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iagrams/data2.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4FB5" w14:textId="77777777" w:rsidR="00675423" w:rsidRPr="00012A86" w:rsidRDefault="00DD357E" w:rsidP="0002634E">
      <w:pPr>
        <w:pStyle w:val="af1"/>
        <w:spacing w:line="240" w:lineRule="auto"/>
        <w:jc w:val="both"/>
        <w:rPr>
          <w:rFonts w:asciiTheme="minorHAnsi" w:hAnsiTheme="minorHAnsi" w:cstheme="minorHAnsi"/>
          <w:color w:val="auto"/>
          <w:szCs w:val="32"/>
          <w:rtl/>
          <w:lang w:eastAsia="ja-JP"/>
        </w:rPr>
      </w:pPr>
      <w:r w:rsidRPr="00012A86">
        <w:rPr>
          <w:rFonts w:asciiTheme="minorHAnsi" w:hAnsiTheme="minorHAnsi" w:cstheme="minorHAnsi"/>
          <w:noProof/>
          <w:rtl/>
        </w:rPr>
        <w:drawing>
          <wp:anchor distT="0" distB="0" distL="114300" distR="114300" simplePos="0" relativeHeight="251656192" behindDoc="0" locked="0" layoutInCell="1" allowOverlap="1" wp14:anchorId="4CE54A44" wp14:editId="0BA2401F">
            <wp:simplePos x="0" y="0"/>
            <wp:positionH relativeFrom="column">
              <wp:posOffset>1278890</wp:posOffset>
            </wp:positionH>
            <wp:positionV relativeFrom="paragraph">
              <wp:posOffset>-304800</wp:posOffset>
            </wp:positionV>
            <wp:extent cx="2880360" cy="792480"/>
            <wp:effectExtent l="0" t="0" r="0" b="7620"/>
            <wp:wrapSquare wrapText="bothSides"/>
            <wp:docPr id="15" name="Picture 25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5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0" cy="792480"/>
                    </a:xfrm>
                    <a:prstGeom prst="rect">
                      <a:avLst/>
                    </a:prstGeom>
                  </pic:spPr>
                </pic:pic>
              </a:graphicData>
            </a:graphic>
            <wp14:sizeRelH relativeFrom="page">
              <wp14:pctWidth>0</wp14:pctWidth>
            </wp14:sizeRelH>
            <wp14:sizeRelV relativeFrom="page">
              <wp14:pctHeight>0</wp14:pctHeight>
            </wp14:sizeRelV>
          </wp:anchor>
        </w:drawing>
      </w:r>
    </w:p>
    <w:p w14:paraId="580E9943" w14:textId="77777777" w:rsidR="00675423" w:rsidRPr="00012A86" w:rsidRDefault="002D213E" w:rsidP="0002634E">
      <w:pPr>
        <w:pStyle w:val="af1"/>
        <w:spacing w:line="240" w:lineRule="auto"/>
        <w:jc w:val="both"/>
        <w:rPr>
          <w:rFonts w:asciiTheme="minorHAnsi" w:hAnsiTheme="minorHAnsi" w:cstheme="minorHAnsi"/>
          <w:color w:val="auto"/>
          <w:szCs w:val="32"/>
          <w:rtl/>
          <w:lang w:eastAsia="ja-JP"/>
        </w:rPr>
      </w:pPr>
      <w:r w:rsidRPr="00012A86">
        <w:rPr>
          <w:rFonts w:asciiTheme="minorHAnsi" w:hAnsiTheme="minorHAnsi" w:cstheme="minorHAnsi"/>
          <w:color w:val="auto"/>
          <w:szCs w:val="32"/>
          <w:rtl/>
          <w:lang w:eastAsia="ja-JP"/>
        </w:rPr>
        <w:t xml:space="preserve"> </w:t>
      </w:r>
    </w:p>
    <w:p w14:paraId="6937906D" w14:textId="77777777" w:rsidR="00675423" w:rsidRPr="00012A86" w:rsidRDefault="00675423" w:rsidP="0002634E">
      <w:pPr>
        <w:pStyle w:val="af"/>
        <w:tabs>
          <w:tab w:val="left" w:pos="4028"/>
        </w:tabs>
        <w:bidi w:val="0"/>
        <w:jc w:val="both"/>
        <w:rPr>
          <w:rFonts w:asciiTheme="minorHAnsi" w:hAnsiTheme="minorHAnsi" w:cstheme="minorHAnsi"/>
          <w:lang w:bidi="he-IL"/>
        </w:rPr>
      </w:pPr>
      <w:r w:rsidRPr="00012A86">
        <w:rPr>
          <w:rFonts w:asciiTheme="minorHAnsi" w:hAnsiTheme="minorHAnsi" w:cstheme="minorHAnsi"/>
          <w:noProof/>
          <w:lang w:eastAsia="en-US" w:bidi="he-IL"/>
        </w:rPr>
        <w:drawing>
          <wp:inline distT="0" distB="0" distL="0" distR="0" wp14:anchorId="3CED136D" wp14:editId="07456592">
            <wp:extent cx="4128770" cy="578341"/>
            <wp:effectExtent l="0" t="0" r="5080" b="0"/>
            <wp:docPr id="13" name="Picture 22" title="תמונת עיצ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8770" cy="578341"/>
                    </a:xfrm>
                    <a:prstGeom prst="rect">
                      <a:avLst/>
                    </a:prstGeom>
                  </pic:spPr>
                </pic:pic>
              </a:graphicData>
            </a:graphic>
          </wp:inline>
        </w:drawing>
      </w:r>
    </w:p>
    <w:p w14:paraId="799BF3B4" w14:textId="7B0CB7B9" w:rsidR="0097702E" w:rsidRPr="00012A86" w:rsidRDefault="0097702E" w:rsidP="00994D26">
      <w:pPr>
        <w:pStyle w:val="af"/>
        <w:spacing w:line="276" w:lineRule="auto"/>
        <w:jc w:val="center"/>
        <w:rPr>
          <w:rFonts w:asciiTheme="minorHAnsi" w:hAnsiTheme="minorHAnsi" w:cstheme="minorHAnsi"/>
          <w:color w:val="365F91" w:themeColor="accent1" w:themeShade="BF"/>
          <w:sz w:val="56"/>
          <w:szCs w:val="56"/>
          <w:rtl/>
          <w:lang w:bidi="he-IL"/>
        </w:rPr>
      </w:pPr>
      <w:r w:rsidRPr="00012A86">
        <w:rPr>
          <w:rFonts w:asciiTheme="minorHAnsi" w:hAnsiTheme="minorHAnsi" w:cstheme="minorHAnsi"/>
          <w:color w:val="365F91" w:themeColor="accent1" w:themeShade="BF"/>
          <w:sz w:val="56"/>
          <w:szCs w:val="56"/>
          <w:rtl/>
          <w:lang w:bidi="he-IL"/>
        </w:rPr>
        <w:t xml:space="preserve">אפיון המושג </w:t>
      </w:r>
      <w:r w:rsidR="00CD2A59" w:rsidRPr="00012A86">
        <w:rPr>
          <w:rFonts w:asciiTheme="minorHAnsi" w:hAnsiTheme="minorHAnsi" w:cstheme="minorHAnsi"/>
          <w:color w:val="365F91" w:themeColor="accent1" w:themeShade="BF"/>
          <w:sz w:val="56"/>
          <w:szCs w:val="56"/>
          <w:rtl/>
          <w:lang w:bidi="he-IL"/>
        </w:rPr>
        <w:t>קהילה מיטיבה</w:t>
      </w:r>
    </w:p>
    <w:p w14:paraId="6FAFFBD9" w14:textId="447A3CA9" w:rsidR="00073686" w:rsidRPr="00012A86" w:rsidRDefault="00073686" w:rsidP="0097702E">
      <w:pPr>
        <w:pStyle w:val="af"/>
        <w:spacing w:line="276" w:lineRule="auto"/>
        <w:jc w:val="center"/>
        <w:rPr>
          <w:rFonts w:asciiTheme="minorHAnsi" w:hAnsiTheme="minorHAnsi" w:cstheme="minorHAnsi"/>
          <w:color w:val="365F91" w:themeColor="accent1" w:themeShade="BF"/>
          <w:sz w:val="32"/>
          <w:rtl/>
          <w:lang w:bidi="he-IL"/>
        </w:rPr>
      </w:pPr>
      <w:r w:rsidRPr="00012A86">
        <w:rPr>
          <w:rFonts w:asciiTheme="minorHAnsi" w:hAnsiTheme="minorHAnsi" w:cstheme="minorHAnsi"/>
          <w:color w:val="365F91" w:themeColor="accent1" w:themeShade="BF"/>
          <w:sz w:val="32"/>
          <w:rtl/>
          <w:lang w:bidi="he-IL"/>
        </w:rPr>
        <w:t>שלב ראשון במחקר</w:t>
      </w:r>
      <w:r w:rsidR="002A7971" w:rsidRPr="00012A86">
        <w:rPr>
          <w:rFonts w:asciiTheme="minorHAnsi" w:hAnsiTheme="minorHAnsi" w:cstheme="minorHAnsi"/>
          <w:color w:val="365F91" w:themeColor="accent1" w:themeShade="BF"/>
          <w:sz w:val="32"/>
          <w:rtl/>
          <w:lang w:bidi="he-IL"/>
        </w:rPr>
        <w:t xml:space="preserve"> שהוגדר על ידי המייסדים כ</w:t>
      </w:r>
      <w:r w:rsidRPr="00012A86">
        <w:rPr>
          <w:rFonts w:asciiTheme="minorHAnsi" w:hAnsiTheme="minorHAnsi" w:cstheme="minorHAnsi"/>
          <w:color w:val="365F91" w:themeColor="accent1" w:themeShade="BF"/>
          <w:sz w:val="32"/>
          <w:rtl/>
          <w:lang w:bidi="he-IL"/>
        </w:rPr>
        <w:t>:</w:t>
      </w:r>
    </w:p>
    <w:p w14:paraId="718BBB3D" w14:textId="187C345A" w:rsidR="00675423" w:rsidRDefault="00534D0C" w:rsidP="00452315">
      <w:pPr>
        <w:pStyle w:val="af"/>
        <w:spacing w:line="276" w:lineRule="auto"/>
        <w:jc w:val="center"/>
        <w:rPr>
          <w:rFonts w:asciiTheme="minorHAnsi" w:hAnsiTheme="minorHAnsi" w:cstheme="minorHAnsi"/>
          <w:color w:val="365F91" w:themeColor="accent1" w:themeShade="BF"/>
          <w:sz w:val="32"/>
          <w:rtl/>
          <w:lang w:bidi="he-IL"/>
        </w:rPr>
      </w:pPr>
      <w:r w:rsidRPr="00012A86">
        <w:rPr>
          <w:rFonts w:asciiTheme="minorHAnsi" w:hAnsiTheme="minorHAnsi" w:cstheme="minorHAnsi"/>
          <w:color w:val="365F91" w:themeColor="accent1" w:themeShade="BF"/>
          <w:sz w:val="32"/>
          <w:rtl/>
          <w:lang w:bidi="he-IL"/>
        </w:rPr>
        <w:t>"</w:t>
      </w:r>
      <w:r w:rsidR="0097702E" w:rsidRPr="00012A86">
        <w:rPr>
          <w:rFonts w:asciiTheme="minorHAnsi" w:hAnsiTheme="minorHAnsi" w:cstheme="minorHAnsi"/>
          <w:color w:val="365F91" w:themeColor="accent1" w:themeShade="BF"/>
          <w:sz w:val="32"/>
          <w:rtl/>
          <w:lang w:bidi="he-IL"/>
        </w:rPr>
        <w:t>קהילה מיטיבה</w:t>
      </w:r>
      <w:r w:rsidR="00F712CB" w:rsidRPr="00012A86">
        <w:rPr>
          <w:rFonts w:asciiTheme="minorHAnsi" w:hAnsiTheme="minorHAnsi" w:cstheme="minorHAnsi"/>
          <w:color w:val="365F91" w:themeColor="accent1" w:themeShade="BF"/>
          <w:sz w:val="32"/>
          <w:rtl/>
          <w:lang w:bidi="he-IL"/>
        </w:rPr>
        <w:t xml:space="preserve"> </w:t>
      </w:r>
      <w:r w:rsidR="0097702E" w:rsidRPr="00012A86">
        <w:rPr>
          <w:rFonts w:asciiTheme="minorHAnsi" w:hAnsiTheme="minorHAnsi" w:cstheme="minorHAnsi"/>
          <w:color w:val="365F91" w:themeColor="accent1" w:themeShade="BF"/>
          <w:sz w:val="32"/>
          <w:rtl/>
          <w:lang w:bidi="he-IL"/>
        </w:rPr>
        <w:t xml:space="preserve"> למוביליות</w:t>
      </w:r>
      <w:r w:rsidR="00FC1EBF" w:rsidRPr="00012A86">
        <w:rPr>
          <w:rFonts w:asciiTheme="minorHAnsi" w:hAnsiTheme="minorHAnsi" w:cstheme="minorHAnsi"/>
          <w:color w:val="365F91" w:themeColor="accent1" w:themeShade="BF"/>
          <w:sz w:val="32"/>
          <w:rtl/>
          <w:lang w:bidi="he-IL"/>
        </w:rPr>
        <w:t xml:space="preserve"> חברתית, חוסן</w:t>
      </w:r>
      <w:r w:rsidR="0097702E" w:rsidRPr="00012A86">
        <w:rPr>
          <w:rFonts w:asciiTheme="minorHAnsi" w:hAnsiTheme="minorHAnsi" w:cstheme="minorHAnsi"/>
          <w:color w:val="365F91" w:themeColor="accent1" w:themeShade="BF"/>
          <w:sz w:val="32"/>
          <w:rtl/>
          <w:lang w:bidi="he-IL"/>
        </w:rPr>
        <w:t xml:space="preserve"> </w:t>
      </w:r>
      <w:r w:rsidR="00F712CB" w:rsidRPr="00012A86">
        <w:rPr>
          <w:rFonts w:asciiTheme="minorHAnsi" w:hAnsiTheme="minorHAnsi" w:cstheme="minorHAnsi"/>
          <w:color w:val="365F91" w:themeColor="accent1" w:themeShade="BF"/>
          <w:sz w:val="32"/>
          <w:rtl/>
          <w:lang w:bidi="he-IL"/>
        </w:rPr>
        <w:t xml:space="preserve"> </w:t>
      </w:r>
      <w:r w:rsidR="0097702E" w:rsidRPr="00012A86">
        <w:rPr>
          <w:rFonts w:asciiTheme="minorHAnsi" w:hAnsiTheme="minorHAnsi" w:cstheme="minorHAnsi"/>
          <w:color w:val="365F91" w:themeColor="accent1" w:themeShade="BF"/>
          <w:sz w:val="32"/>
          <w:rtl/>
          <w:lang w:bidi="he-IL"/>
        </w:rPr>
        <w:t>ואיכות חיים</w:t>
      </w:r>
      <w:r w:rsidR="00F712CB" w:rsidRPr="00012A86">
        <w:rPr>
          <w:rFonts w:asciiTheme="minorHAnsi" w:hAnsiTheme="minorHAnsi" w:cstheme="minorHAnsi"/>
          <w:color w:val="365F91" w:themeColor="accent1" w:themeShade="BF"/>
          <w:sz w:val="32"/>
          <w:rtl/>
          <w:lang w:bidi="he-IL"/>
        </w:rPr>
        <w:t xml:space="preserve"> </w:t>
      </w:r>
      <w:r w:rsidR="0097702E" w:rsidRPr="00012A86">
        <w:rPr>
          <w:rFonts w:asciiTheme="minorHAnsi" w:hAnsiTheme="minorHAnsi" w:cstheme="minorHAnsi"/>
          <w:color w:val="365F91" w:themeColor="accent1" w:themeShade="BF"/>
          <w:sz w:val="32"/>
          <w:rtl/>
          <w:lang w:bidi="he-IL"/>
        </w:rPr>
        <w:t xml:space="preserve"> במאה ה -21</w:t>
      </w:r>
      <w:r w:rsidRPr="00012A86">
        <w:rPr>
          <w:rFonts w:asciiTheme="minorHAnsi" w:hAnsiTheme="minorHAnsi" w:cstheme="minorHAnsi"/>
          <w:color w:val="365F91" w:themeColor="accent1" w:themeShade="BF"/>
          <w:sz w:val="32"/>
          <w:rtl/>
          <w:lang w:bidi="he-IL"/>
        </w:rPr>
        <w:t>"</w:t>
      </w:r>
    </w:p>
    <w:p w14:paraId="6FF11059" w14:textId="0E0D1441" w:rsidR="004637E8" w:rsidRDefault="004637E8" w:rsidP="00452315">
      <w:pPr>
        <w:pStyle w:val="af"/>
        <w:spacing w:line="276" w:lineRule="auto"/>
        <w:jc w:val="center"/>
        <w:rPr>
          <w:rFonts w:asciiTheme="minorHAnsi" w:hAnsiTheme="minorHAnsi" w:cstheme="minorHAnsi"/>
          <w:color w:val="365F91" w:themeColor="accent1" w:themeShade="BF"/>
          <w:sz w:val="32"/>
          <w:rtl/>
          <w:lang w:bidi="he-IL"/>
        </w:rPr>
      </w:pPr>
    </w:p>
    <w:p w14:paraId="26CEC713" w14:textId="31F1402D" w:rsidR="004637E8" w:rsidRPr="00994D26" w:rsidRDefault="004637E8" w:rsidP="00452315">
      <w:pPr>
        <w:pStyle w:val="af"/>
        <w:spacing w:line="276" w:lineRule="auto"/>
        <w:jc w:val="center"/>
        <w:rPr>
          <w:rFonts w:asciiTheme="minorHAnsi" w:hAnsiTheme="minorHAnsi" w:cstheme="minorHAnsi"/>
          <w:color w:val="365F91" w:themeColor="accent1" w:themeShade="BF"/>
          <w:sz w:val="32"/>
          <w:rtl/>
          <w:lang w:bidi="he-IL"/>
        </w:rPr>
      </w:pPr>
      <w:r w:rsidRPr="00994D26">
        <w:rPr>
          <w:rFonts w:asciiTheme="minorHAnsi" w:hAnsiTheme="minorHAnsi" w:cstheme="minorHAnsi"/>
          <w:color w:val="365F91" w:themeColor="accent1" w:themeShade="BF"/>
          <w:sz w:val="32"/>
          <w:rtl/>
          <w:lang w:bidi="he-IL"/>
        </w:rPr>
        <w:t>גרסה מעודכנת</w:t>
      </w:r>
      <w:r w:rsidR="00994D26" w:rsidRPr="00994D26">
        <w:rPr>
          <w:rFonts w:asciiTheme="minorHAnsi" w:hAnsiTheme="minorHAnsi" w:cstheme="minorHAnsi"/>
          <w:color w:val="365F91" w:themeColor="accent1" w:themeShade="BF"/>
          <w:sz w:val="32"/>
          <w:rtl/>
          <w:lang w:bidi="he-IL"/>
        </w:rPr>
        <w:t xml:space="preserve"> – אוקטובר 2021</w:t>
      </w:r>
    </w:p>
    <w:p w14:paraId="189AF7B7" w14:textId="77777777" w:rsidR="00675423" w:rsidRPr="00012A86" w:rsidRDefault="00675423" w:rsidP="0002634E">
      <w:pPr>
        <w:pStyle w:val="af"/>
        <w:tabs>
          <w:tab w:val="left" w:pos="1190"/>
          <w:tab w:val="left" w:pos="5627"/>
        </w:tabs>
        <w:jc w:val="both"/>
        <w:rPr>
          <w:rFonts w:asciiTheme="minorHAnsi" w:hAnsiTheme="minorHAnsi" w:cstheme="minorHAnsi"/>
          <w:rtl/>
          <w:lang w:bidi="he-IL"/>
        </w:rPr>
      </w:pPr>
      <w:r w:rsidRPr="00012A86">
        <w:rPr>
          <w:rFonts w:asciiTheme="minorHAnsi" w:hAnsiTheme="minorHAnsi" w:cstheme="minorHAnsi"/>
          <w:noProof/>
          <w:lang w:eastAsia="en-US" w:bidi="he-IL"/>
        </w:rPr>
        <w:drawing>
          <wp:inline distT="0" distB="0" distL="0" distR="0" wp14:anchorId="5261296E" wp14:editId="0C564EBC">
            <wp:extent cx="4924425" cy="590288"/>
            <wp:effectExtent l="0" t="0" r="0" b="635"/>
            <wp:docPr id="14" name="Picture 23" title="תמונת עיצ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1633" cy="599543"/>
                    </a:xfrm>
                    <a:prstGeom prst="rect">
                      <a:avLst/>
                    </a:prstGeom>
                  </pic:spPr>
                </pic:pic>
              </a:graphicData>
            </a:graphic>
          </wp:inline>
        </w:drawing>
      </w:r>
    </w:p>
    <w:p w14:paraId="46E0BD19" w14:textId="77777777" w:rsidR="00F712CB" w:rsidRPr="00012A86" w:rsidRDefault="00520496" w:rsidP="001D5C67">
      <w:pPr>
        <w:pStyle w:val="af1"/>
        <w:spacing w:line="240" w:lineRule="auto"/>
        <w:ind w:right="-426"/>
        <w:rPr>
          <w:rFonts w:asciiTheme="minorHAnsi" w:hAnsiTheme="minorHAnsi" w:cstheme="minorHAnsi"/>
          <w:b/>
          <w:bCs/>
          <w:color w:val="auto"/>
          <w:sz w:val="28"/>
          <w:szCs w:val="28"/>
          <w:rtl/>
          <w:lang w:eastAsia="ja-JP"/>
        </w:rPr>
      </w:pPr>
      <w:r w:rsidRPr="00012A86">
        <w:rPr>
          <w:rFonts w:asciiTheme="minorHAnsi" w:hAnsiTheme="minorHAnsi" w:cstheme="minorHAnsi"/>
          <w:b/>
          <w:bCs/>
          <w:color w:val="auto"/>
          <w:sz w:val="28"/>
          <w:szCs w:val="28"/>
          <w:rtl/>
          <w:lang w:eastAsia="ja-JP"/>
        </w:rPr>
        <w:t>מוגש לג'וינט ישראל</w:t>
      </w:r>
      <w:r w:rsidR="00CE3B37" w:rsidRPr="00012A86">
        <w:rPr>
          <w:rFonts w:asciiTheme="minorHAnsi" w:hAnsiTheme="minorHAnsi" w:cstheme="minorHAnsi"/>
          <w:b/>
          <w:bCs/>
          <w:color w:val="auto"/>
          <w:sz w:val="28"/>
          <w:szCs w:val="28"/>
          <w:rtl/>
          <w:lang w:eastAsia="ja-JP"/>
        </w:rPr>
        <w:t>-</w:t>
      </w:r>
      <w:r w:rsidRPr="00012A86">
        <w:rPr>
          <w:rFonts w:asciiTheme="minorHAnsi" w:hAnsiTheme="minorHAnsi" w:cstheme="minorHAnsi"/>
          <w:b/>
          <w:bCs/>
          <w:color w:val="auto"/>
          <w:sz w:val="28"/>
          <w:szCs w:val="28"/>
          <w:rtl/>
          <w:lang w:eastAsia="ja-JP"/>
        </w:rPr>
        <w:t>אשלים</w:t>
      </w:r>
      <w:r w:rsidR="00AD151E" w:rsidRPr="00012A86">
        <w:rPr>
          <w:rFonts w:asciiTheme="minorHAnsi" w:hAnsiTheme="minorHAnsi" w:cstheme="minorHAnsi"/>
          <w:b/>
          <w:bCs/>
          <w:color w:val="auto"/>
          <w:sz w:val="28"/>
          <w:szCs w:val="28"/>
          <w:rtl/>
          <w:lang w:eastAsia="ja-JP"/>
        </w:rPr>
        <w:t xml:space="preserve">, </w:t>
      </w:r>
      <w:r w:rsidRPr="00012A86">
        <w:rPr>
          <w:rFonts w:asciiTheme="minorHAnsi" w:hAnsiTheme="minorHAnsi" w:cstheme="minorHAnsi"/>
          <w:b/>
          <w:bCs/>
          <w:color w:val="auto"/>
          <w:sz w:val="28"/>
          <w:szCs w:val="28"/>
          <w:rtl/>
          <w:lang w:eastAsia="ja-JP"/>
        </w:rPr>
        <w:t xml:space="preserve"> </w:t>
      </w:r>
    </w:p>
    <w:p w14:paraId="377350EE" w14:textId="01842DE1" w:rsidR="00CF688E" w:rsidRPr="00012A86" w:rsidRDefault="00520496" w:rsidP="001D5C67">
      <w:pPr>
        <w:pStyle w:val="af1"/>
        <w:spacing w:line="240" w:lineRule="auto"/>
        <w:ind w:right="-426"/>
        <w:rPr>
          <w:rFonts w:asciiTheme="minorHAnsi" w:hAnsiTheme="minorHAnsi" w:cstheme="minorHAnsi"/>
          <w:b/>
          <w:bCs/>
          <w:color w:val="auto"/>
          <w:sz w:val="28"/>
          <w:szCs w:val="28"/>
          <w:lang w:eastAsia="ja-JP"/>
        </w:rPr>
      </w:pPr>
      <w:r w:rsidRPr="00012A86">
        <w:rPr>
          <w:rFonts w:asciiTheme="minorHAnsi" w:hAnsiTheme="minorHAnsi" w:cstheme="minorHAnsi"/>
          <w:b/>
          <w:bCs/>
          <w:color w:val="auto"/>
          <w:sz w:val="28"/>
          <w:szCs w:val="28"/>
          <w:rtl/>
          <w:lang w:eastAsia="ja-JP"/>
        </w:rPr>
        <w:t xml:space="preserve">אגף משאבי קהילה במשרד </w:t>
      </w:r>
      <w:r w:rsidR="00F712CB" w:rsidRPr="00012A86">
        <w:rPr>
          <w:rFonts w:asciiTheme="minorHAnsi" w:hAnsiTheme="minorHAnsi" w:cstheme="minorHAnsi"/>
          <w:b/>
          <w:bCs/>
          <w:color w:val="auto"/>
          <w:sz w:val="28"/>
          <w:szCs w:val="28"/>
          <w:rtl/>
          <w:lang w:eastAsia="ja-JP"/>
        </w:rPr>
        <w:t xml:space="preserve">העבודה, </w:t>
      </w:r>
      <w:r w:rsidRPr="00012A86">
        <w:rPr>
          <w:rFonts w:asciiTheme="minorHAnsi" w:hAnsiTheme="minorHAnsi" w:cstheme="minorHAnsi"/>
          <w:b/>
          <w:bCs/>
          <w:color w:val="auto"/>
          <w:sz w:val="28"/>
          <w:szCs w:val="28"/>
          <w:rtl/>
          <w:lang w:eastAsia="ja-JP"/>
        </w:rPr>
        <w:t>הרווחה</w:t>
      </w:r>
      <w:r w:rsidR="00F712CB" w:rsidRPr="00012A86">
        <w:rPr>
          <w:rFonts w:asciiTheme="minorHAnsi" w:hAnsiTheme="minorHAnsi" w:cstheme="minorHAnsi"/>
          <w:b/>
          <w:bCs/>
          <w:color w:val="auto"/>
          <w:sz w:val="28"/>
          <w:szCs w:val="28"/>
          <w:rtl/>
          <w:lang w:eastAsia="ja-JP"/>
        </w:rPr>
        <w:t xml:space="preserve"> והשירותים החברתיים</w:t>
      </w:r>
    </w:p>
    <w:p w14:paraId="0C1DF855" w14:textId="78999844" w:rsidR="00520496" w:rsidRPr="00012A86" w:rsidRDefault="00520496" w:rsidP="008A0542">
      <w:pPr>
        <w:pStyle w:val="af1"/>
        <w:spacing w:line="240" w:lineRule="auto"/>
        <w:ind w:right="-426"/>
        <w:rPr>
          <w:rFonts w:asciiTheme="minorHAnsi" w:hAnsiTheme="minorHAnsi" w:cstheme="minorHAnsi"/>
          <w:b/>
          <w:bCs/>
          <w:noProof/>
          <w:color w:val="auto"/>
          <w:sz w:val="28"/>
          <w:szCs w:val="28"/>
          <w:rtl/>
        </w:rPr>
      </w:pPr>
      <w:r w:rsidRPr="00012A86">
        <w:rPr>
          <w:rFonts w:asciiTheme="minorHAnsi" w:hAnsiTheme="minorHAnsi" w:cstheme="minorHAnsi"/>
          <w:b/>
          <w:bCs/>
          <w:noProof/>
          <w:color w:val="auto"/>
          <w:sz w:val="28"/>
          <w:szCs w:val="28"/>
          <w:rtl/>
        </w:rPr>
        <w:t xml:space="preserve"> וקרן רש"י</w:t>
      </w:r>
    </w:p>
    <w:p w14:paraId="65897D60" w14:textId="77777777" w:rsidR="002D213E" w:rsidRPr="00012A86" w:rsidRDefault="002D213E" w:rsidP="0002634E">
      <w:pPr>
        <w:pStyle w:val="af"/>
        <w:jc w:val="both"/>
        <w:rPr>
          <w:rFonts w:asciiTheme="minorHAnsi" w:hAnsiTheme="minorHAnsi" w:cstheme="minorHAnsi"/>
          <w:b/>
          <w:bCs/>
          <w:sz w:val="24"/>
          <w:szCs w:val="24"/>
          <w:rtl/>
          <w:lang w:bidi="he-IL"/>
        </w:rPr>
      </w:pPr>
    </w:p>
    <w:p w14:paraId="669BB9F1" w14:textId="6EEA21AC" w:rsidR="00675423" w:rsidRPr="00012A86" w:rsidRDefault="00675423" w:rsidP="0002634E">
      <w:pPr>
        <w:pStyle w:val="af"/>
        <w:jc w:val="both"/>
        <w:rPr>
          <w:rFonts w:asciiTheme="minorHAnsi" w:hAnsiTheme="minorHAnsi" w:cstheme="minorHAnsi"/>
          <w:b/>
          <w:bCs/>
          <w:sz w:val="24"/>
          <w:szCs w:val="24"/>
          <w:rtl/>
          <w:lang w:bidi="he-IL"/>
        </w:rPr>
      </w:pPr>
      <w:r w:rsidRPr="00012A86">
        <w:rPr>
          <w:rFonts w:asciiTheme="minorHAnsi" w:hAnsiTheme="minorHAnsi" w:cstheme="minorHAnsi"/>
          <w:b/>
          <w:bCs/>
          <w:sz w:val="24"/>
          <w:szCs w:val="24"/>
          <w:rtl/>
          <w:lang w:bidi="he-IL"/>
        </w:rPr>
        <w:t>חוקרים</w:t>
      </w:r>
      <w:r w:rsidRPr="00012A86">
        <w:rPr>
          <w:rFonts w:asciiTheme="minorHAnsi" w:hAnsiTheme="minorHAnsi" w:cstheme="minorHAnsi"/>
          <w:b/>
          <w:bCs/>
          <w:sz w:val="24"/>
          <w:szCs w:val="24"/>
          <w:rtl/>
        </w:rPr>
        <w:t>:</w:t>
      </w:r>
    </w:p>
    <w:p w14:paraId="542E7309" w14:textId="77777777" w:rsidR="00675423" w:rsidRPr="00012A86" w:rsidRDefault="00675423" w:rsidP="00F712CB">
      <w:pPr>
        <w:pStyle w:val="af"/>
        <w:ind w:left="864"/>
        <w:jc w:val="both"/>
        <w:rPr>
          <w:rFonts w:asciiTheme="minorHAnsi" w:hAnsiTheme="minorHAnsi" w:cstheme="minorHAnsi"/>
          <w:sz w:val="24"/>
          <w:szCs w:val="24"/>
          <w:rtl/>
        </w:rPr>
      </w:pPr>
      <w:r w:rsidRPr="00012A86">
        <w:rPr>
          <w:rFonts w:asciiTheme="minorHAnsi" w:hAnsiTheme="minorHAnsi" w:cstheme="minorHAnsi"/>
          <w:sz w:val="24"/>
          <w:szCs w:val="24"/>
          <w:rtl/>
          <w:lang w:bidi="he-IL"/>
        </w:rPr>
        <w:t xml:space="preserve">ד"ר </w:t>
      </w:r>
      <w:r w:rsidRPr="00012A86">
        <w:rPr>
          <w:rFonts w:asciiTheme="minorHAnsi" w:hAnsiTheme="minorHAnsi" w:cstheme="minorHAnsi"/>
          <w:b/>
          <w:bCs/>
          <w:sz w:val="24"/>
          <w:szCs w:val="24"/>
          <w:rtl/>
          <w:lang w:bidi="he-IL"/>
        </w:rPr>
        <w:t>איילה קיסר-</w:t>
      </w:r>
      <w:proofErr w:type="spellStart"/>
      <w:r w:rsidRPr="00012A86">
        <w:rPr>
          <w:rFonts w:asciiTheme="minorHAnsi" w:hAnsiTheme="minorHAnsi" w:cstheme="minorHAnsi"/>
          <w:b/>
          <w:bCs/>
          <w:sz w:val="24"/>
          <w:szCs w:val="24"/>
          <w:rtl/>
          <w:lang w:bidi="he-IL"/>
        </w:rPr>
        <w:t>שוגרמן</w:t>
      </w:r>
      <w:proofErr w:type="spellEnd"/>
    </w:p>
    <w:p w14:paraId="7A9ADA92" w14:textId="784D8776" w:rsidR="00F712CB" w:rsidRDefault="00F712CB" w:rsidP="00F712CB">
      <w:pPr>
        <w:pStyle w:val="af"/>
        <w:tabs>
          <w:tab w:val="left" w:pos="1190"/>
          <w:tab w:val="left" w:pos="5627"/>
        </w:tabs>
        <w:ind w:left="864"/>
        <w:jc w:val="both"/>
        <w:rPr>
          <w:rFonts w:asciiTheme="minorHAnsi" w:hAnsiTheme="minorHAnsi" w:cstheme="minorHAnsi"/>
          <w:b/>
          <w:bCs/>
          <w:sz w:val="24"/>
          <w:szCs w:val="24"/>
          <w:rtl/>
          <w:lang w:bidi="he-IL"/>
        </w:rPr>
      </w:pPr>
      <w:r w:rsidRPr="00012A86">
        <w:rPr>
          <w:rFonts w:asciiTheme="minorHAnsi" w:hAnsiTheme="minorHAnsi" w:cstheme="minorHAnsi"/>
          <w:sz w:val="24"/>
          <w:szCs w:val="24"/>
          <w:rtl/>
          <w:lang w:bidi="he-IL"/>
        </w:rPr>
        <w:t xml:space="preserve">ד"ר </w:t>
      </w:r>
      <w:r w:rsidRPr="00012A86">
        <w:rPr>
          <w:rFonts w:asciiTheme="minorHAnsi" w:hAnsiTheme="minorHAnsi" w:cstheme="minorHAnsi"/>
          <w:b/>
          <w:bCs/>
          <w:sz w:val="24"/>
          <w:szCs w:val="24"/>
          <w:rtl/>
          <w:lang w:bidi="he-IL"/>
        </w:rPr>
        <w:t>שי בן יוסף</w:t>
      </w:r>
    </w:p>
    <w:p w14:paraId="51529F78" w14:textId="0F37BD84" w:rsidR="004637E8" w:rsidRPr="00012A86" w:rsidRDefault="004637E8" w:rsidP="000F5AD1">
      <w:pPr>
        <w:pStyle w:val="af"/>
        <w:ind w:left="864"/>
        <w:jc w:val="both"/>
        <w:rPr>
          <w:rFonts w:asciiTheme="minorHAnsi" w:hAnsiTheme="minorHAnsi" w:cstheme="minorHAnsi"/>
          <w:b/>
          <w:bCs/>
          <w:sz w:val="24"/>
          <w:szCs w:val="24"/>
          <w:rtl/>
          <w:lang w:bidi="he-IL"/>
        </w:rPr>
      </w:pPr>
      <w:r w:rsidRPr="00012A86">
        <w:rPr>
          <w:rFonts w:asciiTheme="minorHAnsi" w:hAnsiTheme="minorHAnsi" w:cstheme="minorHAnsi"/>
          <w:sz w:val="24"/>
          <w:szCs w:val="24"/>
          <w:rtl/>
          <w:lang w:bidi="he-IL"/>
        </w:rPr>
        <w:t xml:space="preserve">ד"ר </w:t>
      </w:r>
      <w:r w:rsidRPr="00012A86">
        <w:rPr>
          <w:rFonts w:asciiTheme="minorHAnsi" w:hAnsiTheme="minorHAnsi" w:cstheme="minorHAnsi"/>
          <w:b/>
          <w:bCs/>
          <w:sz w:val="24"/>
          <w:szCs w:val="24"/>
          <w:rtl/>
          <w:lang w:bidi="he-IL"/>
        </w:rPr>
        <w:t>ראובן גל</w:t>
      </w:r>
    </w:p>
    <w:p w14:paraId="15000700" w14:textId="298BFDF8" w:rsidR="00675423" w:rsidRPr="00012A86" w:rsidRDefault="00675423" w:rsidP="00F712CB">
      <w:pPr>
        <w:pStyle w:val="af"/>
        <w:tabs>
          <w:tab w:val="left" w:pos="1190"/>
          <w:tab w:val="left" w:pos="5627"/>
        </w:tabs>
        <w:ind w:left="864"/>
        <w:jc w:val="both"/>
        <w:rPr>
          <w:rFonts w:asciiTheme="minorHAnsi" w:hAnsiTheme="minorHAnsi" w:cstheme="minorHAnsi"/>
          <w:sz w:val="24"/>
          <w:szCs w:val="24"/>
          <w:rtl/>
          <w:lang w:bidi="he-IL"/>
        </w:rPr>
      </w:pPr>
      <w:r w:rsidRPr="00012A86">
        <w:rPr>
          <w:rFonts w:asciiTheme="minorHAnsi" w:hAnsiTheme="minorHAnsi" w:cstheme="minorHAnsi"/>
          <w:sz w:val="24"/>
          <w:szCs w:val="24"/>
          <w:rtl/>
          <w:lang w:bidi="he-IL"/>
        </w:rPr>
        <w:t xml:space="preserve">פרופ' </w:t>
      </w:r>
      <w:r w:rsidRPr="00012A86">
        <w:rPr>
          <w:rFonts w:asciiTheme="minorHAnsi" w:hAnsiTheme="minorHAnsi" w:cstheme="minorHAnsi"/>
          <w:b/>
          <w:bCs/>
          <w:sz w:val="24"/>
          <w:szCs w:val="24"/>
          <w:rtl/>
          <w:lang w:bidi="he-IL"/>
        </w:rPr>
        <w:t>רון קנת</w:t>
      </w:r>
    </w:p>
    <w:p w14:paraId="0CA9BE0E" w14:textId="4D664D1D" w:rsidR="00041CF5" w:rsidRPr="00012A86" w:rsidRDefault="00F712CB" w:rsidP="00F712CB">
      <w:pPr>
        <w:pStyle w:val="af"/>
        <w:tabs>
          <w:tab w:val="left" w:pos="1190"/>
          <w:tab w:val="left" w:pos="5627"/>
        </w:tabs>
        <w:ind w:left="864"/>
        <w:jc w:val="both"/>
        <w:rPr>
          <w:rFonts w:asciiTheme="minorHAnsi" w:hAnsiTheme="minorHAnsi" w:cstheme="minorHAnsi"/>
          <w:sz w:val="24"/>
          <w:szCs w:val="24"/>
          <w:rtl/>
          <w:lang w:bidi="he-IL"/>
        </w:rPr>
      </w:pPr>
      <w:r w:rsidRPr="00012A86">
        <w:rPr>
          <w:rFonts w:asciiTheme="minorHAnsi" w:hAnsiTheme="minorHAnsi" w:cstheme="minorHAnsi"/>
          <w:sz w:val="24"/>
          <w:szCs w:val="24"/>
          <w:rtl/>
          <w:lang w:bidi="he-IL"/>
        </w:rPr>
        <w:t xml:space="preserve">גב' </w:t>
      </w:r>
      <w:r w:rsidR="00041CF5" w:rsidRPr="00012A86">
        <w:rPr>
          <w:rFonts w:asciiTheme="minorHAnsi" w:hAnsiTheme="minorHAnsi" w:cstheme="minorHAnsi"/>
          <w:b/>
          <w:bCs/>
          <w:sz w:val="24"/>
          <w:szCs w:val="24"/>
          <w:rtl/>
          <w:lang w:bidi="he-IL"/>
        </w:rPr>
        <w:t>איילת רווה</w:t>
      </w:r>
    </w:p>
    <w:p w14:paraId="09A6847B" w14:textId="7B2C7A60" w:rsidR="00675423" w:rsidRPr="00012A86" w:rsidRDefault="00D83615" w:rsidP="004B2241">
      <w:pPr>
        <w:pStyle w:val="af"/>
        <w:jc w:val="center"/>
        <w:rPr>
          <w:rFonts w:asciiTheme="minorHAnsi" w:hAnsiTheme="minorHAnsi" w:cstheme="minorHAnsi"/>
          <w:b/>
          <w:bCs/>
          <w:sz w:val="24"/>
          <w:szCs w:val="24"/>
          <w:lang w:bidi="he-IL"/>
        </w:rPr>
      </w:pPr>
      <w:r w:rsidRPr="00012A86">
        <w:rPr>
          <w:rFonts w:asciiTheme="minorHAnsi" w:hAnsiTheme="minorHAnsi" w:cstheme="minorHAnsi"/>
          <w:noProof/>
          <w:sz w:val="24"/>
          <w:szCs w:val="24"/>
          <w:rtl/>
          <w:lang w:eastAsia="en-US" w:bidi="he-IL"/>
        </w:rPr>
        <w:drawing>
          <wp:anchor distT="0" distB="0" distL="114300" distR="114300" simplePos="0" relativeHeight="251664896" behindDoc="0" locked="0" layoutInCell="1" allowOverlap="1" wp14:anchorId="404B61C0" wp14:editId="52C8EEEB">
            <wp:simplePos x="0" y="0"/>
            <wp:positionH relativeFrom="column">
              <wp:posOffset>-146685</wp:posOffset>
            </wp:positionH>
            <wp:positionV relativeFrom="paragraph">
              <wp:posOffset>834390</wp:posOffset>
            </wp:positionV>
            <wp:extent cx="5731510" cy="638810"/>
            <wp:effectExtent l="0" t="0" r="2540" b="8890"/>
            <wp:wrapSquare wrapText="bothSides"/>
            <wp:docPr id="24" name="תמונה 2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תמונה 24">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51542" w14:textId="77777777" w:rsidR="004F4464" w:rsidRPr="00012A86" w:rsidRDefault="001B0D02" w:rsidP="0002634E">
      <w:pPr>
        <w:pStyle w:val="1"/>
        <w:rPr>
          <w:rFonts w:asciiTheme="minorHAnsi" w:hAnsiTheme="minorHAnsi" w:cstheme="minorHAnsi"/>
          <w:rtl/>
        </w:rPr>
      </w:pPr>
      <w:bookmarkStart w:id="0" w:name="_Toc62029601"/>
      <w:bookmarkStart w:id="1" w:name="_Toc62739173"/>
      <w:bookmarkStart w:id="2" w:name="_Toc63373367"/>
      <w:bookmarkStart w:id="3" w:name="_Toc67932609"/>
      <w:bookmarkStart w:id="4" w:name="_Toc74849738"/>
      <w:bookmarkStart w:id="5" w:name="_Toc75086426"/>
      <w:bookmarkStart w:id="6" w:name="_Toc75114095"/>
      <w:bookmarkStart w:id="7" w:name="_Toc75372309"/>
      <w:bookmarkStart w:id="8" w:name="_Toc85102282"/>
      <w:bookmarkStart w:id="9" w:name="_Toc85102768"/>
      <w:bookmarkStart w:id="10" w:name="_Toc85124366"/>
      <w:r w:rsidRPr="00012A86">
        <w:rPr>
          <w:rFonts w:asciiTheme="minorHAnsi" w:hAnsiTheme="minorHAnsi" w:cstheme="minorHAnsi"/>
          <w:rtl/>
        </w:rPr>
        <w:lastRenderedPageBreak/>
        <w:t>ת</w:t>
      </w:r>
      <w:r w:rsidR="004F4464" w:rsidRPr="00012A86">
        <w:rPr>
          <w:rFonts w:asciiTheme="minorHAnsi" w:hAnsiTheme="minorHAnsi" w:cstheme="minorHAnsi"/>
          <w:rtl/>
        </w:rPr>
        <w:t>וכן עניינים</w:t>
      </w:r>
      <w:bookmarkEnd w:id="0"/>
      <w:bookmarkEnd w:id="1"/>
      <w:bookmarkEnd w:id="2"/>
      <w:bookmarkEnd w:id="3"/>
      <w:bookmarkEnd w:id="4"/>
      <w:bookmarkEnd w:id="5"/>
      <w:bookmarkEnd w:id="6"/>
      <w:bookmarkEnd w:id="7"/>
      <w:bookmarkEnd w:id="8"/>
      <w:bookmarkEnd w:id="9"/>
      <w:bookmarkEnd w:id="10"/>
    </w:p>
    <w:sdt>
      <w:sdtPr>
        <w:rPr>
          <w:rtl/>
          <w:cs/>
          <w:lang w:val="he-IL"/>
        </w:rPr>
        <w:id w:val="-1731913209"/>
        <w:docPartObj>
          <w:docPartGallery w:val="Table of Contents"/>
          <w:docPartUnique/>
        </w:docPartObj>
      </w:sdtPr>
      <w:sdtEndPr>
        <w:rPr>
          <w:lang w:val="en-US"/>
        </w:rPr>
      </w:sdtEndPr>
      <w:sdtContent>
        <w:p w14:paraId="4EDFC1B0" w14:textId="77777777" w:rsidR="007373EC" w:rsidRDefault="0058577A">
          <w:pPr>
            <w:pStyle w:val="TOC1"/>
            <w:tabs>
              <w:tab w:val="right" w:leader="dot" w:pos="8749"/>
            </w:tabs>
            <w:rPr>
              <w:rFonts w:eastAsiaTheme="minorEastAsia" w:cstheme="minorBidi"/>
              <w:noProof/>
              <w:rtl/>
            </w:rPr>
          </w:pPr>
          <w:r>
            <w:fldChar w:fldCharType="begin"/>
          </w:r>
          <w:r>
            <w:instrText xml:space="preserve"> TOC \o "1-2" \h \z \u </w:instrText>
          </w:r>
          <w:r>
            <w:fldChar w:fldCharType="separate"/>
          </w:r>
          <w:hyperlink w:anchor="_Toc85124366" w:history="1">
            <w:r w:rsidR="007373EC" w:rsidRPr="00E65E08">
              <w:rPr>
                <w:rStyle w:val="Hyperlink"/>
                <w:noProof/>
                <w:rtl/>
              </w:rPr>
              <w:t>תוכן עניינים</w:t>
            </w:r>
            <w:r w:rsidR="007373EC">
              <w:rPr>
                <w:noProof/>
                <w:webHidden/>
                <w:rtl/>
              </w:rPr>
              <w:tab/>
            </w:r>
            <w:r w:rsidR="007373EC">
              <w:rPr>
                <w:noProof/>
                <w:webHidden/>
                <w:rtl/>
              </w:rPr>
              <w:fldChar w:fldCharType="begin"/>
            </w:r>
            <w:r w:rsidR="007373EC">
              <w:rPr>
                <w:noProof/>
                <w:webHidden/>
                <w:rtl/>
              </w:rPr>
              <w:instrText xml:space="preserve"> </w:instrText>
            </w:r>
            <w:r w:rsidR="007373EC">
              <w:rPr>
                <w:noProof/>
                <w:webHidden/>
              </w:rPr>
              <w:instrText>PAGEREF</w:instrText>
            </w:r>
            <w:r w:rsidR="007373EC">
              <w:rPr>
                <w:noProof/>
                <w:webHidden/>
                <w:rtl/>
              </w:rPr>
              <w:instrText xml:space="preserve"> _</w:instrText>
            </w:r>
            <w:r w:rsidR="007373EC">
              <w:rPr>
                <w:noProof/>
                <w:webHidden/>
              </w:rPr>
              <w:instrText>Toc85124366 \h</w:instrText>
            </w:r>
            <w:r w:rsidR="007373EC">
              <w:rPr>
                <w:noProof/>
                <w:webHidden/>
                <w:rtl/>
              </w:rPr>
              <w:instrText xml:space="preserve"> </w:instrText>
            </w:r>
            <w:r w:rsidR="007373EC">
              <w:rPr>
                <w:noProof/>
                <w:webHidden/>
                <w:rtl/>
              </w:rPr>
            </w:r>
            <w:r w:rsidR="007373EC">
              <w:rPr>
                <w:noProof/>
                <w:webHidden/>
                <w:rtl/>
              </w:rPr>
              <w:fldChar w:fldCharType="separate"/>
            </w:r>
            <w:r w:rsidR="007373EC">
              <w:rPr>
                <w:noProof/>
                <w:webHidden/>
                <w:rtl/>
              </w:rPr>
              <w:t>2</w:t>
            </w:r>
            <w:r w:rsidR="007373EC">
              <w:rPr>
                <w:noProof/>
                <w:webHidden/>
                <w:rtl/>
              </w:rPr>
              <w:fldChar w:fldCharType="end"/>
            </w:r>
          </w:hyperlink>
        </w:p>
        <w:p w14:paraId="79166E4D" w14:textId="77777777" w:rsidR="007373EC" w:rsidRDefault="007373EC">
          <w:pPr>
            <w:pStyle w:val="TOC2"/>
            <w:rPr>
              <w:rFonts w:eastAsiaTheme="minorEastAsia" w:cstheme="minorBidi"/>
              <w:noProof/>
              <w:rtl/>
            </w:rPr>
          </w:pPr>
          <w:hyperlink w:anchor="_Toc85124367" w:history="1">
            <w:r w:rsidRPr="00E65E08">
              <w:rPr>
                <w:rStyle w:val="Hyperlink"/>
                <w:noProof/>
                <w:rtl/>
              </w:rPr>
              <w:t>רשימת תרשימים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Toc85124367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6C92795B" w14:textId="77777777" w:rsidR="007373EC" w:rsidRDefault="007373EC">
          <w:pPr>
            <w:pStyle w:val="TOC2"/>
            <w:rPr>
              <w:rFonts w:eastAsiaTheme="minorEastAsia" w:cstheme="minorBidi"/>
              <w:noProof/>
              <w:rtl/>
            </w:rPr>
          </w:pPr>
          <w:hyperlink w:anchor="_Toc85124368" w:history="1">
            <w:r w:rsidRPr="00E65E08">
              <w:rPr>
                <w:rStyle w:val="Hyperlink"/>
                <w:noProof/>
                <w:rtl/>
              </w:rPr>
              <w:t>רשימת טבלאות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Toc85124368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4A467BCA" w14:textId="77777777" w:rsidR="007373EC" w:rsidRDefault="007373EC">
          <w:pPr>
            <w:pStyle w:val="TOC1"/>
            <w:tabs>
              <w:tab w:val="right" w:leader="dot" w:pos="8749"/>
            </w:tabs>
            <w:rPr>
              <w:rFonts w:eastAsiaTheme="minorEastAsia" w:cstheme="minorBidi"/>
              <w:noProof/>
              <w:rtl/>
            </w:rPr>
          </w:pPr>
          <w:hyperlink w:anchor="_Toc85124369" w:history="1">
            <w:r w:rsidRPr="00E65E08">
              <w:rPr>
                <w:rStyle w:val="Hyperlink"/>
                <w:noProof/>
                <w:rtl/>
              </w:rPr>
              <w:t>הקדמה ותודות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Toc85124369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0D07C53C" w14:textId="77777777" w:rsidR="007373EC" w:rsidRDefault="007373EC">
          <w:pPr>
            <w:pStyle w:val="TOC1"/>
            <w:tabs>
              <w:tab w:val="right" w:leader="dot" w:pos="8749"/>
            </w:tabs>
            <w:rPr>
              <w:rFonts w:eastAsiaTheme="minorEastAsia" w:cstheme="minorBidi"/>
              <w:noProof/>
              <w:rtl/>
            </w:rPr>
          </w:pPr>
          <w:hyperlink w:anchor="_Toc85124370" w:history="1">
            <w:r w:rsidRPr="00E65E08">
              <w:rPr>
                <w:rStyle w:val="Hyperlink"/>
                <w:noProof/>
                <w:rtl/>
              </w:rPr>
              <w:t>מבוא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Toc85124370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7E2641E5" w14:textId="77777777" w:rsidR="007373EC" w:rsidRDefault="007373EC">
          <w:pPr>
            <w:pStyle w:val="TOC2"/>
            <w:tabs>
              <w:tab w:val="left" w:pos="880"/>
            </w:tabs>
            <w:rPr>
              <w:rFonts w:eastAsiaTheme="minorEastAsia" w:cstheme="minorBidi"/>
              <w:noProof/>
              <w:rtl/>
            </w:rPr>
          </w:pPr>
          <w:hyperlink w:anchor="_Toc85124371" w:history="1">
            <w:r w:rsidRPr="00E65E08">
              <w:rPr>
                <w:rStyle w:val="Hyperlink"/>
                <w:noProof/>
                <w:rtl/>
              </w:rPr>
              <w:t>1.</w:t>
            </w:r>
            <w:r>
              <w:rPr>
                <w:rFonts w:eastAsiaTheme="minorEastAsia" w:cstheme="minorBidi"/>
                <w:noProof/>
                <w:rtl/>
              </w:rPr>
              <w:tab/>
            </w:r>
            <w:r w:rsidRPr="00E65E08">
              <w:rPr>
                <w:rStyle w:val="Hyperlink"/>
                <w:noProof/>
                <w:rtl/>
              </w:rPr>
              <w:t>מטרות ושלבי המחקר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Toc85124371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14:paraId="1CBAE9C0" w14:textId="77777777" w:rsidR="007373EC" w:rsidRDefault="007373EC">
          <w:pPr>
            <w:pStyle w:val="TOC2"/>
            <w:tabs>
              <w:tab w:val="left" w:pos="880"/>
            </w:tabs>
            <w:rPr>
              <w:rFonts w:eastAsiaTheme="minorEastAsia" w:cstheme="minorBidi"/>
              <w:noProof/>
              <w:rtl/>
            </w:rPr>
          </w:pPr>
          <w:hyperlink w:anchor="_Toc85124372" w:history="1">
            <w:r w:rsidRPr="00E65E08">
              <w:rPr>
                <w:rStyle w:val="Hyperlink"/>
                <w:noProof/>
                <w:rtl/>
              </w:rPr>
              <w:t>2.</w:t>
            </w:r>
            <w:r>
              <w:rPr>
                <w:rFonts w:eastAsiaTheme="minorEastAsia" w:cstheme="minorBidi"/>
                <w:noProof/>
                <w:rtl/>
              </w:rPr>
              <w:tab/>
            </w:r>
            <w:r w:rsidRPr="00E65E08">
              <w:rPr>
                <w:rStyle w:val="Hyperlink"/>
                <w:noProof/>
                <w:rtl/>
              </w:rPr>
              <w:t>מקורות המידע עליהם נסמך הדוח</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Toc85124372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49A63275" w14:textId="77777777" w:rsidR="007373EC" w:rsidRDefault="007373EC">
          <w:pPr>
            <w:pStyle w:val="TOC2"/>
            <w:tabs>
              <w:tab w:val="left" w:pos="880"/>
            </w:tabs>
            <w:rPr>
              <w:rFonts w:eastAsiaTheme="minorEastAsia" w:cstheme="minorBidi"/>
              <w:noProof/>
              <w:rtl/>
            </w:rPr>
          </w:pPr>
          <w:hyperlink w:anchor="_Toc85124373" w:history="1">
            <w:r w:rsidRPr="00E65E08">
              <w:rPr>
                <w:rStyle w:val="Hyperlink"/>
                <w:noProof/>
                <w:rtl/>
              </w:rPr>
              <w:t>3.</w:t>
            </w:r>
            <w:r>
              <w:rPr>
                <w:rFonts w:eastAsiaTheme="minorEastAsia" w:cstheme="minorBidi"/>
                <w:noProof/>
                <w:rtl/>
              </w:rPr>
              <w:tab/>
            </w:r>
            <w:r w:rsidRPr="00E65E08">
              <w:rPr>
                <w:rStyle w:val="Hyperlink"/>
                <w:noProof/>
                <w:rtl/>
              </w:rPr>
              <w:t>מבנה הדוח</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Toc85124373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14:paraId="07EA85D4" w14:textId="77777777" w:rsidR="007373EC" w:rsidRDefault="007373EC">
          <w:pPr>
            <w:pStyle w:val="TOC1"/>
            <w:tabs>
              <w:tab w:val="right" w:leader="dot" w:pos="8749"/>
            </w:tabs>
            <w:rPr>
              <w:rFonts w:eastAsiaTheme="minorEastAsia" w:cstheme="minorBidi"/>
              <w:noProof/>
              <w:rtl/>
            </w:rPr>
          </w:pPr>
          <w:hyperlink w:anchor="_Toc85124374" w:history="1">
            <w:r w:rsidRPr="00E65E08">
              <w:rPr>
                <w:rStyle w:val="Hyperlink"/>
                <w:noProof/>
                <w:rtl/>
              </w:rPr>
              <w:t>פרק ראשון: חזון ומדיניות 'לקהילה גיאוגרפית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4B1CC8E4" w14:textId="77777777" w:rsidR="007373EC" w:rsidRDefault="007373EC">
          <w:pPr>
            <w:pStyle w:val="TOC2"/>
            <w:tabs>
              <w:tab w:val="left" w:pos="880"/>
            </w:tabs>
            <w:rPr>
              <w:rFonts w:eastAsiaTheme="minorEastAsia" w:cstheme="minorBidi"/>
              <w:noProof/>
              <w:rtl/>
            </w:rPr>
          </w:pPr>
          <w:hyperlink w:anchor="_Toc85124375" w:history="1">
            <w:r w:rsidRPr="00E65E08">
              <w:rPr>
                <w:rStyle w:val="Hyperlink"/>
                <w:noProof/>
                <w:rtl/>
              </w:rPr>
              <w:t>1.</w:t>
            </w:r>
            <w:r>
              <w:rPr>
                <w:rFonts w:eastAsiaTheme="minorEastAsia" w:cstheme="minorBidi"/>
                <w:noProof/>
                <w:rtl/>
              </w:rPr>
              <w:tab/>
            </w:r>
            <w:r w:rsidRPr="00E65E08">
              <w:rPr>
                <w:rStyle w:val="Hyperlink"/>
                <w:noProof/>
                <w:rtl/>
              </w:rPr>
              <w:t>החלטות מדיניות באשר למושג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14:paraId="2A53B97B" w14:textId="77777777" w:rsidR="007373EC" w:rsidRDefault="007373EC">
          <w:pPr>
            <w:pStyle w:val="TOC2"/>
            <w:tabs>
              <w:tab w:val="left" w:pos="880"/>
            </w:tabs>
            <w:rPr>
              <w:rFonts w:eastAsiaTheme="minorEastAsia" w:cstheme="minorBidi"/>
              <w:noProof/>
              <w:rtl/>
            </w:rPr>
          </w:pPr>
          <w:hyperlink w:anchor="_Toc85124376" w:history="1">
            <w:r w:rsidRPr="00E65E08">
              <w:rPr>
                <w:rStyle w:val="Hyperlink"/>
                <w:noProof/>
                <w:rtl/>
              </w:rPr>
              <w:t>2.</w:t>
            </w:r>
            <w:r>
              <w:rPr>
                <w:rFonts w:eastAsiaTheme="minorEastAsia" w:cstheme="minorBidi"/>
                <w:noProof/>
                <w:rtl/>
              </w:rPr>
              <w:tab/>
            </w:r>
            <w:r w:rsidRPr="00E65E08">
              <w:rPr>
                <w:rStyle w:val="Hyperlink"/>
                <w:noProof/>
                <w:rtl/>
              </w:rPr>
              <w:t>עוגנים תיאורטיים לאפיון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14:paraId="68FF77AD" w14:textId="77777777" w:rsidR="007373EC" w:rsidRDefault="007373EC">
          <w:pPr>
            <w:pStyle w:val="TOC2"/>
            <w:tabs>
              <w:tab w:val="left" w:pos="880"/>
            </w:tabs>
            <w:rPr>
              <w:rFonts w:eastAsiaTheme="minorEastAsia" w:cstheme="minorBidi"/>
              <w:noProof/>
              <w:rtl/>
            </w:rPr>
          </w:pPr>
          <w:hyperlink w:anchor="_Toc85124377" w:history="1">
            <w:r w:rsidRPr="00E65E08">
              <w:rPr>
                <w:rStyle w:val="Hyperlink"/>
                <w:noProof/>
                <w:rtl/>
              </w:rPr>
              <w:t>3.</w:t>
            </w:r>
            <w:r>
              <w:rPr>
                <w:rFonts w:eastAsiaTheme="minorEastAsia" w:cstheme="minorBidi"/>
                <w:noProof/>
                <w:rtl/>
              </w:rPr>
              <w:tab/>
            </w:r>
            <w:r w:rsidRPr="00E65E08">
              <w:rPr>
                <w:rStyle w:val="Hyperlink"/>
                <w:noProof/>
                <w:rtl/>
              </w:rPr>
              <w:t>המסגרת המושגית לאפיון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Toc85124377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14:paraId="2B9F1971" w14:textId="77777777" w:rsidR="007373EC" w:rsidRDefault="007373EC">
          <w:pPr>
            <w:pStyle w:val="TOC1"/>
            <w:tabs>
              <w:tab w:val="right" w:leader="dot" w:pos="8749"/>
            </w:tabs>
            <w:rPr>
              <w:rFonts w:eastAsiaTheme="minorEastAsia" w:cstheme="minorBidi"/>
              <w:noProof/>
              <w:rtl/>
            </w:rPr>
          </w:pPr>
          <w:hyperlink w:anchor="_Toc85124378" w:history="1">
            <w:r w:rsidRPr="00E65E08">
              <w:rPr>
                <w:rStyle w:val="Hyperlink"/>
                <w:noProof/>
                <w:rtl/>
              </w:rPr>
              <w:t>פרק שני: עקרונות הפעולה לקידום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Toc85124378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14:paraId="119FC59E" w14:textId="77777777" w:rsidR="007373EC" w:rsidRDefault="007373EC">
          <w:pPr>
            <w:pStyle w:val="TOC2"/>
            <w:tabs>
              <w:tab w:val="left" w:pos="880"/>
            </w:tabs>
            <w:rPr>
              <w:rFonts w:eastAsiaTheme="minorEastAsia" w:cstheme="minorBidi"/>
              <w:noProof/>
              <w:rtl/>
            </w:rPr>
          </w:pPr>
          <w:hyperlink w:anchor="_Toc85124379" w:history="1">
            <w:r w:rsidRPr="00E65E08">
              <w:rPr>
                <w:rStyle w:val="Hyperlink"/>
                <w:noProof/>
                <w:rtl/>
              </w:rPr>
              <w:t>1.</w:t>
            </w:r>
            <w:r>
              <w:rPr>
                <w:rFonts w:eastAsiaTheme="minorEastAsia" w:cstheme="minorBidi"/>
                <w:noProof/>
                <w:rtl/>
              </w:rPr>
              <w:tab/>
            </w:r>
            <w:r w:rsidRPr="00E65E08">
              <w:rPr>
                <w:rStyle w:val="Hyperlink"/>
                <w:noProof/>
                <w:rtl/>
              </w:rPr>
              <w:t>מהם עקרונות פעולה ומדוע הם נדרשים?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Toc85124379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14:paraId="396CEF67" w14:textId="77777777" w:rsidR="007373EC" w:rsidRDefault="007373EC">
          <w:pPr>
            <w:pStyle w:val="TOC2"/>
            <w:tabs>
              <w:tab w:val="left" w:pos="880"/>
            </w:tabs>
            <w:rPr>
              <w:rFonts w:eastAsiaTheme="minorEastAsia" w:cstheme="minorBidi"/>
              <w:noProof/>
              <w:rtl/>
            </w:rPr>
          </w:pPr>
          <w:hyperlink w:anchor="_Toc85124380" w:history="1">
            <w:r w:rsidRPr="00E65E08">
              <w:rPr>
                <w:rStyle w:val="Hyperlink"/>
                <w:noProof/>
                <w:rtl/>
              </w:rPr>
              <w:t>2.</w:t>
            </w:r>
            <w:r>
              <w:rPr>
                <w:rFonts w:eastAsiaTheme="minorEastAsia" w:cstheme="minorBidi"/>
                <w:noProof/>
                <w:rtl/>
              </w:rPr>
              <w:tab/>
            </w:r>
            <w:r w:rsidRPr="00E65E08">
              <w:rPr>
                <w:rStyle w:val="Hyperlink"/>
                <w:noProof/>
                <w:rtl/>
              </w:rPr>
              <w:t>עקרונות הפעולה לקידום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Toc85124380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14:paraId="23291451" w14:textId="77777777" w:rsidR="007373EC" w:rsidRDefault="007373EC">
          <w:pPr>
            <w:pStyle w:val="TOC1"/>
            <w:tabs>
              <w:tab w:val="right" w:leader="dot" w:pos="8749"/>
            </w:tabs>
            <w:rPr>
              <w:rFonts w:eastAsiaTheme="minorEastAsia" w:cstheme="minorBidi"/>
              <w:noProof/>
              <w:rtl/>
            </w:rPr>
          </w:pPr>
          <w:hyperlink w:anchor="_Toc85124381" w:history="1">
            <w:r w:rsidRPr="00E65E08">
              <w:rPr>
                <w:rStyle w:val="Hyperlink"/>
                <w:noProof/>
                <w:rtl/>
              </w:rPr>
              <w:t>פרק שלישי: אפיקי הפעולה לקידום קהילה מיטיבה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Toc85124381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14:paraId="79FD2F5B" w14:textId="77777777" w:rsidR="007373EC" w:rsidRDefault="007373EC">
          <w:pPr>
            <w:pStyle w:val="TOC2"/>
            <w:tabs>
              <w:tab w:val="left" w:pos="880"/>
            </w:tabs>
            <w:rPr>
              <w:rFonts w:eastAsiaTheme="minorEastAsia" w:cstheme="minorBidi"/>
              <w:noProof/>
              <w:rtl/>
            </w:rPr>
          </w:pPr>
          <w:hyperlink w:anchor="_Toc85124382" w:history="1">
            <w:r w:rsidRPr="00E65E08">
              <w:rPr>
                <w:rStyle w:val="Hyperlink"/>
                <w:noProof/>
                <w:rtl/>
              </w:rPr>
              <w:t>1.</w:t>
            </w:r>
            <w:r>
              <w:rPr>
                <w:rFonts w:eastAsiaTheme="minorEastAsia" w:cstheme="minorBidi"/>
                <w:noProof/>
                <w:rtl/>
              </w:rPr>
              <w:tab/>
            </w:r>
            <w:r w:rsidRPr="00E65E08">
              <w:rPr>
                <w:rStyle w:val="Hyperlink"/>
                <w:noProof/>
                <w:rtl/>
              </w:rPr>
              <w:t>אפיק פעולה חברתי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Toc85124382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14:paraId="010E9E4A" w14:textId="77777777" w:rsidR="007373EC" w:rsidRDefault="007373EC">
          <w:pPr>
            <w:pStyle w:val="TOC2"/>
            <w:tabs>
              <w:tab w:val="left" w:pos="880"/>
            </w:tabs>
            <w:rPr>
              <w:rFonts w:eastAsiaTheme="minorEastAsia" w:cstheme="minorBidi"/>
              <w:noProof/>
              <w:rtl/>
            </w:rPr>
          </w:pPr>
          <w:hyperlink w:anchor="_Toc85124383" w:history="1">
            <w:r w:rsidRPr="00E65E08">
              <w:rPr>
                <w:rStyle w:val="Hyperlink"/>
                <w:noProof/>
                <w:rtl/>
              </w:rPr>
              <w:t>2.</w:t>
            </w:r>
            <w:r>
              <w:rPr>
                <w:rFonts w:eastAsiaTheme="minorEastAsia" w:cstheme="minorBidi"/>
                <w:noProof/>
                <w:rtl/>
              </w:rPr>
              <w:tab/>
            </w:r>
            <w:r w:rsidRPr="00E65E08">
              <w:rPr>
                <w:rStyle w:val="Hyperlink"/>
                <w:noProof/>
                <w:rtl/>
              </w:rPr>
              <w:t>אפיק פעולה חינוכי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Toc85124383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14:paraId="28DB2379" w14:textId="77777777" w:rsidR="007373EC" w:rsidRDefault="007373EC">
          <w:pPr>
            <w:pStyle w:val="TOC2"/>
            <w:tabs>
              <w:tab w:val="left" w:pos="880"/>
            </w:tabs>
            <w:rPr>
              <w:rFonts w:eastAsiaTheme="minorEastAsia" w:cstheme="minorBidi"/>
              <w:noProof/>
              <w:rtl/>
            </w:rPr>
          </w:pPr>
          <w:hyperlink w:anchor="_Toc85124384" w:history="1">
            <w:r w:rsidRPr="00E65E08">
              <w:rPr>
                <w:rStyle w:val="Hyperlink"/>
                <w:noProof/>
                <w:rtl/>
              </w:rPr>
              <w:t>3.</w:t>
            </w:r>
            <w:r>
              <w:rPr>
                <w:rFonts w:eastAsiaTheme="minorEastAsia" w:cstheme="minorBidi"/>
                <w:noProof/>
                <w:rtl/>
              </w:rPr>
              <w:tab/>
            </w:r>
            <w:r w:rsidRPr="00E65E08">
              <w:rPr>
                <w:rStyle w:val="Hyperlink"/>
                <w:noProof/>
                <w:rtl/>
              </w:rPr>
              <w:t>אפיק פעולה כלכלי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Toc85124384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14:paraId="79ECA156" w14:textId="77777777" w:rsidR="007373EC" w:rsidRDefault="007373EC">
          <w:pPr>
            <w:pStyle w:val="TOC2"/>
            <w:tabs>
              <w:tab w:val="left" w:pos="880"/>
            </w:tabs>
            <w:rPr>
              <w:rFonts w:eastAsiaTheme="minorEastAsia" w:cstheme="minorBidi"/>
              <w:noProof/>
              <w:rtl/>
            </w:rPr>
          </w:pPr>
          <w:hyperlink w:anchor="_Toc85124385" w:history="1">
            <w:r w:rsidRPr="00E65E08">
              <w:rPr>
                <w:rStyle w:val="Hyperlink"/>
                <w:noProof/>
                <w:rtl/>
              </w:rPr>
              <w:t>4.</w:t>
            </w:r>
            <w:r>
              <w:rPr>
                <w:rFonts w:eastAsiaTheme="minorEastAsia" w:cstheme="minorBidi"/>
                <w:noProof/>
                <w:rtl/>
              </w:rPr>
              <w:tab/>
            </w:r>
            <w:r w:rsidRPr="00E65E08">
              <w:rPr>
                <w:rStyle w:val="Hyperlink"/>
                <w:noProof/>
                <w:rtl/>
              </w:rPr>
              <w:t>אפיק פעולה אורבני-פיסי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Toc85124385 \h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14:paraId="05F6576B" w14:textId="77777777" w:rsidR="007373EC" w:rsidRDefault="007373EC">
          <w:pPr>
            <w:pStyle w:val="TOC1"/>
            <w:tabs>
              <w:tab w:val="right" w:leader="dot" w:pos="8749"/>
            </w:tabs>
            <w:rPr>
              <w:rFonts w:eastAsiaTheme="minorEastAsia" w:cstheme="minorBidi"/>
              <w:noProof/>
              <w:rtl/>
            </w:rPr>
          </w:pPr>
          <w:hyperlink w:anchor="_Toc85124386" w:history="1">
            <w:r w:rsidRPr="00E65E08">
              <w:rPr>
                <w:rStyle w:val="Hyperlink"/>
                <w:noProof/>
                <w:rtl/>
              </w:rPr>
              <w:t>פרק רביעי: סיכום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Toc85124386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14:paraId="568466C8" w14:textId="77777777" w:rsidR="007373EC" w:rsidRDefault="007373EC">
          <w:pPr>
            <w:pStyle w:val="TOC1"/>
            <w:tabs>
              <w:tab w:val="right" w:leader="dot" w:pos="8749"/>
            </w:tabs>
            <w:rPr>
              <w:rFonts w:eastAsiaTheme="minorEastAsia" w:cstheme="minorBidi"/>
              <w:noProof/>
              <w:rtl/>
            </w:rPr>
          </w:pPr>
          <w:hyperlink w:anchor="_Toc85124387" w:history="1">
            <w:r w:rsidRPr="00E65E08">
              <w:rPr>
                <w:rStyle w:val="Hyperlink"/>
                <w:noProof/>
                <w:shd w:val="clear" w:color="auto" w:fill="FFFFFF"/>
                <w:rtl/>
              </w:rPr>
              <w:t>נספחים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Toc85124387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14:paraId="3067E85D" w14:textId="77777777" w:rsidR="007373EC" w:rsidRDefault="007373EC">
          <w:pPr>
            <w:pStyle w:val="TOC2"/>
            <w:rPr>
              <w:rFonts w:eastAsiaTheme="minorEastAsia" w:cstheme="minorBidi"/>
              <w:noProof/>
              <w:rtl/>
            </w:rPr>
          </w:pPr>
          <w:hyperlink w:anchor="_Toc85124388" w:history="1">
            <w:r w:rsidRPr="00E65E08">
              <w:rPr>
                <w:rStyle w:val="Hyperlink"/>
                <w:noProof/>
                <w:rtl/>
              </w:rPr>
              <w:t xml:space="preserve">נספח </w:t>
            </w:r>
            <w:r w:rsidRPr="00E65E08">
              <w:rPr>
                <w:rStyle w:val="Hyperlink"/>
                <w:noProof/>
              </w:rPr>
              <w:t>1</w:t>
            </w:r>
            <w:r w:rsidRPr="00E65E08">
              <w:rPr>
                <w:rStyle w:val="Hyperlink"/>
                <w:noProof/>
                <w:rtl/>
              </w:rPr>
              <w:t>: עקרונות פעולה הנגזרים מגישות לעבודה קהילתית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Toc85124388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14:paraId="1D4A0C3B" w14:textId="77777777" w:rsidR="007373EC" w:rsidRDefault="007373EC">
          <w:pPr>
            <w:pStyle w:val="TOC2"/>
            <w:rPr>
              <w:rFonts w:eastAsiaTheme="minorEastAsia" w:cstheme="minorBidi"/>
              <w:noProof/>
              <w:rtl/>
            </w:rPr>
          </w:pPr>
          <w:hyperlink w:anchor="_Toc85124389" w:history="1">
            <w:r w:rsidRPr="00E65E08">
              <w:rPr>
                <w:rStyle w:val="Hyperlink"/>
                <w:noProof/>
                <w:rtl/>
              </w:rPr>
              <w:t xml:space="preserve">נספח </w:t>
            </w:r>
            <w:r w:rsidRPr="00E65E08">
              <w:rPr>
                <w:rStyle w:val="Hyperlink"/>
                <w:noProof/>
              </w:rPr>
              <w:t>2</w:t>
            </w:r>
            <w:r w:rsidRPr="00E65E08">
              <w:rPr>
                <w:rStyle w:val="Hyperlink"/>
                <w:noProof/>
                <w:rtl/>
              </w:rPr>
              <w:t>: תשתיות קהילתיות ברשויות מקומיות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Toc85124389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14:paraId="3CC4021C" w14:textId="77777777" w:rsidR="007373EC" w:rsidRDefault="007373EC">
          <w:pPr>
            <w:pStyle w:val="TOC2"/>
            <w:rPr>
              <w:rFonts w:eastAsiaTheme="minorEastAsia" w:cstheme="minorBidi"/>
              <w:noProof/>
              <w:rtl/>
            </w:rPr>
          </w:pPr>
          <w:hyperlink w:anchor="_Toc85124390" w:history="1">
            <w:r w:rsidRPr="00E65E08">
              <w:rPr>
                <w:rStyle w:val="Hyperlink"/>
                <w:noProof/>
                <w:rtl/>
              </w:rPr>
              <w:t xml:space="preserve">נספח </w:t>
            </w:r>
            <w:r w:rsidRPr="00E65E08">
              <w:rPr>
                <w:rStyle w:val="Hyperlink"/>
                <w:noProof/>
              </w:rPr>
              <w:t>3</w:t>
            </w:r>
            <w:r w:rsidRPr="00E65E08">
              <w:rPr>
                <w:rStyle w:val="Hyperlink"/>
                <w:noProof/>
                <w:rtl/>
              </w:rPr>
              <w:t>: דוגמאות לפרויקטים קהילתיים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Toc85124390 \h</w:instrText>
            </w:r>
            <w:r>
              <w:rPr>
                <w:noProof/>
                <w:webHidden/>
                <w:rtl/>
              </w:rPr>
              <w:instrText xml:space="preserve"> </w:instrText>
            </w:r>
            <w:r>
              <w:rPr>
                <w:noProof/>
                <w:webHidden/>
                <w:rtl/>
              </w:rPr>
            </w:r>
            <w:r>
              <w:rPr>
                <w:noProof/>
                <w:webHidden/>
                <w:rtl/>
              </w:rPr>
              <w:fldChar w:fldCharType="separate"/>
            </w:r>
            <w:r>
              <w:rPr>
                <w:noProof/>
                <w:webHidden/>
                <w:rtl/>
              </w:rPr>
              <w:t>65</w:t>
            </w:r>
            <w:r>
              <w:rPr>
                <w:noProof/>
                <w:webHidden/>
                <w:rtl/>
              </w:rPr>
              <w:fldChar w:fldCharType="end"/>
            </w:r>
          </w:hyperlink>
        </w:p>
        <w:p w14:paraId="4691BB5F" w14:textId="77777777" w:rsidR="007373EC" w:rsidRDefault="007373EC">
          <w:pPr>
            <w:pStyle w:val="TOC2"/>
            <w:rPr>
              <w:rFonts w:eastAsiaTheme="minorEastAsia" w:cstheme="minorBidi"/>
              <w:noProof/>
              <w:rtl/>
            </w:rPr>
          </w:pPr>
          <w:hyperlink w:anchor="_Toc85124391" w:history="1">
            <w:r w:rsidRPr="00E65E08">
              <w:rPr>
                <w:rStyle w:val="Hyperlink"/>
                <w:noProof/>
                <w:rtl/>
              </w:rPr>
              <w:t xml:space="preserve">נספח </w:t>
            </w:r>
            <w:r w:rsidRPr="00E65E08">
              <w:rPr>
                <w:rStyle w:val="Hyperlink"/>
                <w:noProof/>
              </w:rPr>
              <w:t>4</w:t>
            </w:r>
            <w:r w:rsidRPr="00E65E08">
              <w:rPr>
                <w:rStyle w:val="Hyperlink"/>
                <w:noProof/>
                <w:rtl/>
              </w:rPr>
              <w:t>: מדדים לנחשלות ולשונות חברתית-כלכלית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Toc85124391 \h</w:instrText>
            </w:r>
            <w:r>
              <w:rPr>
                <w:noProof/>
                <w:webHidden/>
                <w:rtl/>
              </w:rPr>
              <w:instrText xml:space="preserve"> </w:instrText>
            </w:r>
            <w:r>
              <w:rPr>
                <w:noProof/>
                <w:webHidden/>
                <w:rtl/>
              </w:rPr>
            </w:r>
            <w:r>
              <w:rPr>
                <w:noProof/>
                <w:webHidden/>
                <w:rtl/>
              </w:rPr>
              <w:fldChar w:fldCharType="separate"/>
            </w:r>
            <w:r>
              <w:rPr>
                <w:noProof/>
                <w:webHidden/>
                <w:rtl/>
              </w:rPr>
              <w:t>66</w:t>
            </w:r>
            <w:r>
              <w:rPr>
                <w:noProof/>
                <w:webHidden/>
                <w:rtl/>
              </w:rPr>
              <w:fldChar w:fldCharType="end"/>
            </w:r>
          </w:hyperlink>
        </w:p>
        <w:p w14:paraId="5FCE0520" w14:textId="77777777" w:rsidR="007373EC" w:rsidRDefault="007373EC">
          <w:pPr>
            <w:pStyle w:val="TOC2"/>
            <w:rPr>
              <w:rFonts w:eastAsiaTheme="minorEastAsia" w:cstheme="minorBidi"/>
              <w:noProof/>
              <w:rtl/>
            </w:rPr>
          </w:pPr>
          <w:hyperlink w:anchor="_Toc85124392" w:history="1">
            <w:r w:rsidRPr="00E65E08">
              <w:rPr>
                <w:rStyle w:val="Hyperlink"/>
                <w:noProof/>
                <w:rtl/>
              </w:rPr>
              <w:t>נספח 5: פרקטיקות של שיתופי פעולה סביב עיצוב, ניהול ותחזוקתם של מרחבים ציבוריים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Toc85124392 \h</w:instrText>
            </w:r>
            <w:r>
              <w:rPr>
                <w:noProof/>
                <w:webHidden/>
                <w:rtl/>
              </w:rPr>
              <w:instrText xml:space="preserve"> </w:instrText>
            </w:r>
            <w:r>
              <w:rPr>
                <w:noProof/>
                <w:webHidden/>
                <w:rtl/>
              </w:rPr>
            </w:r>
            <w:r>
              <w:rPr>
                <w:noProof/>
                <w:webHidden/>
                <w:rtl/>
              </w:rPr>
              <w:fldChar w:fldCharType="separate"/>
            </w:r>
            <w:r>
              <w:rPr>
                <w:noProof/>
                <w:webHidden/>
                <w:rtl/>
              </w:rPr>
              <w:t>67</w:t>
            </w:r>
            <w:r>
              <w:rPr>
                <w:noProof/>
                <w:webHidden/>
                <w:rtl/>
              </w:rPr>
              <w:fldChar w:fldCharType="end"/>
            </w:r>
          </w:hyperlink>
        </w:p>
        <w:p w14:paraId="7DA77FC0" w14:textId="77777777" w:rsidR="007373EC" w:rsidRDefault="007373EC">
          <w:pPr>
            <w:pStyle w:val="TOC2"/>
            <w:rPr>
              <w:rFonts w:eastAsiaTheme="minorEastAsia" w:cstheme="minorBidi"/>
              <w:noProof/>
              <w:rtl/>
            </w:rPr>
          </w:pPr>
          <w:hyperlink w:anchor="_Toc85124393" w:history="1">
            <w:r w:rsidRPr="00E65E08">
              <w:rPr>
                <w:rStyle w:val="Hyperlink"/>
                <w:noProof/>
                <w:rtl/>
              </w:rPr>
              <w:t xml:space="preserve">נספח </w:t>
            </w:r>
            <w:r w:rsidRPr="00E65E08">
              <w:rPr>
                <w:rStyle w:val="Hyperlink"/>
                <w:noProof/>
              </w:rPr>
              <w:t>6</w:t>
            </w:r>
            <w:r w:rsidRPr="00E65E08">
              <w:rPr>
                <w:rStyle w:val="Hyperlink"/>
                <w:noProof/>
                <w:rtl/>
              </w:rPr>
              <w:t>: תכנון אורבני מוכוון קהילתיות וקיימות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Toc85124393 \h</w:instrText>
            </w:r>
            <w:r>
              <w:rPr>
                <w:noProof/>
                <w:webHidden/>
                <w:rtl/>
              </w:rPr>
              <w:instrText xml:space="preserve"> </w:instrText>
            </w:r>
            <w:r>
              <w:rPr>
                <w:noProof/>
                <w:webHidden/>
                <w:rtl/>
              </w:rPr>
            </w:r>
            <w:r>
              <w:rPr>
                <w:noProof/>
                <w:webHidden/>
                <w:rtl/>
              </w:rPr>
              <w:fldChar w:fldCharType="separate"/>
            </w:r>
            <w:r>
              <w:rPr>
                <w:noProof/>
                <w:webHidden/>
                <w:rtl/>
              </w:rPr>
              <w:t>69</w:t>
            </w:r>
            <w:r>
              <w:rPr>
                <w:noProof/>
                <w:webHidden/>
                <w:rtl/>
              </w:rPr>
              <w:fldChar w:fldCharType="end"/>
            </w:r>
          </w:hyperlink>
        </w:p>
        <w:p w14:paraId="1DDCF4DE" w14:textId="77777777" w:rsidR="007373EC" w:rsidRDefault="007373EC">
          <w:pPr>
            <w:pStyle w:val="TOC2"/>
            <w:rPr>
              <w:rFonts w:eastAsiaTheme="minorEastAsia" w:cstheme="minorBidi"/>
              <w:noProof/>
              <w:rtl/>
            </w:rPr>
          </w:pPr>
          <w:hyperlink w:anchor="_Toc85124394" w:history="1">
            <w:r w:rsidRPr="00E65E08">
              <w:rPr>
                <w:rStyle w:val="Hyperlink"/>
                <w:noProof/>
                <w:rtl/>
              </w:rPr>
              <w:t xml:space="preserve">נספח </w:t>
            </w:r>
            <w:r w:rsidRPr="00E65E08">
              <w:rPr>
                <w:rStyle w:val="Hyperlink"/>
                <w:noProof/>
              </w:rPr>
              <w:t>7</w:t>
            </w:r>
            <w:r w:rsidRPr="00E65E08">
              <w:rPr>
                <w:rStyle w:val="Hyperlink"/>
                <w:noProof/>
                <w:rtl/>
              </w:rPr>
              <w:t>: רשימת השותפים לצוותי המשימה של אפיקי הפעולה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Toc85124394 \h</w:instrText>
            </w:r>
            <w:r>
              <w:rPr>
                <w:noProof/>
                <w:webHidden/>
                <w:rtl/>
              </w:rPr>
              <w:instrText xml:space="preserve"> </w:instrText>
            </w:r>
            <w:r>
              <w:rPr>
                <w:noProof/>
                <w:webHidden/>
                <w:rtl/>
              </w:rPr>
            </w:r>
            <w:r>
              <w:rPr>
                <w:noProof/>
                <w:webHidden/>
                <w:rtl/>
              </w:rPr>
              <w:fldChar w:fldCharType="separate"/>
            </w:r>
            <w:r>
              <w:rPr>
                <w:noProof/>
                <w:webHidden/>
                <w:rtl/>
              </w:rPr>
              <w:t>73</w:t>
            </w:r>
            <w:r>
              <w:rPr>
                <w:noProof/>
                <w:webHidden/>
                <w:rtl/>
              </w:rPr>
              <w:fldChar w:fldCharType="end"/>
            </w:r>
          </w:hyperlink>
        </w:p>
        <w:p w14:paraId="40AAB5E6" w14:textId="77777777" w:rsidR="007373EC" w:rsidRDefault="007373EC">
          <w:pPr>
            <w:pStyle w:val="TOC2"/>
            <w:rPr>
              <w:rFonts w:eastAsiaTheme="minorEastAsia" w:cstheme="minorBidi"/>
              <w:noProof/>
              <w:rtl/>
            </w:rPr>
          </w:pPr>
          <w:hyperlink w:anchor="_Toc85124395" w:history="1">
            <w:r w:rsidRPr="00E65E08">
              <w:rPr>
                <w:rStyle w:val="Hyperlink"/>
                <w:noProof/>
                <w:rtl/>
              </w:rPr>
              <w:t xml:space="preserve">נספח </w:t>
            </w:r>
            <w:r w:rsidRPr="00E65E08">
              <w:rPr>
                <w:rStyle w:val="Hyperlink"/>
                <w:noProof/>
              </w:rPr>
              <w:t>8</w:t>
            </w:r>
            <w:r w:rsidRPr="00E65E08">
              <w:rPr>
                <w:rStyle w:val="Hyperlink"/>
                <w:noProof/>
                <w:rtl/>
              </w:rPr>
              <w:t>: ציטוטים נבחרים מדבריהם של אנשי המקצוע והפעילים, כפי שעלו בדיונים בשולחנות עגולים.  [הציטוטים משולבים בטקסט וניתן להגיע אליהם ע"י לחיצה על המספר הרומי]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Toc85124395 \h</w:instrText>
            </w:r>
            <w:r>
              <w:rPr>
                <w:noProof/>
                <w:webHidden/>
                <w:rtl/>
              </w:rPr>
              <w:instrText xml:space="preserve"> </w:instrText>
            </w:r>
            <w:r>
              <w:rPr>
                <w:noProof/>
                <w:webHidden/>
                <w:rtl/>
              </w:rPr>
            </w:r>
            <w:r>
              <w:rPr>
                <w:noProof/>
                <w:webHidden/>
                <w:rtl/>
              </w:rPr>
              <w:fldChar w:fldCharType="separate"/>
            </w:r>
            <w:r>
              <w:rPr>
                <w:noProof/>
                <w:webHidden/>
                <w:rtl/>
              </w:rPr>
              <w:t>75</w:t>
            </w:r>
            <w:r>
              <w:rPr>
                <w:noProof/>
                <w:webHidden/>
                <w:rtl/>
              </w:rPr>
              <w:fldChar w:fldCharType="end"/>
            </w:r>
          </w:hyperlink>
        </w:p>
        <w:p w14:paraId="39590E1B" w14:textId="78E931FD" w:rsidR="008444D2" w:rsidRPr="00012A86" w:rsidRDefault="0058577A" w:rsidP="0058577A">
          <w:pPr>
            <w:pStyle w:val="TOC1"/>
            <w:tabs>
              <w:tab w:val="right" w:leader="dot" w:pos="8749"/>
            </w:tabs>
            <w:rPr>
              <w:rtl/>
              <w:cs/>
            </w:rPr>
          </w:pPr>
          <w:r>
            <w:fldChar w:fldCharType="end"/>
          </w:r>
        </w:p>
      </w:sdtContent>
    </w:sdt>
    <w:p w14:paraId="2A0D8AF9" w14:textId="34FADEC3" w:rsidR="00A10E33" w:rsidRPr="00012A86" w:rsidRDefault="00A10E33" w:rsidP="00093B3D">
      <w:r w:rsidRPr="00012A86">
        <w:rPr>
          <w:strike/>
          <w:rtl/>
        </w:rPr>
        <w:lastRenderedPageBreak/>
        <w:t xml:space="preserve"> </w:t>
      </w:r>
      <w:bookmarkStart w:id="11" w:name="_GoBack"/>
      <w:bookmarkEnd w:id="11"/>
    </w:p>
    <w:p w14:paraId="06F37144" w14:textId="17599656" w:rsidR="00E07BA5" w:rsidRPr="00012A86" w:rsidRDefault="00A04313" w:rsidP="003523D7">
      <w:pPr>
        <w:pStyle w:val="2"/>
        <w:numPr>
          <w:ilvl w:val="0"/>
          <w:numId w:val="0"/>
        </w:numPr>
        <w:ind w:left="360"/>
        <w:jc w:val="center"/>
        <w:rPr>
          <w:rtl/>
        </w:rPr>
      </w:pPr>
      <w:bookmarkStart w:id="12" w:name="_Toc85102177"/>
      <w:bookmarkStart w:id="13" w:name="_Toc85102283"/>
      <w:bookmarkStart w:id="14" w:name="_Toc85102769"/>
      <w:bookmarkStart w:id="15" w:name="_Toc85124367"/>
      <w:r w:rsidRPr="00012A86">
        <w:rPr>
          <w:rtl/>
        </w:rPr>
        <w:t>רשימת תרשימים</w:t>
      </w:r>
      <w:bookmarkEnd w:id="12"/>
      <w:bookmarkEnd w:id="13"/>
      <w:bookmarkEnd w:id="14"/>
      <w:bookmarkEnd w:id="15"/>
    </w:p>
    <w:p w14:paraId="67323610" w14:textId="032C7B50" w:rsidR="0058577A" w:rsidRDefault="00EF69D4">
      <w:pPr>
        <w:pStyle w:val="aff5"/>
        <w:tabs>
          <w:tab w:val="right" w:leader="dot" w:pos="8749"/>
        </w:tabs>
        <w:rPr>
          <w:rFonts w:eastAsiaTheme="minorEastAsia" w:cstheme="minorBidi"/>
          <w:noProof/>
          <w:rtl/>
        </w:rPr>
      </w:pPr>
      <w:r w:rsidRPr="00012A86">
        <w:fldChar w:fldCharType="begin"/>
      </w:r>
      <w:r w:rsidRPr="00012A86">
        <w:instrText xml:space="preserve"> TOC \h \z \c "</w:instrText>
      </w:r>
      <w:r w:rsidRPr="00012A86">
        <w:rPr>
          <w:rtl/>
        </w:rPr>
        <w:instrText>תרשים</w:instrText>
      </w:r>
      <w:r w:rsidRPr="00012A86">
        <w:instrText xml:space="preserve">" </w:instrText>
      </w:r>
      <w:r w:rsidRPr="00012A86">
        <w:fldChar w:fldCharType="separate"/>
      </w:r>
      <w:hyperlink w:anchor="_Toc85102336" w:history="1">
        <w:r w:rsidR="0058577A" w:rsidRPr="00336037">
          <w:rPr>
            <w:rStyle w:val="Hyperlink"/>
            <w:noProof/>
            <w:rtl/>
          </w:rPr>
          <w:t xml:space="preserve">תרשים </w:t>
        </w:r>
        <w:r w:rsidR="0058577A" w:rsidRPr="00336037">
          <w:rPr>
            <w:rStyle w:val="Hyperlink"/>
            <w:noProof/>
          </w:rPr>
          <w:t>1</w:t>
        </w:r>
        <w:r w:rsidR="0058577A" w:rsidRPr="00336037">
          <w:rPr>
            <w:rStyle w:val="Hyperlink"/>
            <w:noProof/>
            <w:rtl/>
          </w:rPr>
          <w:t>: שלבי המחקר</w:t>
        </w:r>
        <w:r w:rsidR="0058577A">
          <w:rPr>
            <w:noProof/>
            <w:webHidden/>
            <w:rtl/>
          </w:rPr>
          <w:tab/>
        </w:r>
        <w:r w:rsidR="0058577A">
          <w:rPr>
            <w:noProof/>
            <w:webHidden/>
            <w:rtl/>
          </w:rPr>
          <w:fldChar w:fldCharType="begin"/>
        </w:r>
        <w:r w:rsidR="0058577A">
          <w:rPr>
            <w:noProof/>
            <w:webHidden/>
            <w:rtl/>
          </w:rPr>
          <w:instrText xml:space="preserve"> </w:instrText>
        </w:r>
        <w:r w:rsidR="0058577A">
          <w:rPr>
            <w:noProof/>
            <w:webHidden/>
          </w:rPr>
          <w:instrText>PAGEREF</w:instrText>
        </w:r>
        <w:r w:rsidR="0058577A">
          <w:rPr>
            <w:noProof/>
            <w:webHidden/>
            <w:rtl/>
          </w:rPr>
          <w:instrText xml:space="preserve"> _</w:instrText>
        </w:r>
        <w:r w:rsidR="0058577A">
          <w:rPr>
            <w:noProof/>
            <w:webHidden/>
          </w:rPr>
          <w:instrText>Toc85102336 \h</w:instrText>
        </w:r>
        <w:r w:rsidR="0058577A">
          <w:rPr>
            <w:noProof/>
            <w:webHidden/>
            <w:rtl/>
          </w:rPr>
          <w:instrText xml:space="preserve"> </w:instrText>
        </w:r>
        <w:r w:rsidR="0058577A">
          <w:rPr>
            <w:noProof/>
            <w:webHidden/>
            <w:rtl/>
          </w:rPr>
        </w:r>
        <w:r w:rsidR="0058577A">
          <w:rPr>
            <w:noProof/>
            <w:webHidden/>
            <w:rtl/>
          </w:rPr>
          <w:fldChar w:fldCharType="separate"/>
        </w:r>
        <w:r w:rsidR="00360BDC">
          <w:rPr>
            <w:noProof/>
            <w:webHidden/>
            <w:rtl/>
          </w:rPr>
          <w:t>7</w:t>
        </w:r>
        <w:r w:rsidR="0058577A">
          <w:rPr>
            <w:noProof/>
            <w:webHidden/>
            <w:rtl/>
          </w:rPr>
          <w:fldChar w:fldCharType="end"/>
        </w:r>
      </w:hyperlink>
    </w:p>
    <w:p w14:paraId="0C50FACD" w14:textId="35B3114B" w:rsidR="0058577A" w:rsidRDefault="009A59B0">
      <w:pPr>
        <w:pStyle w:val="aff5"/>
        <w:tabs>
          <w:tab w:val="right" w:leader="dot" w:pos="8749"/>
        </w:tabs>
        <w:rPr>
          <w:rFonts w:eastAsiaTheme="minorEastAsia" w:cstheme="minorBidi"/>
          <w:noProof/>
          <w:rtl/>
        </w:rPr>
      </w:pPr>
      <w:hyperlink w:anchor="_Toc85102337" w:history="1">
        <w:r w:rsidR="0058577A" w:rsidRPr="00336037">
          <w:rPr>
            <w:rStyle w:val="Hyperlink"/>
            <w:noProof/>
            <w:rtl/>
          </w:rPr>
          <w:t xml:space="preserve">תרשים </w:t>
        </w:r>
        <w:r w:rsidR="0058577A" w:rsidRPr="00336037">
          <w:rPr>
            <w:rStyle w:val="Hyperlink"/>
            <w:noProof/>
          </w:rPr>
          <w:t>2</w:t>
        </w:r>
        <w:r w:rsidR="0058577A" w:rsidRPr="00336037">
          <w:rPr>
            <w:rStyle w:val="Hyperlink"/>
            <w:noProof/>
            <w:rtl/>
          </w:rPr>
          <w:t>: מודל קהילה מיטיבה לקידום מוביליות חברתית, חוסן  ואיכות חיים הנשען על 4 אפיקי פעולה</w:t>
        </w:r>
        <w:r w:rsidR="0058577A">
          <w:rPr>
            <w:noProof/>
            <w:webHidden/>
            <w:rtl/>
          </w:rPr>
          <w:tab/>
        </w:r>
        <w:r w:rsidR="0058577A">
          <w:rPr>
            <w:noProof/>
            <w:webHidden/>
            <w:rtl/>
          </w:rPr>
          <w:fldChar w:fldCharType="begin"/>
        </w:r>
        <w:r w:rsidR="0058577A">
          <w:rPr>
            <w:noProof/>
            <w:webHidden/>
            <w:rtl/>
          </w:rPr>
          <w:instrText xml:space="preserve"> </w:instrText>
        </w:r>
        <w:r w:rsidR="0058577A">
          <w:rPr>
            <w:noProof/>
            <w:webHidden/>
          </w:rPr>
          <w:instrText>PAGEREF</w:instrText>
        </w:r>
        <w:r w:rsidR="0058577A">
          <w:rPr>
            <w:noProof/>
            <w:webHidden/>
            <w:rtl/>
          </w:rPr>
          <w:instrText xml:space="preserve"> _</w:instrText>
        </w:r>
        <w:r w:rsidR="0058577A">
          <w:rPr>
            <w:noProof/>
            <w:webHidden/>
          </w:rPr>
          <w:instrText>Toc85102337 \h</w:instrText>
        </w:r>
        <w:r w:rsidR="0058577A">
          <w:rPr>
            <w:noProof/>
            <w:webHidden/>
            <w:rtl/>
          </w:rPr>
          <w:instrText xml:space="preserve"> </w:instrText>
        </w:r>
        <w:r w:rsidR="0058577A">
          <w:rPr>
            <w:noProof/>
            <w:webHidden/>
            <w:rtl/>
          </w:rPr>
        </w:r>
        <w:r w:rsidR="0058577A">
          <w:rPr>
            <w:noProof/>
            <w:webHidden/>
            <w:rtl/>
          </w:rPr>
          <w:fldChar w:fldCharType="separate"/>
        </w:r>
        <w:r w:rsidR="00360BDC">
          <w:rPr>
            <w:noProof/>
            <w:webHidden/>
            <w:rtl/>
          </w:rPr>
          <w:t>9</w:t>
        </w:r>
        <w:r w:rsidR="0058577A">
          <w:rPr>
            <w:noProof/>
            <w:webHidden/>
            <w:rtl/>
          </w:rPr>
          <w:fldChar w:fldCharType="end"/>
        </w:r>
      </w:hyperlink>
    </w:p>
    <w:p w14:paraId="19B24F09" w14:textId="102F4AE3" w:rsidR="0058577A" w:rsidRDefault="009A59B0">
      <w:pPr>
        <w:pStyle w:val="aff5"/>
        <w:tabs>
          <w:tab w:val="right" w:leader="dot" w:pos="8749"/>
        </w:tabs>
        <w:rPr>
          <w:rFonts w:eastAsiaTheme="minorEastAsia" w:cstheme="minorBidi"/>
          <w:noProof/>
          <w:rtl/>
        </w:rPr>
      </w:pPr>
      <w:hyperlink w:anchor="_Toc85102338" w:history="1">
        <w:r w:rsidR="0058577A" w:rsidRPr="00336037">
          <w:rPr>
            <w:rStyle w:val="Hyperlink"/>
            <w:noProof/>
            <w:rtl/>
          </w:rPr>
          <w:t xml:space="preserve">תרשים </w:t>
        </w:r>
        <w:r w:rsidR="0058577A" w:rsidRPr="00336037">
          <w:rPr>
            <w:rStyle w:val="Hyperlink"/>
            <w:noProof/>
          </w:rPr>
          <w:t>3</w:t>
        </w:r>
        <w:r w:rsidR="0058577A" w:rsidRPr="00336037">
          <w:rPr>
            <w:rStyle w:val="Hyperlink"/>
            <w:noProof/>
            <w:rtl/>
          </w:rPr>
          <w:t>: שלוש נקודות מבט משלימות לקהילה מיטיבה</w:t>
        </w:r>
        <w:r w:rsidR="0058577A">
          <w:rPr>
            <w:noProof/>
            <w:webHidden/>
            <w:rtl/>
          </w:rPr>
          <w:tab/>
        </w:r>
        <w:r w:rsidR="0058577A">
          <w:rPr>
            <w:noProof/>
            <w:webHidden/>
            <w:rtl/>
          </w:rPr>
          <w:fldChar w:fldCharType="begin"/>
        </w:r>
        <w:r w:rsidR="0058577A">
          <w:rPr>
            <w:noProof/>
            <w:webHidden/>
            <w:rtl/>
          </w:rPr>
          <w:instrText xml:space="preserve"> </w:instrText>
        </w:r>
        <w:r w:rsidR="0058577A">
          <w:rPr>
            <w:noProof/>
            <w:webHidden/>
          </w:rPr>
          <w:instrText>PAGEREF</w:instrText>
        </w:r>
        <w:r w:rsidR="0058577A">
          <w:rPr>
            <w:noProof/>
            <w:webHidden/>
            <w:rtl/>
          </w:rPr>
          <w:instrText xml:space="preserve"> _</w:instrText>
        </w:r>
        <w:r w:rsidR="0058577A">
          <w:rPr>
            <w:noProof/>
            <w:webHidden/>
          </w:rPr>
          <w:instrText>Toc85102338 \h</w:instrText>
        </w:r>
        <w:r w:rsidR="0058577A">
          <w:rPr>
            <w:noProof/>
            <w:webHidden/>
            <w:rtl/>
          </w:rPr>
          <w:instrText xml:space="preserve"> </w:instrText>
        </w:r>
        <w:r w:rsidR="0058577A">
          <w:rPr>
            <w:noProof/>
            <w:webHidden/>
            <w:rtl/>
          </w:rPr>
        </w:r>
        <w:r w:rsidR="0058577A">
          <w:rPr>
            <w:noProof/>
            <w:webHidden/>
            <w:rtl/>
          </w:rPr>
          <w:fldChar w:fldCharType="separate"/>
        </w:r>
        <w:r w:rsidR="00360BDC">
          <w:rPr>
            <w:noProof/>
            <w:webHidden/>
            <w:rtl/>
          </w:rPr>
          <w:t>9</w:t>
        </w:r>
        <w:r w:rsidR="0058577A">
          <w:rPr>
            <w:noProof/>
            <w:webHidden/>
            <w:rtl/>
          </w:rPr>
          <w:fldChar w:fldCharType="end"/>
        </w:r>
      </w:hyperlink>
    </w:p>
    <w:p w14:paraId="688EC776" w14:textId="3EB7A87E" w:rsidR="0058577A" w:rsidRDefault="009A59B0">
      <w:pPr>
        <w:pStyle w:val="aff5"/>
        <w:tabs>
          <w:tab w:val="right" w:leader="dot" w:pos="8749"/>
        </w:tabs>
        <w:rPr>
          <w:rFonts w:eastAsiaTheme="minorEastAsia" w:cstheme="minorBidi"/>
          <w:noProof/>
          <w:rtl/>
        </w:rPr>
      </w:pPr>
      <w:hyperlink w:anchor="_Toc85102339" w:history="1">
        <w:r w:rsidR="0058577A" w:rsidRPr="00336037">
          <w:rPr>
            <w:rStyle w:val="Hyperlink"/>
            <w:noProof/>
            <w:rtl/>
          </w:rPr>
          <w:t xml:space="preserve">תרשים </w:t>
        </w:r>
        <w:r w:rsidR="0058577A" w:rsidRPr="00336037">
          <w:rPr>
            <w:rStyle w:val="Hyperlink"/>
            <w:noProof/>
          </w:rPr>
          <w:t>4</w:t>
        </w:r>
        <w:r w:rsidR="0058577A" w:rsidRPr="00336037">
          <w:rPr>
            <w:rStyle w:val="Hyperlink"/>
            <w:noProof/>
            <w:rtl/>
          </w:rPr>
          <w:t>: סקיצה לתיאור 4 מערכות השפעה הפועלות בכל אחד מאפיקי הפעולה</w:t>
        </w:r>
        <w:r w:rsidR="0058577A">
          <w:rPr>
            <w:noProof/>
            <w:webHidden/>
            <w:rtl/>
          </w:rPr>
          <w:tab/>
        </w:r>
        <w:r w:rsidR="0058577A">
          <w:rPr>
            <w:noProof/>
            <w:webHidden/>
            <w:rtl/>
          </w:rPr>
          <w:fldChar w:fldCharType="begin"/>
        </w:r>
        <w:r w:rsidR="0058577A">
          <w:rPr>
            <w:noProof/>
            <w:webHidden/>
            <w:rtl/>
          </w:rPr>
          <w:instrText xml:space="preserve"> </w:instrText>
        </w:r>
        <w:r w:rsidR="0058577A">
          <w:rPr>
            <w:noProof/>
            <w:webHidden/>
          </w:rPr>
          <w:instrText>PAGEREF</w:instrText>
        </w:r>
        <w:r w:rsidR="0058577A">
          <w:rPr>
            <w:noProof/>
            <w:webHidden/>
            <w:rtl/>
          </w:rPr>
          <w:instrText xml:space="preserve"> _</w:instrText>
        </w:r>
        <w:r w:rsidR="0058577A">
          <w:rPr>
            <w:noProof/>
            <w:webHidden/>
          </w:rPr>
          <w:instrText>Toc85102339 \h</w:instrText>
        </w:r>
        <w:r w:rsidR="0058577A">
          <w:rPr>
            <w:noProof/>
            <w:webHidden/>
            <w:rtl/>
          </w:rPr>
          <w:instrText xml:space="preserve"> </w:instrText>
        </w:r>
        <w:r w:rsidR="0058577A">
          <w:rPr>
            <w:noProof/>
            <w:webHidden/>
            <w:rtl/>
          </w:rPr>
        </w:r>
        <w:r w:rsidR="0058577A">
          <w:rPr>
            <w:noProof/>
            <w:webHidden/>
            <w:rtl/>
          </w:rPr>
          <w:fldChar w:fldCharType="separate"/>
        </w:r>
        <w:r w:rsidR="00360BDC">
          <w:rPr>
            <w:noProof/>
            <w:webHidden/>
            <w:rtl/>
          </w:rPr>
          <w:t>22</w:t>
        </w:r>
        <w:r w:rsidR="0058577A">
          <w:rPr>
            <w:noProof/>
            <w:webHidden/>
            <w:rtl/>
          </w:rPr>
          <w:fldChar w:fldCharType="end"/>
        </w:r>
      </w:hyperlink>
    </w:p>
    <w:p w14:paraId="4886E6BD" w14:textId="55F93A14" w:rsidR="0058577A" w:rsidRDefault="009A59B0">
      <w:pPr>
        <w:pStyle w:val="aff5"/>
        <w:tabs>
          <w:tab w:val="right" w:leader="dot" w:pos="8749"/>
        </w:tabs>
        <w:rPr>
          <w:rFonts w:eastAsiaTheme="minorEastAsia" w:cstheme="minorBidi"/>
          <w:noProof/>
          <w:rtl/>
        </w:rPr>
      </w:pPr>
      <w:hyperlink r:id="rId16" w:anchor="_Toc85102340" w:history="1">
        <w:r w:rsidR="0058577A" w:rsidRPr="00336037">
          <w:rPr>
            <w:rStyle w:val="Hyperlink"/>
            <w:noProof/>
            <w:rtl/>
          </w:rPr>
          <w:t>תרשים 5: יחסי גומלין בין קהילה לכלכלה</w:t>
        </w:r>
        <w:r w:rsidR="0058577A">
          <w:rPr>
            <w:noProof/>
            <w:webHidden/>
            <w:rtl/>
          </w:rPr>
          <w:tab/>
        </w:r>
        <w:r w:rsidR="0058577A">
          <w:rPr>
            <w:noProof/>
            <w:webHidden/>
            <w:rtl/>
          </w:rPr>
          <w:fldChar w:fldCharType="begin"/>
        </w:r>
        <w:r w:rsidR="0058577A">
          <w:rPr>
            <w:noProof/>
            <w:webHidden/>
            <w:rtl/>
          </w:rPr>
          <w:instrText xml:space="preserve"> </w:instrText>
        </w:r>
        <w:r w:rsidR="0058577A">
          <w:rPr>
            <w:noProof/>
            <w:webHidden/>
          </w:rPr>
          <w:instrText>PAGEREF</w:instrText>
        </w:r>
        <w:r w:rsidR="0058577A">
          <w:rPr>
            <w:noProof/>
            <w:webHidden/>
            <w:rtl/>
          </w:rPr>
          <w:instrText xml:space="preserve"> _</w:instrText>
        </w:r>
        <w:r w:rsidR="0058577A">
          <w:rPr>
            <w:noProof/>
            <w:webHidden/>
          </w:rPr>
          <w:instrText>Toc85102340 \h</w:instrText>
        </w:r>
        <w:r w:rsidR="0058577A">
          <w:rPr>
            <w:noProof/>
            <w:webHidden/>
            <w:rtl/>
          </w:rPr>
          <w:instrText xml:space="preserve"> </w:instrText>
        </w:r>
        <w:r w:rsidR="0058577A">
          <w:rPr>
            <w:noProof/>
            <w:webHidden/>
            <w:rtl/>
          </w:rPr>
        </w:r>
        <w:r w:rsidR="0058577A">
          <w:rPr>
            <w:noProof/>
            <w:webHidden/>
            <w:rtl/>
          </w:rPr>
          <w:fldChar w:fldCharType="separate"/>
        </w:r>
        <w:r w:rsidR="00360BDC">
          <w:rPr>
            <w:noProof/>
            <w:webHidden/>
            <w:rtl/>
          </w:rPr>
          <w:t>34</w:t>
        </w:r>
        <w:r w:rsidR="0058577A">
          <w:rPr>
            <w:noProof/>
            <w:webHidden/>
            <w:rtl/>
          </w:rPr>
          <w:fldChar w:fldCharType="end"/>
        </w:r>
      </w:hyperlink>
    </w:p>
    <w:p w14:paraId="32EAA440" w14:textId="77777777" w:rsidR="003523D7" w:rsidRDefault="00EF69D4" w:rsidP="003523D7">
      <w:pPr>
        <w:spacing w:line="360" w:lineRule="auto"/>
        <w:jc w:val="left"/>
        <w:rPr>
          <w:rtl/>
        </w:rPr>
      </w:pPr>
      <w:r w:rsidRPr="00012A86">
        <w:fldChar w:fldCharType="end"/>
      </w:r>
      <w:bookmarkStart w:id="16" w:name="_Toc63373370"/>
      <w:bookmarkStart w:id="17" w:name="_Toc63373369"/>
    </w:p>
    <w:p w14:paraId="5CC2EF4A" w14:textId="2E349952" w:rsidR="0058577A" w:rsidRPr="00012A86" w:rsidRDefault="0058577A" w:rsidP="003523D7">
      <w:pPr>
        <w:pStyle w:val="2"/>
        <w:numPr>
          <w:ilvl w:val="0"/>
          <w:numId w:val="0"/>
        </w:numPr>
        <w:ind w:left="360"/>
        <w:jc w:val="center"/>
      </w:pPr>
      <w:bookmarkStart w:id="18" w:name="_Toc85102770"/>
      <w:bookmarkStart w:id="19" w:name="_Toc85124368"/>
      <w:r w:rsidRPr="00012A86">
        <w:rPr>
          <w:rtl/>
        </w:rPr>
        <w:t>רשימת טבלאות</w:t>
      </w:r>
      <w:bookmarkEnd w:id="18"/>
      <w:bookmarkEnd w:id="19"/>
    </w:p>
    <w:p w14:paraId="11699449" w14:textId="13241E7B" w:rsidR="003523D7" w:rsidRDefault="0058577A">
      <w:pPr>
        <w:pStyle w:val="aff5"/>
        <w:tabs>
          <w:tab w:val="right" w:leader="dot" w:pos="8749"/>
        </w:tabs>
        <w:rPr>
          <w:rFonts w:eastAsiaTheme="minorEastAsia" w:cstheme="minorBidi"/>
          <w:noProof/>
          <w:rtl/>
        </w:rPr>
      </w:pPr>
      <w:r w:rsidRPr="00012A86">
        <w:rPr>
          <w:rtl/>
        </w:rPr>
        <w:fldChar w:fldCharType="begin"/>
      </w:r>
      <w:r w:rsidRPr="00012A86">
        <w:rPr>
          <w:rtl/>
        </w:rPr>
        <w:instrText xml:space="preserve"> </w:instrText>
      </w:r>
      <w:r w:rsidRPr="00012A86">
        <w:instrText>TOC</w:instrText>
      </w:r>
      <w:r w:rsidRPr="00012A86">
        <w:rPr>
          <w:rtl/>
        </w:rPr>
        <w:instrText xml:space="preserve"> \</w:instrText>
      </w:r>
      <w:r w:rsidRPr="00012A86">
        <w:instrText>h \z \c</w:instrText>
      </w:r>
      <w:r w:rsidRPr="00012A86">
        <w:rPr>
          <w:rtl/>
        </w:rPr>
        <w:instrText xml:space="preserve"> "טבלה" </w:instrText>
      </w:r>
      <w:r w:rsidRPr="00012A86">
        <w:rPr>
          <w:rtl/>
        </w:rPr>
        <w:fldChar w:fldCharType="separate"/>
      </w:r>
      <w:hyperlink w:anchor="_Toc85102489" w:history="1">
        <w:r w:rsidR="003523D7" w:rsidRPr="00FC5F67">
          <w:rPr>
            <w:rStyle w:val="Hyperlink"/>
            <w:noProof/>
            <w:rtl/>
          </w:rPr>
          <w:t>טבלה 1: תוצאות מנבאות אימפקט במוביליות, איכות חיים וחוסן של חברים בקהילה גיאוגרפית מיטיבה</w:t>
        </w:r>
        <w:r w:rsidR="003523D7">
          <w:rPr>
            <w:noProof/>
            <w:webHidden/>
            <w:rtl/>
          </w:rPr>
          <w:tab/>
        </w:r>
        <w:r w:rsidR="003523D7">
          <w:rPr>
            <w:noProof/>
            <w:webHidden/>
            <w:rtl/>
          </w:rPr>
          <w:fldChar w:fldCharType="begin"/>
        </w:r>
        <w:r w:rsidR="003523D7">
          <w:rPr>
            <w:noProof/>
            <w:webHidden/>
            <w:rtl/>
          </w:rPr>
          <w:instrText xml:space="preserve"> </w:instrText>
        </w:r>
        <w:r w:rsidR="003523D7">
          <w:rPr>
            <w:noProof/>
            <w:webHidden/>
          </w:rPr>
          <w:instrText>PAGEREF</w:instrText>
        </w:r>
        <w:r w:rsidR="003523D7">
          <w:rPr>
            <w:noProof/>
            <w:webHidden/>
            <w:rtl/>
          </w:rPr>
          <w:instrText xml:space="preserve"> _</w:instrText>
        </w:r>
        <w:r w:rsidR="003523D7">
          <w:rPr>
            <w:noProof/>
            <w:webHidden/>
          </w:rPr>
          <w:instrText>Toc85102489 \h</w:instrText>
        </w:r>
        <w:r w:rsidR="003523D7">
          <w:rPr>
            <w:noProof/>
            <w:webHidden/>
            <w:rtl/>
          </w:rPr>
          <w:instrText xml:space="preserve"> </w:instrText>
        </w:r>
        <w:r w:rsidR="003523D7">
          <w:rPr>
            <w:noProof/>
            <w:webHidden/>
            <w:rtl/>
          </w:rPr>
        </w:r>
        <w:r w:rsidR="003523D7">
          <w:rPr>
            <w:noProof/>
            <w:webHidden/>
            <w:rtl/>
          </w:rPr>
          <w:fldChar w:fldCharType="separate"/>
        </w:r>
        <w:r w:rsidR="00360BDC">
          <w:rPr>
            <w:noProof/>
            <w:webHidden/>
            <w:rtl/>
          </w:rPr>
          <w:t>23</w:t>
        </w:r>
        <w:r w:rsidR="003523D7">
          <w:rPr>
            <w:noProof/>
            <w:webHidden/>
            <w:rtl/>
          </w:rPr>
          <w:fldChar w:fldCharType="end"/>
        </w:r>
      </w:hyperlink>
    </w:p>
    <w:p w14:paraId="41B16202" w14:textId="1A6A65FA" w:rsidR="00A33E1E" w:rsidRPr="00012A86" w:rsidRDefault="0058577A" w:rsidP="0058577A">
      <w:pPr>
        <w:rPr>
          <w:rtl/>
        </w:rPr>
      </w:pPr>
      <w:r w:rsidRPr="00012A86">
        <w:rPr>
          <w:rtl/>
        </w:rPr>
        <w:fldChar w:fldCharType="end"/>
      </w:r>
    </w:p>
    <w:p w14:paraId="13E1BF36" w14:textId="234D393D" w:rsidR="00917DD8" w:rsidRPr="00012A86" w:rsidRDefault="00917DD8" w:rsidP="00817647">
      <w:pPr>
        <w:pStyle w:val="1"/>
        <w:rPr>
          <w:rFonts w:asciiTheme="minorHAnsi" w:hAnsiTheme="minorHAnsi" w:cstheme="minorHAnsi"/>
          <w:rtl/>
        </w:rPr>
      </w:pPr>
      <w:bookmarkStart w:id="20" w:name="_Toc85124369"/>
      <w:bookmarkEnd w:id="16"/>
      <w:r w:rsidRPr="00012A86">
        <w:rPr>
          <w:rFonts w:asciiTheme="minorHAnsi" w:hAnsiTheme="minorHAnsi" w:cstheme="minorHAnsi"/>
          <w:rtl/>
        </w:rPr>
        <w:lastRenderedPageBreak/>
        <w:t>הקדמה</w:t>
      </w:r>
      <w:r w:rsidR="007071CA" w:rsidRPr="00012A86">
        <w:rPr>
          <w:rFonts w:asciiTheme="minorHAnsi" w:hAnsiTheme="minorHAnsi" w:cstheme="minorHAnsi"/>
          <w:rtl/>
        </w:rPr>
        <w:t xml:space="preserve"> ותודות</w:t>
      </w:r>
      <w:bookmarkEnd w:id="20"/>
    </w:p>
    <w:p w14:paraId="4D5E6AAD" w14:textId="6DFB4EE5" w:rsidR="00917DD8" w:rsidRPr="00012A86" w:rsidRDefault="00917DD8" w:rsidP="006D2F6B">
      <w:pPr>
        <w:spacing w:line="360" w:lineRule="auto"/>
        <w:rPr>
          <w:rtl/>
        </w:rPr>
      </w:pPr>
      <w:r w:rsidRPr="00012A86">
        <w:rPr>
          <w:rtl/>
        </w:rPr>
        <w:t xml:space="preserve">דוח זה מהווה שלב חשוב בתהליך ההתפתחות של פרויקט "קהילה מיטיבה למוביליות חברתית, חוסן  ואיכות חיים  במאה ה -21", באשר הוא </w:t>
      </w:r>
      <w:r w:rsidR="00707F25" w:rsidRPr="00012A86">
        <w:rPr>
          <w:rtl/>
        </w:rPr>
        <w:t>מזהה את המאפיינים העיקריים של הקהילה המיטיבה, מציע הגדרות למושגיה העיקריים ו</w:t>
      </w:r>
      <w:r w:rsidRPr="00012A86">
        <w:rPr>
          <w:rtl/>
        </w:rPr>
        <w:t xml:space="preserve">מהווה הבסיס להמשגת המונחים והעקרונות </w:t>
      </w:r>
      <w:r w:rsidR="00316D52">
        <w:rPr>
          <w:rtl/>
        </w:rPr>
        <w:t>המהווים שלד לפרוי</w:t>
      </w:r>
      <w:r w:rsidR="00707F25" w:rsidRPr="00012A86">
        <w:rPr>
          <w:rtl/>
        </w:rPr>
        <w:t>קט חשוב זה.</w:t>
      </w:r>
    </w:p>
    <w:p w14:paraId="09602B22" w14:textId="6A468E70" w:rsidR="00917DD8" w:rsidRPr="00012A86" w:rsidRDefault="00917DD8" w:rsidP="00316D52">
      <w:pPr>
        <w:spacing w:line="360" w:lineRule="auto"/>
        <w:rPr>
          <w:rtl/>
        </w:rPr>
      </w:pPr>
      <w:r w:rsidRPr="00012A86">
        <w:rPr>
          <w:rtl/>
        </w:rPr>
        <w:t>הפקת דוח זה הייתה מלו</w:t>
      </w:r>
      <w:r w:rsidR="00707F25" w:rsidRPr="00012A86">
        <w:rPr>
          <w:rtl/>
        </w:rPr>
        <w:t>ּ</w:t>
      </w:r>
      <w:r w:rsidRPr="00012A86">
        <w:rPr>
          <w:rtl/>
        </w:rPr>
        <w:t>וה בתהליך ממושך של</w:t>
      </w:r>
      <w:r w:rsidR="00707F25" w:rsidRPr="00012A86">
        <w:t xml:space="preserve"> </w:t>
      </w:r>
      <w:r w:rsidR="00707F25" w:rsidRPr="00012A86">
        <w:rPr>
          <w:rtl/>
        </w:rPr>
        <w:t>איסוף חומרים ואירגונם, כתיבת טיוטות ועריכתן וסבבים של התייחסויות והיזונים-חוזרים מצד שותפים רבים.</w:t>
      </w:r>
      <w:r w:rsidR="005831CF">
        <w:rPr>
          <w:rFonts w:hint="cs"/>
          <w:rtl/>
        </w:rPr>
        <w:t xml:space="preserve"> רשימת השותפים לצוותי המשימה של אפיקי הפעולה השונים מרוכזת ב</w:t>
      </w:r>
      <w:r w:rsidR="00316D52" w:rsidRPr="00A417BB">
        <w:rPr>
          <w:rtl/>
        </w:rPr>
        <w:fldChar w:fldCharType="begin"/>
      </w:r>
      <w:r w:rsidR="00316D52" w:rsidRPr="00A417BB">
        <w:rPr>
          <w:rtl/>
        </w:rPr>
        <w:instrText xml:space="preserve"> </w:instrText>
      </w:r>
      <w:r w:rsidR="00316D52" w:rsidRPr="00A417BB">
        <w:instrText>REF</w:instrText>
      </w:r>
      <w:r w:rsidR="00316D52" w:rsidRPr="00A417BB">
        <w:rPr>
          <w:rtl/>
        </w:rPr>
        <w:instrText xml:space="preserve"> _</w:instrText>
      </w:r>
      <w:r w:rsidR="00316D52" w:rsidRPr="00A417BB">
        <w:instrText>Ref84569018 \h</w:instrText>
      </w:r>
      <w:r w:rsidR="00316D52" w:rsidRPr="00A417BB">
        <w:rPr>
          <w:rtl/>
        </w:rPr>
        <w:instrText xml:space="preserve"> </w:instrText>
      </w:r>
      <w:r w:rsidR="00316D52" w:rsidRPr="00A417BB">
        <w:rPr>
          <w:rtl/>
        </w:rPr>
      </w:r>
      <w:r w:rsidR="00316D52" w:rsidRPr="00A417BB">
        <w:rPr>
          <w:rtl/>
        </w:rPr>
        <w:fldChar w:fldCharType="separate"/>
      </w:r>
      <w:r w:rsidR="00316D52" w:rsidRPr="00A417BB">
        <w:rPr>
          <w:rtl/>
        </w:rPr>
        <w:t xml:space="preserve">נספח </w:t>
      </w:r>
      <w:r w:rsidR="00316D52" w:rsidRPr="00A417BB">
        <w:t>7</w:t>
      </w:r>
      <w:r w:rsidR="00316D52" w:rsidRPr="00A417BB">
        <w:rPr>
          <w:rtl/>
        </w:rPr>
        <w:fldChar w:fldCharType="end"/>
      </w:r>
      <w:r w:rsidR="00316D52" w:rsidRPr="00A417BB">
        <w:rPr>
          <w:rtl/>
        </w:rPr>
        <w:t>.</w:t>
      </w:r>
    </w:p>
    <w:p w14:paraId="42BC3D6D" w14:textId="166C26F3" w:rsidR="008C5C28" w:rsidRPr="00D61E1E" w:rsidRDefault="00707F25" w:rsidP="00DE5392">
      <w:pPr>
        <w:spacing w:line="360" w:lineRule="auto"/>
        <w:rPr>
          <w:rtl/>
        </w:rPr>
      </w:pPr>
      <w:r w:rsidRPr="00D61E1E">
        <w:rPr>
          <w:rtl/>
        </w:rPr>
        <w:t>ברצוננו להודות, קודם כל, לעמיתינו ב'חבורת המייסדים'</w:t>
      </w:r>
      <w:r w:rsidR="00117FA5" w:rsidRPr="00D61E1E">
        <w:rPr>
          <w:rtl/>
        </w:rPr>
        <w:t>:</w:t>
      </w:r>
      <w:r w:rsidRPr="00D61E1E">
        <w:rPr>
          <w:rtl/>
        </w:rPr>
        <w:t xml:space="preserve"> </w:t>
      </w:r>
    </w:p>
    <w:p w14:paraId="1776E066" w14:textId="4E1EFD70" w:rsidR="00BE021B" w:rsidRPr="00D61E1E" w:rsidRDefault="00BC668F" w:rsidP="00BE021B">
      <w:pPr>
        <w:pStyle w:val="a0"/>
        <w:numPr>
          <w:ilvl w:val="0"/>
          <w:numId w:val="57"/>
        </w:numPr>
        <w:spacing w:line="360" w:lineRule="auto"/>
      </w:pPr>
      <w:r w:rsidRPr="00D61E1E">
        <w:rPr>
          <w:rtl/>
        </w:rPr>
        <w:t>מג'וינט-אשלים</w:t>
      </w:r>
      <w:r w:rsidR="00672411" w:rsidRPr="00D61E1E">
        <w:rPr>
          <w:rtl/>
        </w:rPr>
        <w:t xml:space="preserve"> ישראל</w:t>
      </w:r>
      <w:r w:rsidR="00B47F81" w:rsidRPr="00D61E1E">
        <w:rPr>
          <w:rtl/>
        </w:rPr>
        <w:t xml:space="preserve"> -</w:t>
      </w:r>
      <w:r w:rsidRPr="00D61E1E">
        <w:rPr>
          <w:rtl/>
        </w:rPr>
        <w:t xml:space="preserve"> </w:t>
      </w:r>
      <w:r w:rsidR="00917DD8" w:rsidRPr="00D61E1E">
        <w:rPr>
          <w:rtl/>
        </w:rPr>
        <w:t xml:space="preserve">ד"ר </w:t>
      </w:r>
      <w:r w:rsidR="00917DD8" w:rsidRPr="00D61E1E">
        <w:rPr>
          <w:b/>
          <w:bCs/>
          <w:rtl/>
        </w:rPr>
        <w:t>אריאל לוי</w:t>
      </w:r>
      <w:r w:rsidR="00917DD8" w:rsidRPr="00D61E1E">
        <w:rPr>
          <w:rtl/>
        </w:rPr>
        <w:t>, מנכ"ל</w:t>
      </w:r>
      <w:r w:rsidRPr="00D61E1E">
        <w:rPr>
          <w:rtl/>
        </w:rPr>
        <w:t>,</w:t>
      </w:r>
      <w:r w:rsidR="00917DD8" w:rsidRPr="00D61E1E">
        <w:rPr>
          <w:rtl/>
        </w:rPr>
        <w:t xml:space="preserve"> </w:t>
      </w:r>
      <w:r w:rsidR="00917DD8" w:rsidRPr="00D61E1E">
        <w:rPr>
          <w:b/>
          <w:bCs/>
          <w:rtl/>
        </w:rPr>
        <w:t>יואב בוקעי</w:t>
      </w:r>
      <w:r w:rsidR="00917DD8" w:rsidRPr="00D61E1E">
        <w:rPr>
          <w:rtl/>
        </w:rPr>
        <w:t>, משנה למנכ"ל</w:t>
      </w:r>
      <w:r w:rsidR="00B47F81" w:rsidRPr="00D61E1E">
        <w:rPr>
          <w:rtl/>
        </w:rPr>
        <w:t>,</w:t>
      </w:r>
      <w:r w:rsidRPr="00D61E1E">
        <w:rPr>
          <w:rtl/>
        </w:rPr>
        <w:t xml:space="preserve"> </w:t>
      </w:r>
      <w:r w:rsidRPr="00D61E1E">
        <w:rPr>
          <w:b/>
          <w:bCs/>
          <w:rtl/>
        </w:rPr>
        <w:t>שמואל ילמה</w:t>
      </w:r>
      <w:r w:rsidRPr="00D61E1E">
        <w:rPr>
          <w:rtl/>
        </w:rPr>
        <w:t>, מוביל אסטרטגי של מהלך קהילה מיטיבה</w:t>
      </w:r>
      <w:r w:rsidR="00B45280" w:rsidRPr="00D61E1E">
        <w:rPr>
          <w:rtl/>
        </w:rPr>
        <w:t>,</w:t>
      </w:r>
      <w:r w:rsidR="00B45280" w:rsidRPr="00D61E1E">
        <w:rPr>
          <w:b/>
          <w:bCs/>
          <w:rtl/>
        </w:rPr>
        <w:t xml:space="preserve"> ורחלי ברוקס</w:t>
      </w:r>
      <w:r w:rsidR="00B45280" w:rsidRPr="00D61E1E">
        <w:rPr>
          <w:rtl/>
        </w:rPr>
        <w:t>, מנהלת שותפות קהילה מיטיבה (בדימוס)</w:t>
      </w:r>
      <w:r w:rsidR="008C5C28" w:rsidRPr="00D61E1E">
        <w:rPr>
          <w:rtl/>
        </w:rPr>
        <w:t>;</w:t>
      </w:r>
      <w:bookmarkStart w:id="21" w:name="_Hlk76112836"/>
    </w:p>
    <w:p w14:paraId="6CF08D7D" w14:textId="7B816C5E" w:rsidR="00BE021B" w:rsidRPr="00D61E1E" w:rsidRDefault="008C5C28" w:rsidP="00956B5C">
      <w:pPr>
        <w:pStyle w:val="a0"/>
        <w:numPr>
          <w:ilvl w:val="0"/>
          <w:numId w:val="57"/>
        </w:numPr>
        <w:spacing w:line="360" w:lineRule="auto"/>
      </w:pPr>
      <w:r w:rsidRPr="00D61E1E">
        <w:rPr>
          <w:rtl/>
        </w:rPr>
        <w:t xml:space="preserve"> </w:t>
      </w:r>
      <w:r w:rsidR="00B47F81" w:rsidRPr="00D61E1E">
        <w:rPr>
          <w:rtl/>
        </w:rPr>
        <w:t>ממשרד העבודה, הרווחה והשירותים החברתיים</w:t>
      </w:r>
      <w:r w:rsidR="00B47F81" w:rsidRPr="00D61E1E">
        <w:rPr>
          <w:b/>
          <w:bCs/>
          <w:rtl/>
        </w:rPr>
        <w:t xml:space="preserve"> - איריס פלורנטין</w:t>
      </w:r>
      <w:r w:rsidR="00B47F81" w:rsidRPr="00D61E1E">
        <w:rPr>
          <w:rtl/>
        </w:rPr>
        <w:t xml:space="preserve">, סמנכ"לית בכירה לשירותים חברתיים, </w:t>
      </w:r>
      <w:r w:rsidR="00B47F81" w:rsidRPr="00D61E1E">
        <w:rPr>
          <w:b/>
          <w:bCs/>
          <w:rtl/>
        </w:rPr>
        <w:t>דליה לב-שדה</w:t>
      </w:r>
      <w:r w:rsidR="00B47F81" w:rsidRPr="00D61E1E">
        <w:rPr>
          <w:rtl/>
        </w:rPr>
        <w:t xml:space="preserve">, מנהלת אגף משאבי קהילה ועבודה קהילתית, </w:t>
      </w:r>
      <w:r w:rsidR="00B47F81" w:rsidRPr="00D61E1E">
        <w:rPr>
          <w:b/>
          <w:bCs/>
          <w:rtl/>
        </w:rPr>
        <w:t>לימור מוסייל</w:t>
      </w:r>
      <w:r w:rsidR="00B47F81" w:rsidRPr="00D61E1E">
        <w:rPr>
          <w:rtl/>
        </w:rPr>
        <w:t xml:space="preserve">, מנהלת השירות לעבודה קהילתית וד"ר </w:t>
      </w:r>
      <w:r w:rsidR="00B47F81" w:rsidRPr="00D61E1E">
        <w:rPr>
          <w:b/>
          <w:bCs/>
          <w:rtl/>
        </w:rPr>
        <w:t xml:space="preserve">ברוך </w:t>
      </w:r>
      <w:proofErr w:type="spellStart"/>
      <w:r w:rsidR="00B47F81" w:rsidRPr="00D61E1E">
        <w:rPr>
          <w:b/>
          <w:bCs/>
          <w:rtl/>
        </w:rPr>
        <w:t>שוגרמן</w:t>
      </w:r>
      <w:proofErr w:type="spellEnd"/>
      <w:r w:rsidR="00B47F81" w:rsidRPr="00D61E1E">
        <w:rPr>
          <w:rtl/>
        </w:rPr>
        <w:t>, מנהל השירות לעבודה קהילתית (בדימוס);</w:t>
      </w:r>
    </w:p>
    <w:p w14:paraId="7BD2E5E7" w14:textId="5A3CC6C7" w:rsidR="00BE021B" w:rsidRPr="00D61E1E" w:rsidRDefault="00B47F81" w:rsidP="00BE021B">
      <w:pPr>
        <w:pStyle w:val="a0"/>
        <w:numPr>
          <w:ilvl w:val="0"/>
          <w:numId w:val="57"/>
        </w:numPr>
        <w:spacing w:line="360" w:lineRule="auto"/>
      </w:pPr>
      <w:r w:rsidRPr="00D61E1E">
        <w:rPr>
          <w:rtl/>
        </w:rPr>
        <w:t xml:space="preserve"> מקרן רש"י</w:t>
      </w:r>
      <w:r w:rsidR="00B45280" w:rsidRPr="00D61E1E">
        <w:rPr>
          <w:b/>
          <w:bCs/>
          <w:rtl/>
        </w:rPr>
        <w:t xml:space="preserve"> -</w:t>
      </w:r>
      <w:r w:rsidRPr="00D61E1E">
        <w:rPr>
          <w:b/>
          <w:bCs/>
          <w:rtl/>
        </w:rPr>
        <w:t xml:space="preserve"> </w:t>
      </w:r>
      <w:r w:rsidR="00BC668F" w:rsidRPr="00D61E1E">
        <w:rPr>
          <w:b/>
          <w:bCs/>
          <w:rtl/>
        </w:rPr>
        <w:t xml:space="preserve">מיכל כהן, </w:t>
      </w:r>
      <w:r w:rsidR="00BC668F" w:rsidRPr="00D61E1E">
        <w:rPr>
          <w:rtl/>
        </w:rPr>
        <w:t>מנכ"לית</w:t>
      </w:r>
      <w:r w:rsidRPr="00D61E1E">
        <w:rPr>
          <w:rtl/>
        </w:rPr>
        <w:t>,</w:t>
      </w:r>
      <w:r w:rsidR="00BC668F" w:rsidRPr="00D61E1E">
        <w:rPr>
          <w:b/>
          <w:bCs/>
          <w:rtl/>
        </w:rPr>
        <w:t xml:space="preserve"> </w:t>
      </w:r>
      <w:r w:rsidR="00707F25" w:rsidRPr="00D61E1E">
        <w:rPr>
          <w:b/>
          <w:bCs/>
          <w:rtl/>
        </w:rPr>
        <w:t xml:space="preserve">ארז </w:t>
      </w:r>
      <w:proofErr w:type="spellStart"/>
      <w:r w:rsidR="00707F25" w:rsidRPr="00D61E1E">
        <w:rPr>
          <w:b/>
          <w:bCs/>
          <w:rtl/>
        </w:rPr>
        <w:t>רואימי</w:t>
      </w:r>
      <w:proofErr w:type="spellEnd"/>
      <w:r w:rsidR="00707F25" w:rsidRPr="00D61E1E">
        <w:rPr>
          <w:rtl/>
        </w:rPr>
        <w:t>, מנהל יזמות וחדשנות חברתית,</w:t>
      </w:r>
      <w:bookmarkEnd w:id="21"/>
      <w:r w:rsidR="008C5C28" w:rsidRPr="00D61E1E">
        <w:rPr>
          <w:rtl/>
        </w:rPr>
        <w:t xml:space="preserve"> </w:t>
      </w:r>
      <w:r w:rsidRPr="00D61E1E">
        <w:rPr>
          <w:b/>
          <w:bCs/>
          <w:rtl/>
        </w:rPr>
        <w:t>ו</w:t>
      </w:r>
      <w:r w:rsidR="00917DD8" w:rsidRPr="00D61E1E">
        <w:rPr>
          <w:b/>
          <w:bCs/>
          <w:rtl/>
        </w:rPr>
        <w:t xml:space="preserve">תרצה </w:t>
      </w:r>
      <w:proofErr w:type="spellStart"/>
      <w:r w:rsidR="00917DD8" w:rsidRPr="00D61E1E">
        <w:rPr>
          <w:b/>
          <w:bCs/>
          <w:rtl/>
        </w:rPr>
        <w:t>מרגולין</w:t>
      </w:r>
      <w:proofErr w:type="spellEnd"/>
      <w:r w:rsidR="00917DD8" w:rsidRPr="00D61E1E">
        <w:rPr>
          <w:rtl/>
        </w:rPr>
        <w:t>,</w:t>
      </w:r>
      <w:r w:rsidR="008C5C28" w:rsidRPr="00D61E1E">
        <w:rPr>
          <w:rtl/>
        </w:rPr>
        <w:t xml:space="preserve"> </w:t>
      </w:r>
      <w:r w:rsidR="00917DD8" w:rsidRPr="00D61E1E">
        <w:rPr>
          <w:rtl/>
        </w:rPr>
        <w:t>מנהלת מחקר הערכה, מחלקת מחקר ופיתוח</w:t>
      </w:r>
      <w:r w:rsidR="008C5C28" w:rsidRPr="00D61E1E">
        <w:rPr>
          <w:rtl/>
        </w:rPr>
        <w:t xml:space="preserve">; </w:t>
      </w:r>
    </w:p>
    <w:p w14:paraId="3BC239FE" w14:textId="379E2FBB" w:rsidR="00917DD8" w:rsidRPr="00D61E1E" w:rsidRDefault="00B45280" w:rsidP="00A417BB">
      <w:pPr>
        <w:pStyle w:val="a0"/>
        <w:numPr>
          <w:ilvl w:val="0"/>
          <w:numId w:val="57"/>
        </w:numPr>
        <w:spacing w:line="360" w:lineRule="auto"/>
        <w:rPr>
          <w:rtl/>
        </w:rPr>
      </w:pPr>
      <w:r w:rsidRPr="00D61E1E">
        <w:rPr>
          <w:rtl/>
        </w:rPr>
        <w:t>מהמועצה הישראלית להתנדבות -</w:t>
      </w:r>
      <w:r w:rsidRPr="00D61E1E">
        <w:rPr>
          <w:b/>
          <w:bCs/>
          <w:rtl/>
        </w:rPr>
        <w:t xml:space="preserve"> </w:t>
      </w:r>
      <w:r w:rsidR="00917DD8" w:rsidRPr="00D61E1E">
        <w:rPr>
          <w:b/>
          <w:bCs/>
          <w:rtl/>
        </w:rPr>
        <w:t>ליאורה ארנון</w:t>
      </w:r>
      <w:r w:rsidR="00917DD8" w:rsidRPr="00D61E1E">
        <w:rPr>
          <w:rtl/>
        </w:rPr>
        <w:t>, מנהלת היחידה לחדשנות</w:t>
      </w:r>
      <w:r w:rsidR="00956B5C" w:rsidRPr="00D61E1E">
        <w:rPr>
          <w:rtl/>
        </w:rPr>
        <w:t>.</w:t>
      </w:r>
      <w:r w:rsidR="0052201B" w:rsidRPr="00D61E1E">
        <w:rPr>
          <w:rtl/>
        </w:rPr>
        <w:t>.</w:t>
      </w:r>
      <w:r w:rsidR="00917DD8" w:rsidRPr="00D61E1E">
        <w:rPr>
          <w:rtl/>
        </w:rPr>
        <w:t xml:space="preserve"> </w:t>
      </w:r>
    </w:p>
    <w:p w14:paraId="00BC9C9E" w14:textId="7FE95C90" w:rsidR="00FE185D" w:rsidRPr="00D61E1E" w:rsidRDefault="006008CB" w:rsidP="00097AA6">
      <w:pPr>
        <w:spacing w:line="360" w:lineRule="auto"/>
        <w:rPr>
          <w:rtl/>
        </w:rPr>
      </w:pPr>
      <w:r w:rsidRPr="00D61E1E">
        <w:rPr>
          <w:rtl/>
        </w:rPr>
        <w:t xml:space="preserve">כמו כן, </w:t>
      </w:r>
      <w:r w:rsidR="00BE021B" w:rsidRPr="00D61E1E">
        <w:rPr>
          <w:rtl/>
        </w:rPr>
        <w:t xml:space="preserve">תודה </w:t>
      </w:r>
      <w:r w:rsidR="00FE185D" w:rsidRPr="00D61E1E">
        <w:rPr>
          <w:rtl/>
        </w:rPr>
        <w:t>לראשי צוותי המשימה</w:t>
      </w:r>
      <w:r w:rsidR="00117FA5" w:rsidRPr="00D61E1E">
        <w:rPr>
          <w:rtl/>
        </w:rPr>
        <w:t xml:space="preserve"> המלווים את הפרויקט מקרוב</w:t>
      </w:r>
      <w:r w:rsidR="00FE185D" w:rsidRPr="00D61E1E">
        <w:rPr>
          <w:rtl/>
        </w:rPr>
        <w:t>:</w:t>
      </w:r>
    </w:p>
    <w:p w14:paraId="357635A3" w14:textId="5499764D" w:rsidR="00097AA6" w:rsidRPr="00D61E1E" w:rsidRDefault="00097AA6" w:rsidP="00E85E02">
      <w:pPr>
        <w:pStyle w:val="a0"/>
        <w:numPr>
          <w:ilvl w:val="0"/>
          <w:numId w:val="57"/>
        </w:numPr>
        <w:spacing w:line="360" w:lineRule="auto"/>
      </w:pPr>
      <w:r w:rsidRPr="00D61E1E">
        <w:rPr>
          <w:rtl/>
        </w:rPr>
        <w:t xml:space="preserve">צוות המשימה לאפיק הפעולה החברתי: לימור </w:t>
      </w:r>
      <w:proofErr w:type="spellStart"/>
      <w:r w:rsidRPr="00D61E1E">
        <w:rPr>
          <w:rtl/>
        </w:rPr>
        <w:t>מוסייל</w:t>
      </w:r>
      <w:proofErr w:type="spellEnd"/>
      <w:r w:rsidRPr="00D61E1E">
        <w:rPr>
          <w:rtl/>
        </w:rPr>
        <w:t xml:space="preserve"> ומרים </w:t>
      </w:r>
      <w:proofErr w:type="spellStart"/>
      <w:r w:rsidRPr="00D61E1E">
        <w:rPr>
          <w:rtl/>
        </w:rPr>
        <w:t>אליאש</w:t>
      </w:r>
      <w:proofErr w:type="spellEnd"/>
      <w:r w:rsidR="001F6B36" w:rsidRPr="00D61E1E">
        <w:rPr>
          <w:rtl/>
        </w:rPr>
        <w:t xml:space="preserve">, </w:t>
      </w:r>
      <w:r w:rsidR="00E85E02" w:rsidRPr="00D61E1E">
        <w:rPr>
          <w:rtl/>
        </w:rPr>
        <w:t>רכזת ידע ולמידה בקהילה מיטיבה, ג'וינט-אשלים</w:t>
      </w:r>
      <w:r w:rsidRPr="00D61E1E">
        <w:rPr>
          <w:rtl/>
        </w:rPr>
        <w:t>;</w:t>
      </w:r>
    </w:p>
    <w:p w14:paraId="7EAC32BF" w14:textId="4432EDDE" w:rsidR="00097AA6" w:rsidRPr="00D61E1E" w:rsidRDefault="00097AA6" w:rsidP="00770C12">
      <w:pPr>
        <w:pStyle w:val="a0"/>
        <w:numPr>
          <w:ilvl w:val="0"/>
          <w:numId w:val="57"/>
        </w:numPr>
        <w:spacing w:line="360" w:lineRule="auto"/>
        <w:rPr>
          <w:rtl/>
        </w:rPr>
      </w:pPr>
      <w:r w:rsidRPr="00D61E1E">
        <w:rPr>
          <w:rtl/>
        </w:rPr>
        <w:t xml:space="preserve">צוות המשימה לאפיק הפעולה החינוכי: ארז </w:t>
      </w:r>
      <w:proofErr w:type="spellStart"/>
      <w:r w:rsidRPr="00D61E1E">
        <w:rPr>
          <w:rtl/>
        </w:rPr>
        <w:t>רואימי</w:t>
      </w:r>
      <w:proofErr w:type="spellEnd"/>
      <w:r w:rsidRPr="00D61E1E">
        <w:rPr>
          <w:rtl/>
        </w:rPr>
        <w:t xml:space="preserve"> ואירית ברוק</w:t>
      </w:r>
      <w:r w:rsidR="00810AAB" w:rsidRPr="00D61E1E">
        <w:rPr>
          <w:rtl/>
        </w:rPr>
        <w:t xml:space="preserve">, </w:t>
      </w:r>
      <w:r w:rsidR="00770C12" w:rsidRPr="00D61E1E">
        <w:rPr>
          <w:rtl/>
        </w:rPr>
        <w:t>ממונה חברתי קהילתי - צעירים וקהילה, מנהל חברה ונוער, משרד החינוך</w:t>
      </w:r>
      <w:r w:rsidR="007526B3" w:rsidRPr="00D61E1E">
        <w:rPr>
          <w:rtl/>
        </w:rPr>
        <w:t>;</w:t>
      </w:r>
    </w:p>
    <w:p w14:paraId="48FA9F6E" w14:textId="219D2B0D" w:rsidR="00097AA6" w:rsidRPr="00D61E1E" w:rsidRDefault="00097AA6" w:rsidP="00097AA6">
      <w:pPr>
        <w:pStyle w:val="a0"/>
        <w:numPr>
          <w:ilvl w:val="0"/>
          <w:numId w:val="57"/>
        </w:numPr>
        <w:spacing w:line="360" w:lineRule="auto"/>
      </w:pPr>
      <w:r w:rsidRPr="00D61E1E">
        <w:rPr>
          <w:rtl/>
        </w:rPr>
        <w:t>צוות המשימה לאפיק הפעולה הכלכלי: דליה לב שדה ו</w:t>
      </w:r>
      <w:r w:rsidR="007526B3" w:rsidRPr="00D61E1E">
        <w:rPr>
          <w:rtl/>
        </w:rPr>
        <w:t xml:space="preserve">ד"ר </w:t>
      </w:r>
      <w:r w:rsidRPr="00D61E1E">
        <w:rPr>
          <w:rtl/>
        </w:rPr>
        <w:t>אלישבע סדן</w:t>
      </w:r>
      <w:r w:rsidR="008359AC" w:rsidRPr="00D61E1E">
        <w:rPr>
          <w:rtl/>
        </w:rPr>
        <w:t>, ביה"ס לעבודה סוציאלית, האוני' העברית</w:t>
      </w:r>
      <w:r w:rsidRPr="00D61E1E">
        <w:rPr>
          <w:rtl/>
        </w:rPr>
        <w:t>;</w:t>
      </w:r>
    </w:p>
    <w:p w14:paraId="47922001" w14:textId="4839B120" w:rsidR="00097AA6" w:rsidRPr="00D61E1E" w:rsidRDefault="00097AA6" w:rsidP="001C3D6C">
      <w:pPr>
        <w:pStyle w:val="a0"/>
        <w:numPr>
          <w:ilvl w:val="0"/>
          <w:numId w:val="57"/>
        </w:numPr>
        <w:spacing w:line="360" w:lineRule="auto"/>
        <w:rPr>
          <w:rtl/>
        </w:rPr>
      </w:pPr>
      <w:r w:rsidRPr="00D61E1E">
        <w:rPr>
          <w:rtl/>
        </w:rPr>
        <w:t>צוות המשימה לאפיק הפעולה האורבני-פיסי: נגה אדלר</w:t>
      </w:r>
      <w:r w:rsidR="00810AAB" w:rsidRPr="00D61E1E">
        <w:rPr>
          <w:rtl/>
        </w:rPr>
        <w:t xml:space="preserve">, </w:t>
      </w:r>
      <w:r w:rsidR="00A0253E" w:rsidRPr="00D61E1E">
        <w:rPr>
          <w:rtl/>
        </w:rPr>
        <w:t>מנהלת תחום פיתוח אורבני קהילתי, השירות לעבודה קהילתית, משרד הרווחה והביטחון החברתי</w:t>
      </w:r>
      <w:r w:rsidR="00810AAB" w:rsidRPr="00D61E1E">
        <w:rPr>
          <w:rtl/>
        </w:rPr>
        <w:t>,</w:t>
      </w:r>
      <w:r w:rsidRPr="00D61E1E">
        <w:rPr>
          <w:rtl/>
        </w:rPr>
        <w:t xml:space="preserve"> ויאיר </w:t>
      </w:r>
      <w:proofErr w:type="spellStart"/>
      <w:r w:rsidRPr="00D61E1E">
        <w:rPr>
          <w:rtl/>
        </w:rPr>
        <w:t>קמייסקי</w:t>
      </w:r>
      <w:proofErr w:type="spellEnd"/>
      <w:r w:rsidR="00810AAB" w:rsidRPr="00D61E1E">
        <w:rPr>
          <w:rtl/>
        </w:rPr>
        <w:t xml:space="preserve">, </w:t>
      </w:r>
      <w:r w:rsidR="001C3D6C" w:rsidRPr="00D61E1E">
        <w:rPr>
          <w:rtl/>
        </w:rPr>
        <w:t>מנהל תכניות עירוניות , קהילה וסביבה ב</w:t>
      </w:r>
      <w:r w:rsidR="00AA0EF4" w:rsidRPr="00D61E1E">
        <w:rPr>
          <w:rtl/>
        </w:rPr>
        <w:t>ג'וינט-</w:t>
      </w:r>
      <w:r w:rsidR="001C3D6C" w:rsidRPr="00D61E1E">
        <w:rPr>
          <w:rtl/>
        </w:rPr>
        <w:t>אשלים</w:t>
      </w:r>
      <w:r w:rsidR="00810AAB" w:rsidRPr="00D61E1E">
        <w:rPr>
          <w:rtl/>
        </w:rPr>
        <w:t>.</w:t>
      </w:r>
    </w:p>
    <w:p w14:paraId="5EB562D3" w14:textId="204A0F04" w:rsidR="0052201B" w:rsidRPr="00D61E1E" w:rsidRDefault="0052201B" w:rsidP="008359AC">
      <w:pPr>
        <w:spacing w:line="360" w:lineRule="auto"/>
        <w:rPr>
          <w:rtl/>
        </w:rPr>
      </w:pPr>
      <w:r w:rsidRPr="00D61E1E">
        <w:rPr>
          <w:rtl/>
        </w:rPr>
        <w:t xml:space="preserve">לתודה מיוחדת ראויות ד"ר </w:t>
      </w:r>
      <w:r w:rsidRPr="00D61E1E">
        <w:rPr>
          <w:b/>
          <w:bCs/>
          <w:rtl/>
        </w:rPr>
        <w:t>חני נוימן</w:t>
      </w:r>
      <w:r w:rsidRPr="00D61E1E">
        <w:rPr>
          <w:rtl/>
        </w:rPr>
        <w:t xml:space="preserve">, ביה"ס לעבודה סוציאלית, אוניברסיטת חיפה; פרופ' </w:t>
      </w:r>
      <w:r w:rsidRPr="00D61E1E">
        <w:rPr>
          <w:b/>
          <w:bCs/>
          <w:rtl/>
        </w:rPr>
        <w:t>עידית בליט-כהן</w:t>
      </w:r>
      <w:r w:rsidRPr="00D61E1E">
        <w:rPr>
          <w:rtl/>
        </w:rPr>
        <w:t xml:space="preserve">, ביה"ס לעבודה סוציאלית, האוני' העברית; וד"ר </w:t>
      </w:r>
      <w:r w:rsidRPr="00D61E1E">
        <w:rPr>
          <w:b/>
          <w:bCs/>
          <w:rtl/>
        </w:rPr>
        <w:t>אלישבע סדן</w:t>
      </w:r>
      <w:r w:rsidR="008359AC" w:rsidRPr="00D61E1E">
        <w:rPr>
          <w:rtl/>
        </w:rPr>
        <w:t xml:space="preserve"> </w:t>
      </w:r>
      <w:r w:rsidRPr="00D61E1E">
        <w:rPr>
          <w:rtl/>
        </w:rPr>
        <w:t>– ששימשו בשלבים שונים חברוֹת פעילות או יועצות בצוות המחקר.</w:t>
      </w:r>
      <w:r w:rsidR="00AF17E6" w:rsidRPr="00D61E1E">
        <w:rPr>
          <w:rtl/>
        </w:rPr>
        <w:t xml:space="preserve"> </w:t>
      </w:r>
    </w:p>
    <w:p w14:paraId="1D51C39C" w14:textId="1286D04F" w:rsidR="0052201B" w:rsidRPr="00012A86" w:rsidRDefault="0052201B" w:rsidP="009315AA">
      <w:pPr>
        <w:spacing w:line="360" w:lineRule="auto"/>
        <w:rPr>
          <w:b/>
          <w:bCs/>
          <w:rtl/>
        </w:rPr>
      </w:pPr>
      <w:r w:rsidRPr="00012A86">
        <w:rPr>
          <w:rtl/>
        </w:rPr>
        <w:lastRenderedPageBreak/>
        <w:t xml:space="preserve">ולבסוף, תודות לעמיתינו במוסד שמואל נאמן שסיפקו סיוע טכני ואדמיניסטרטיבי שוטף – פרופ' </w:t>
      </w:r>
      <w:r w:rsidRPr="00012A86">
        <w:rPr>
          <w:b/>
          <w:bCs/>
          <w:rtl/>
        </w:rPr>
        <w:t>עירד יבנה, נחמה אהרן</w:t>
      </w:r>
      <w:r w:rsidRPr="00012A86">
        <w:rPr>
          <w:rtl/>
        </w:rPr>
        <w:t>,</w:t>
      </w:r>
      <w:r w:rsidRPr="00012A86">
        <w:rPr>
          <w:b/>
          <w:bCs/>
          <w:rtl/>
        </w:rPr>
        <w:t xml:space="preserve"> גולן </w:t>
      </w:r>
      <w:r w:rsidR="007071CA" w:rsidRPr="00012A86">
        <w:rPr>
          <w:b/>
          <w:bCs/>
          <w:rtl/>
        </w:rPr>
        <w:t>תמיר</w:t>
      </w:r>
      <w:r w:rsidR="007071CA" w:rsidRPr="00012A86">
        <w:rPr>
          <w:rtl/>
        </w:rPr>
        <w:t>,</w:t>
      </w:r>
      <w:r w:rsidR="007071CA" w:rsidRPr="00012A86">
        <w:rPr>
          <w:b/>
          <w:bCs/>
          <w:rtl/>
        </w:rPr>
        <w:t xml:space="preserve"> </w:t>
      </w:r>
      <w:r w:rsidR="00A77C1C" w:rsidRPr="00012A86">
        <w:rPr>
          <w:b/>
          <w:bCs/>
          <w:rtl/>
        </w:rPr>
        <w:t xml:space="preserve">אלה ברזאני </w:t>
      </w:r>
      <w:r w:rsidR="00A77C1C" w:rsidRPr="00012A86">
        <w:rPr>
          <w:rtl/>
        </w:rPr>
        <w:t>ו</w:t>
      </w:r>
      <w:r w:rsidR="007071CA" w:rsidRPr="00012A86">
        <w:rPr>
          <w:b/>
          <w:bCs/>
          <w:rtl/>
        </w:rPr>
        <w:t>לינור ליבס</w:t>
      </w:r>
      <w:r w:rsidR="007071CA" w:rsidRPr="00012A86">
        <w:rPr>
          <w:rtl/>
        </w:rPr>
        <w:t>.</w:t>
      </w:r>
    </w:p>
    <w:p w14:paraId="342C0259" w14:textId="1B324C70" w:rsidR="004904DD" w:rsidRPr="003B7A90" w:rsidRDefault="00BE021B" w:rsidP="003B7A90">
      <w:pPr>
        <w:spacing w:line="360" w:lineRule="auto"/>
        <w:rPr>
          <w:rtl/>
        </w:rPr>
      </w:pPr>
      <w:r w:rsidRPr="003B7A90">
        <w:rPr>
          <w:rtl/>
        </w:rPr>
        <w:t>הגרסה הנוכחית הינה אחרונה בשוּרת</w:t>
      </w:r>
      <w:r w:rsidRPr="003B7A90">
        <w:t xml:space="preserve"> </w:t>
      </w:r>
      <w:r w:rsidRPr="003B7A90">
        <w:rPr>
          <w:rtl/>
        </w:rPr>
        <w:t xml:space="preserve">גרסאות מוקדמות שעברו משובים, תיקונים ושיפורים. ועם זאת, אפשר ויהיו </w:t>
      </w:r>
      <w:r w:rsidR="004904DD" w:rsidRPr="003B7A90">
        <w:rPr>
          <w:rtl/>
        </w:rPr>
        <w:t xml:space="preserve">שינויים </w:t>
      </w:r>
      <w:r w:rsidR="0030799C" w:rsidRPr="003B7A90">
        <w:rPr>
          <w:rtl/>
        </w:rPr>
        <w:t xml:space="preserve">נוספים </w:t>
      </w:r>
      <w:r w:rsidR="004904DD" w:rsidRPr="003B7A90">
        <w:rPr>
          <w:rtl/>
        </w:rPr>
        <w:t>כתוצאה מלקחים שיעלו מתוך תחילת יישום המושגים לפעולה בשטח. זהו, אם כן, 'מוצר מתפתח', שילך וישתבח עם הזמן.</w:t>
      </w:r>
    </w:p>
    <w:p w14:paraId="17E6237C" w14:textId="1762D5F1" w:rsidR="00BE021B" w:rsidRPr="003B7A90" w:rsidRDefault="00BE021B" w:rsidP="00DE5392">
      <w:pPr>
        <w:spacing w:line="360" w:lineRule="auto"/>
        <w:rPr>
          <w:rFonts w:cs="Arial"/>
          <w:rtl/>
        </w:rPr>
      </w:pPr>
    </w:p>
    <w:p w14:paraId="58E2B765" w14:textId="0CA2907C" w:rsidR="001540F6" w:rsidRPr="00012A86" w:rsidRDefault="001540F6" w:rsidP="008C5C28">
      <w:pPr>
        <w:rPr>
          <w:rtl/>
        </w:rPr>
      </w:pPr>
    </w:p>
    <w:p w14:paraId="538DA303" w14:textId="7BB38C3E" w:rsidR="001540F6" w:rsidRPr="00012A86" w:rsidRDefault="001540F6" w:rsidP="008C5C28">
      <w:pPr>
        <w:rPr>
          <w:rtl/>
        </w:rPr>
      </w:pPr>
    </w:p>
    <w:p w14:paraId="321824C7" w14:textId="6347C2AD" w:rsidR="001540F6" w:rsidRPr="00012A86" w:rsidRDefault="001540F6" w:rsidP="008C5C28">
      <w:pPr>
        <w:rPr>
          <w:rtl/>
        </w:rPr>
      </w:pPr>
    </w:p>
    <w:p w14:paraId="0DC96A55" w14:textId="4CA93EF9" w:rsidR="00094355" w:rsidRPr="00012A86" w:rsidRDefault="00252B2C" w:rsidP="00917DD8">
      <w:pPr>
        <w:pStyle w:val="1"/>
        <w:bidi w:val="0"/>
        <w:rPr>
          <w:rFonts w:asciiTheme="minorHAnsi" w:hAnsiTheme="minorHAnsi" w:cstheme="minorHAnsi"/>
        </w:rPr>
      </w:pPr>
      <w:bookmarkStart w:id="22" w:name="_Toc85124370"/>
      <w:r w:rsidRPr="00012A86">
        <w:rPr>
          <w:rFonts w:asciiTheme="minorHAnsi" w:hAnsiTheme="minorHAnsi" w:cstheme="minorHAnsi"/>
          <w:rtl/>
        </w:rPr>
        <w:lastRenderedPageBreak/>
        <w:t>מבוא</w:t>
      </w:r>
      <w:bookmarkEnd w:id="22"/>
    </w:p>
    <w:p w14:paraId="5C7E5E43" w14:textId="1885DA2F" w:rsidR="00414343" w:rsidRPr="00012A86" w:rsidRDefault="00414343" w:rsidP="00E06EE6">
      <w:pPr>
        <w:pStyle w:val="2"/>
        <w:rPr>
          <w:rtl/>
        </w:rPr>
      </w:pPr>
      <w:bookmarkStart w:id="23" w:name="_Toc85124371"/>
      <w:r w:rsidRPr="00012A86">
        <w:rPr>
          <w:rtl/>
        </w:rPr>
        <w:t>מטרות</w:t>
      </w:r>
      <w:r w:rsidR="00686451" w:rsidRPr="00012A86">
        <w:rPr>
          <w:rtl/>
        </w:rPr>
        <w:t xml:space="preserve"> ושלבי המחקר</w:t>
      </w:r>
      <w:bookmarkEnd w:id="23"/>
    </w:p>
    <w:p w14:paraId="34B09CBF" w14:textId="406C139A" w:rsidR="005B419F" w:rsidRPr="00012A86" w:rsidRDefault="00556AD1" w:rsidP="00DE5392">
      <w:pPr>
        <w:spacing w:line="360" w:lineRule="auto"/>
        <w:rPr>
          <w:rtl/>
        </w:rPr>
      </w:pPr>
      <w:r w:rsidRPr="00012A86">
        <w:rPr>
          <w:rtl/>
        </w:rPr>
        <w:t xml:space="preserve">הדוח הנוכחי </w:t>
      </w:r>
      <w:r w:rsidR="006C2798" w:rsidRPr="00012A86">
        <w:rPr>
          <w:rtl/>
        </w:rPr>
        <w:t>מסכם</w:t>
      </w:r>
      <w:r w:rsidRPr="00012A86">
        <w:rPr>
          <w:rtl/>
        </w:rPr>
        <w:t xml:space="preserve"> </w:t>
      </w:r>
      <w:r w:rsidRPr="00012A86">
        <w:rPr>
          <w:u w:val="single"/>
          <w:rtl/>
        </w:rPr>
        <w:t>שלב ראשון</w:t>
      </w:r>
      <w:r w:rsidR="006C2798" w:rsidRPr="00012A86">
        <w:rPr>
          <w:rtl/>
        </w:rPr>
        <w:t xml:space="preserve"> </w:t>
      </w:r>
      <w:r w:rsidR="00CB3CC0" w:rsidRPr="00012A86">
        <w:rPr>
          <w:rtl/>
        </w:rPr>
        <w:t>ב</w:t>
      </w:r>
      <w:r w:rsidRPr="00012A86">
        <w:rPr>
          <w:rtl/>
        </w:rPr>
        <w:t xml:space="preserve">מחקר </w:t>
      </w:r>
      <w:r w:rsidR="0076554B" w:rsidRPr="00012A86">
        <w:rPr>
          <w:rtl/>
        </w:rPr>
        <w:t>שתפקידו ללוות</w:t>
      </w:r>
      <w:r w:rsidR="006C2798" w:rsidRPr="00012A86">
        <w:rPr>
          <w:rtl/>
        </w:rPr>
        <w:t xml:space="preserve"> תהליכי קבלת החלטות ומדיניות להגדרת סטנדרט לאומי לקהילה מיטיבה</w:t>
      </w:r>
      <w:r w:rsidRPr="00012A86">
        <w:rPr>
          <w:rtl/>
        </w:rPr>
        <w:t>.</w:t>
      </w:r>
      <w:r w:rsidR="003D371F" w:rsidRPr="00012A86">
        <w:rPr>
          <w:rtl/>
        </w:rPr>
        <w:t xml:space="preserve"> </w:t>
      </w:r>
      <w:r w:rsidR="003B3B56" w:rsidRPr="00012A86">
        <w:rPr>
          <w:rtl/>
        </w:rPr>
        <w:t xml:space="preserve">שלב </w:t>
      </w:r>
      <w:r w:rsidR="008D2DE3" w:rsidRPr="00012A86">
        <w:rPr>
          <w:rtl/>
        </w:rPr>
        <w:t xml:space="preserve">ראשון </w:t>
      </w:r>
      <w:r w:rsidR="00330F9E" w:rsidRPr="00012A86">
        <w:rPr>
          <w:rtl/>
        </w:rPr>
        <w:t xml:space="preserve">זה </w:t>
      </w:r>
      <w:r w:rsidR="003B3B56" w:rsidRPr="00012A86">
        <w:rPr>
          <w:rtl/>
        </w:rPr>
        <w:t xml:space="preserve">כולל את אפיון המושג </w:t>
      </w:r>
      <w:r w:rsidR="00CD2A59" w:rsidRPr="00012A86">
        <w:rPr>
          <w:rtl/>
        </w:rPr>
        <w:t>קהילה מיטיבה</w:t>
      </w:r>
      <w:r w:rsidR="003B3B56" w:rsidRPr="00012A86">
        <w:rPr>
          <w:rtl/>
        </w:rPr>
        <w:t>; על בסיסו יועמד</w:t>
      </w:r>
      <w:r w:rsidR="008D2DE3" w:rsidRPr="00012A86">
        <w:rPr>
          <w:rtl/>
        </w:rPr>
        <w:t>ו בשלבים הבאים</w:t>
      </w:r>
      <w:r w:rsidR="003B3B56" w:rsidRPr="00012A86">
        <w:rPr>
          <w:rtl/>
        </w:rPr>
        <w:t xml:space="preserve"> </w:t>
      </w:r>
      <w:r w:rsidR="008D2DE3" w:rsidRPr="00012A86">
        <w:rPr>
          <w:rtl/>
        </w:rPr>
        <w:t>ארגז</w:t>
      </w:r>
      <w:r w:rsidR="003B3B56" w:rsidRPr="00012A86">
        <w:rPr>
          <w:rtl/>
        </w:rPr>
        <w:t xml:space="preserve"> של </w:t>
      </w:r>
      <w:r w:rsidR="00FA213D" w:rsidRPr="00012A86">
        <w:rPr>
          <w:rtl/>
        </w:rPr>
        <w:t>תוצאות ו</w:t>
      </w:r>
      <w:r w:rsidR="003B3B56" w:rsidRPr="00012A86">
        <w:rPr>
          <w:rtl/>
        </w:rPr>
        <w:t>מדדים מפורטים</w:t>
      </w:r>
      <w:r w:rsidR="008D2DE3" w:rsidRPr="00012A86">
        <w:rPr>
          <w:rtl/>
        </w:rPr>
        <w:t xml:space="preserve"> לקהילה מיטיבה, וכן בנק של עקרונות </w:t>
      </w:r>
      <w:proofErr w:type="spellStart"/>
      <w:r w:rsidR="008D2DE3" w:rsidRPr="00012A86">
        <w:rPr>
          <w:rtl/>
        </w:rPr>
        <w:t>ופרקטיקות</w:t>
      </w:r>
      <w:proofErr w:type="spellEnd"/>
      <w:r w:rsidR="008D2DE3" w:rsidRPr="00012A86">
        <w:rPr>
          <w:rtl/>
        </w:rPr>
        <w:t xml:space="preserve"> </w:t>
      </w:r>
      <w:r w:rsidR="006413C7">
        <w:rPr>
          <w:rtl/>
        </w:rPr>
        <w:t>מיטיבות</w:t>
      </w:r>
      <w:r w:rsidR="00305748" w:rsidRPr="00012A86">
        <w:rPr>
          <w:rtl/>
        </w:rPr>
        <w:t xml:space="preserve"> </w:t>
      </w:r>
      <w:r w:rsidR="00E65B16">
        <w:rPr>
          <w:rFonts w:hint="cs"/>
          <w:rtl/>
        </w:rPr>
        <w:t xml:space="preserve">- </w:t>
      </w:r>
      <w:r w:rsidR="00305748" w:rsidRPr="00012A86">
        <w:rPr>
          <w:rtl/>
        </w:rPr>
        <w:t xml:space="preserve">בלועזית </w:t>
      </w:r>
      <w:r w:rsidR="00305748" w:rsidRPr="00012A86">
        <w:t>Best Practices</w:t>
      </w:r>
      <w:r w:rsidR="00305748" w:rsidRPr="00012A86">
        <w:rPr>
          <w:rtl/>
        </w:rPr>
        <w:t xml:space="preserve"> (</w:t>
      </w:r>
      <w:r w:rsidR="00305748" w:rsidRPr="00012A86">
        <w:t>(BP</w:t>
      </w:r>
      <w:r w:rsidR="00305748" w:rsidRPr="00012A86">
        <w:rPr>
          <w:rtl/>
        </w:rPr>
        <w:t>.</w:t>
      </w:r>
      <w:r w:rsidR="00EF712C" w:rsidRPr="00012A86">
        <w:rPr>
          <w:rtl/>
        </w:rPr>
        <w:t xml:space="preserve"> המונח </w:t>
      </w:r>
      <w:r w:rsidR="00CD2A59" w:rsidRPr="00012A86">
        <w:rPr>
          <w:rtl/>
        </w:rPr>
        <w:t>קהילה מיטיבה</w:t>
      </w:r>
      <w:r w:rsidR="00EF712C" w:rsidRPr="00012A86">
        <w:rPr>
          <w:rtl/>
        </w:rPr>
        <w:t xml:space="preserve"> הוא מונח חדש שנקבע לאור הרצון של הגופים היוזמים</w:t>
      </w:r>
      <w:r w:rsidR="005C78CE" w:rsidRPr="00012A86">
        <w:rPr>
          <w:rtl/>
        </w:rPr>
        <w:t xml:space="preserve"> </w:t>
      </w:r>
      <w:r w:rsidR="00117FA5" w:rsidRPr="00012A86">
        <w:rPr>
          <w:rtl/>
        </w:rPr>
        <w:t>(</w:t>
      </w:r>
      <w:r w:rsidR="00117FA5">
        <w:rPr>
          <w:rFonts w:hint="cs"/>
          <w:rtl/>
        </w:rPr>
        <w:t>'</w:t>
      </w:r>
      <w:r w:rsidR="005C78CE" w:rsidRPr="00012A86">
        <w:rPr>
          <w:rtl/>
        </w:rPr>
        <w:t>צוות המ</w:t>
      </w:r>
      <w:r w:rsidR="001540F6" w:rsidRPr="00012A86">
        <w:rPr>
          <w:rtl/>
        </w:rPr>
        <w:t>י</w:t>
      </w:r>
      <w:r w:rsidR="005C78CE" w:rsidRPr="00012A86">
        <w:rPr>
          <w:rtl/>
        </w:rPr>
        <w:t>יסדים</w:t>
      </w:r>
      <w:r w:rsidR="00117FA5">
        <w:rPr>
          <w:rFonts w:hint="cs"/>
          <w:rtl/>
        </w:rPr>
        <w:t>'</w:t>
      </w:r>
      <w:r w:rsidR="005C78CE" w:rsidRPr="00012A86">
        <w:rPr>
          <w:rtl/>
        </w:rPr>
        <w:t>)</w:t>
      </w:r>
      <w:r w:rsidR="00EF712C" w:rsidRPr="00012A86">
        <w:rPr>
          <w:rtl/>
        </w:rPr>
        <w:t>, להניע שינוי מהותי בעשיה הקהילתית בישראל.</w:t>
      </w:r>
    </w:p>
    <w:p w14:paraId="4ABC7D12" w14:textId="02F41B89" w:rsidR="00DE5392" w:rsidRDefault="00E65B16" w:rsidP="00770C12">
      <w:pPr>
        <w:spacing w:line="360" w:lineRule="auto"/>
        <w:rPr>
          <w:rtl/>
        </w:rPr>
      </w:pPr>
      <w:r w:rsidRPr="002237DA">
        <w:rPr>
          <w:b/>
          <w:bCs/>
          <w:rtl/>
        </w:rPr>
        <w:t>מטרות</w:t>
      </w:r>
      <w:r w:rsidRPr="00DC57A0">
        <w:rPr>
          <w:b/>
          <w:bCs/>
          <w:rtl/>
        </w:rPr>
        <w:t xml:space="preserve"> </w:t>
      </w:r>
      <w:r>
        <w:rPr>
          <w:rFonts w:hint="cs"/>
          <w:b/>
          <w:bCs/>
          <w:rtl/>
        </w:rPr>
        <w:t>מהלך</w:t>
      </w:r>
      <w:r w:rsidRPr="00DC57A0">
        <w:rPr>
          <w:b/>
          <w:bCs/>
          <w:rtl/>
        </w:rPr>
        <w:t xml:space="preserve"> </w:t>
      </w:r>
      <w:r>
        <w:rPr>
          <w:rFonts w:hint="cs"/>
          <w:b/>
          <w:bCs/>
          <w:rtl/>
        </w:rPr>
        <w:t>המדיניות בכללותו</w:t>
      </w:r>
      <w:r w:rsidRPr="00DC57A0">
        <w:rPr>
          <w:b/>
          <w:bCs/>
          <w:rtl/>
        </w:rPr>
        <w:t xml:space="preserve"> </w:t>
      </w:r>
      <w:r>
        <w:rPr>
          <w:rFonts w:hint="cs"/>
          <w:b/>
          <w:bCs/>
          <w:rtl/>
        </w:rPr>
        <w:t>מכוונות ל</w:t>
      </w:r>
      <w:r w:rsidRPr="00DC57A0">
        <w:rPr>
          <w:b/>
          <w:bCs/>
          <w:rtl/>
        </w:rPr>
        <w:t>קידום הנושא בישראל במספר היבטים:</w:t>
      </w:r>
      <w:r w:rsidRPr="00DC57A0">
        <w:rPr>
          <w:rtl/>
        </w:rPr>
        <w:t xml:space="preserve"> </w:t>
      </w:r>
      <w:r>
        <w:rPr>
          <w:rFonts w:hint="cs"/>
          <w:rtl/>
        </w:rPr>
        <w:t>1.) לפשט</w:t>
      </w:r>
      <w:r>
        <w:rPr>
          <w:rtl/>
        </w:rPr>
        <w:t xml:space="preserve"> את מורכבות הנושא</w:t>
      </w:r>
      <w:r>
        <w:rPr>
          <w:rFonts w:hint="cs"/>
          <w:rtl/>
        </w:rPr>
        <w:t xml:space="preserve">; 2.) </w:t>
      </w:r>
      <w:r w:rsidRPr="00DC57A0">
        <w:rPr>
          <w:rtl/>
        </w:rPr>
        <w:t xml:space="preserve">להגביר את ההבנה הכללית והיישומית של קהילות מיטיבות; </w:t>
      </w:r>
      <w:r>
        <w:rPr>
          <w:rFonts w:hint="cs"/>
          <w:rtl/>
        </w:rPr>
        <w:t>3.) לעורר</w:t>
      </w:r>
      <w:r w:rsidRPr="00DC57A0">
        <w:rPr>
          <w:rtl/>
        </w:rPr>
        <w:t xml:space="preserve"> את הציבור ובעלי עניין לחולל שינוי לאור המדדים והפרקטיקות המיט</w:t>
      </w:r>
      <w:r>
        <w:rPr>
          <w:rFonts w:hint="cs"/>
          <w:rtl/>
        </w:rPr>
        <w:t>י</w:t>
      </w:r>
      <w:r w:rsidRPr="00DC57A0">
        <w:rPr>
          <w:rtl/>
        </w:rPr>
        <w:t xml:space="preserve">בות שיוגדרו; </w:t>
      </w:r>
      <w:r>
        <w:rPr>
          <w:rFonts w:hint="cs"/>
          <w:rtl/>
        </w:rPr>
        <w:t>4.) לספק</w:t>
      </w:r>
      <w:r w:rsidRPr="00DC57A0">
        <w:rPr>
          <w:rtl/>
        </w:rPr>
        <w:t xml:space="preserve"> בסיס לאמיד</w:t>
      </w:r>
      <w:r>
        <w:rPr>
          <w:rFonts w:hint="cs"/>
          <w:rtl/>
        </w:rPr>
        <w:t>ת ההשפעה (</w:t>
      </w:r>
      <w:r w:rsidRPr="00DC57A0">
        <w:rPr>
          <w:rtl/>
        </w:rPr>
        <w:t>אימפקט</w:t>
      </w:r>
      <w:r>
        <w:rPr>
          <w:rFonts w:hint="cs"/>
          <w:rtl/>
        </w:rPr>
        <w:t>)</w:t>
      </w:r>
      <w:r w:rsidRPr="00DC57A0">
        <w:rPr>
          <w:rtl/>
        </w:rPr>
        <w:t xml:space="preserve"> של תכניות התערבות שונות בקהילות בעתיד; </w:t>
      </w:r>
      <w:r>
        <w:rPr>
          <w:rFonts w:hint="cs"/>
          <w:rtl/>
        </w:rPr>
        <w:t>5.)</w:t>
      </w:r>
      <w:r>
        <w:t xml:space="preserve"> </w:t>
      </w:r>
      <w:r>
        <w:rPr>
          <w:rFonts w:hint="cs"/>
          <w:rtl/>
        </w:rPr>
        <w:t>לאפשר</w:t>
      </w:r>
      <w:r w:rsidRPr="00DC57A0">
        <w:rPr>
          <w:rtl/>
        </w:rPr>
        <w:t xml:space="preserve"> להעריך את מידת הבשלות</w:t>
      </w:r>
      <w:r>
        <w:rPr>
          <w:rtl/>
        </w:rPr>
        <w:t xml:space="preserve"> של קהילות להוביל </w:t>
      </w:r>
      <w:r w:rsidRPr="00E65B16">
        <w:rPr>
          <w:rtl/>
        </w:rPr>
        <w:t>תהליכים שונים</w:t>
      </w:r>
      <w:r w:rsidRPr="00E65B16">
        <w:rPr>
          <w:rFonts w:hint="cs"/>
          <w:rtl/>
        </w:rPr>
        <w:t xml:space="preserve">; 6.) </w:t>
      </w:r>
      <w:r w:rsidRPr="00E65B16">
        <w:rPr>
          <w:rtl/>
        </w:rPr>
        <w:t>לחזות בהן שינויים עתידיים</w:t>
      </w:r>
      <w:r w:rsidRPr="00E65B16">
        <w:rPr>
          <w:rFonts w:hint="cs"/>
          <w:rtl/>
        </w:rPr>
        <w:t xml:space="preserve">; 7.) </w:t>
      </w:r>
      <w:r w:rsidRPr="00E65B16">
        <w:rPr>
          <w:rtl/>
        </w:rPr>
        <w:t>להבהיר מטרות לטווח הרחוק ו</w:t>
      </w:r>
      <w:r w:rsidRPr="00E65B16">
        <w:rPr>
          <w:rFonts w:hint="cs"/>
          <w:rtl/>
        </w:rPr>
        <w:t xml:space="preserve">-8.) </w:t>
      </w:r>
      <w:r w:rsidRPr="00E65B16">
        <w:rPr>
          <w:rtl/>
        </w:rPr>
        <w:t>להדגיש תחומים הדורשים שיפור.</w:t>
      </w:r>
    </w:p>
    <w:p w14:paraId="2077FD42" w14:textId="7830A4B7" w:rsidR="00E65B16" w:rsidRPr="00DC57A0" w:rsidRDefault="00E65B16" w:rsidP="006925DC">
      <w:pPr>
        <w:spacing w:line="360" w:lineRule="auto"/>
        <w:rPr>
          <w:rtl/>
        </w:rPr>
      </w:pPr>
      <w:r w:rsidRPr="006925DC">
        <w:rPr>
          <w:rFonts w:hint="eastAsia"/>
          <w:rtl/>
        </w:rPr>
        <w:t>המטרה</w:t>
      </w:r>
      <w:r w:rsidRPr="00E65B16">
        <w:rPr>
          <w:rtl/>
        </w:rPr>
        <w:t xml:space="preserve"> הראשונה היא </w:t>
      </w:r>
      <w:r w:rsidRPr="00DE5392">
        <w:rPr>
          <w:rFonts w:hint="eastAsia"/>
          <w:rtl/>
        </w:rPr>
        <w:t>לחזק</w:t>
      </w:r>
      <w:r w:rsidRPr="00DE5392">
        <w:rPr>
          <w:rtl/>
        </w:rPr>
        <w:t xml:space="preserve"> קהילות מיטיבות שיחוללו תמורות חיוביות </w:t>
      </w:r>
      <w:r w:rsidRPr="00E65B16">
        <w:rPr>
          <w:rFonts w:hint="eastAsia"/>
          <w:rtl/>
        </w:rPr>
        <w:t>בקרב</w:t>
      </w:r>
      <w:r w:rsidRPr="00E65B16">
        <w:rPr>
          <w:rtl/>
        </w:rPr>
        <w:t xml:space="preserve"> </w:t>
      </w:r>
      <w:r w:rsidRPr="00DE5392">
        <w:rPr>
          <w:rFonts w:hint="eastAsia"/>
          <w:rtl/>
        </w:rPr>
        <w:t>חבריהן</w:t>
      </w:r>
      <w:r w:rsidRPr="00E65B16">
        <w:rPr>
          <w:rtl/>
        </w:rPr>
        <w:t xml:space="preserve"> </w:t>
      </w:r>
      <w:r w:rsidRPr="00E65B16">
        <w:rPr>
          <w:rFonts w:hint="eastAsia"/>
          <w:rtl/>
        </w:rPr>
        <w:t>המעודד</w:t>
      </w:r>
      <w:r w:rsidR="00E51523">
        <w:rPr>
          <w:rFonts w:hint="cs"/>
          <w:rtl/>
        </w:rPr>
        <w:t>ות</w:t>
      </w:r>
      <w:r w:rsidRPr="00E65B16">
        <w:rPr>
          <w:rtl/>
        </w:rPr>
        <w:t xml:space="preserve"> </w:t>
      </w:r>
      <w:r w:rsidRPr="00E65B16">
        <w:rPr>
          <w:rFonts w:hint="eastAsia"/>
          <w:rtl/>
        </w:rPr>
        <w:t>מוביליות</w:t>
      </w:r>
      <w:r w:rsidRPr="00E65B16">
        <w:rPr>
          <w:rtl/>
        </w:rPr>
        <w:t xml:space="preserve"> </w:t>
      </w:r>
      <w:r w:rsidRPr="00E65B16">
        <w:rPr>
          <w:rFonts w:hint="eastAsia"/>
          <w:rtl/>
        </w:rPr>
        <w:t>חברתית</w:t>
      </w:r>
      <w:r w:rsidRPr="00E65B16">
        <w:rPr>
          <w:rtl/>
        </w:rPr>
        <w:t xml:space="preserve">, </w:t>
      </w:r>
      <w:r w:rsidRPr="00E65B16">
        <w:rPr>
          <w:rFonts w:hint="eastAsia"/>
          <w:rtl/>
        </w:rPr>
        <w:t>חוסן</w:t>
      </w:r>
      <w:r w:rsidRPr="00E65B16">
        <w:rPr>
          <w:rtl/>
        </w:rPr>
        <w:t xml:space="preserve"> </w:t>
      </w:r>
      <w:r w:rsidRPr="00E65B16">
        <w:rPr>
          <w:rFonts w:hint="eastAsia"/>
          <w:rtl/>
        </w:rPr>
        <w:t>ושיפור</w:t>
      </w:r>
      <w:r w:rsidRPr="00E65B16">
        <w:rPr>
          <w:rtl/>
        </w:rPr>
        <w:t xml:space="preserve"> איכות חיים</w:t>
      </w:r>
      <w:r w:rsidR="00DE5392">
        <w:rPr>
          <w:rFonts w:hint="cs"/>
          <w:rtl/>
        </w:rPr>
        <w:t>;</w:t>
      </w:r>
      <w:r w:rsidRPr="00E65B16">
        <w:rPr>
          <w:rtl/>
        </w:rPr>
        <w:t xml:space="preserve"> </w:t>
      </w:r>
      <w:r w:rsidRPr="00E65B16">
        <w:rPr>
          <w:rFonts w:hint="eastAsia"/>
          <w:rtl/>
        </w:rPr>
        <w:t>מטרה</w:t>
      </w:r>
      <w:r w:rsidRPr="00E65B16">
        <w:rPr>
          <w:rtl/>
        </w:rPr>
        <w:t xml:space="preserve"> </w:t>
      </w:r>
      <w:r w:rsidRPr="00E65B16">
        <w:rPr>
          <w:rFonts w:hint="eastAsia"/>
          <w:rtl/>
        </w:rPr>
        <w:t>שנייה</w:t>
      </w:r>
      <w:r w:rsidRPr="00E65B16">
        <w:rPr>
          <w:rtl/>
        </w:rPr>
        <w:t xml:space="preserve"> </w:t>
      </w:r>
      <w:r w:rsidRPr="00E65B16">
        <w:rPr>
          <w:rFonts w:hint="eastAsia"/>
          <w:rtl/>
        </w:rPr>
        <w:t>היא</w:t>
      </w:r>
      <w:r w:rsidRPr="00E65B16">
        <w:rPr>
          <w:rtl/>
        </w:rPr>
        <w:t xml:space="preserve">, </w:t>
      </w:r>
      <w:r w:rsidRPr="00E65B16">
        <w:rPr>
          <w:rFonts w:hint="eastAsia"/>
          <w:rtl/>
        </w:rPr>
        <w:t>גיבוש</w:t>
      </w:r>
      <w:r w:rsidRPr="00DE5392">
        <w:rPr>
          <w:rtl/>
        </w:rPr>
        <w:t xml:space="preserve"> </w:t>
      </w:r>
      <w:r w:rsidRPr="00DE5392">
        <w:rPr>
          <w:rFonts w:hint="eastAsia"/>
          <w:rtl/>
        </w:rPr>
        <w:t>שפה</w:t>
      </w:r>
      <w:r w:rsidRPr="00305D2C">
        <w:rPr>
          <w:rtl/>
        </w:rPr>
        <w:t xml:space="preserve"> </w:t>
      </w:r>
      <w:r w:rsidRPr="00305D2C">
        <w:rPr>
          <w:rFonts w:hint="eastAsia"/>
          <w:rtl/>
        </w:rPr>
        <w:t>משותפת</w:t>
      </w:r>
      <w:r w:rsidRPr="00E65B16">
        <w:rPr>
          <w:rtl/>
        </w:rPr>
        <w:t xml:space="preserve"> של</w:t>
      </w:r>
      <w:r w:rsidRPr="00DE5392">
        <w:rPr>
          <w:rtl/>
        </w:rPr>
        <w:t xml:space="preserve"> תשתית ידע ודרכי פעולה משותפות של כלל השחקנים </w:t>
      </w:r>
      <w:r w:rsidRPr="00DE5392">
        <w:rPr>
          <w:rFonts w:hint="eastAsia"/>
          <w:rtl/>
        </w:rPr>
        <w:t>ב</w:t>
      </w:r>
      <w:r w:rsidRPr="00305D2C">
        <w:rPr>
          <w:rFonts w:hint="eastAsia"/>
          <w:rtl/>
        </w:rPr>
        <w:t>כלל</w:t>
      </w:r>
      <w:r w:rsidRPr="00305D2C">
        <w:rPr>
          <w:rtl/>
        </w:rPr>
        <w:t xml:space="preserve"> </w:t>
      </w:r>
      <w:r w:rsidRPr="00305D2C">
        <w:rPr>
          <w:rFonts w:hint="eastAsia"/>
          <w:rtl/>
        </w:rPr>
        <w:t>המגזרים</w:t>
      </w:r>
      <w:r w:rsidR="00DE5392">
        <w:rPr>
          <w:rFonts w:hint="cs"/>
          <w:rtl/>
        </w:rPr>
        <w:t xml:space="preserve"> -</w:t>
      </w:r>
      <w:r w:rsidRPr="00DE5392">
        <w:rPr>
          <w:rtl/>
        </w:rPr>
        <w:t xml:space="preserve"> </w:t>
      </w:r>
      <w:r w:rsidRPr="00DE5392">
        <w:rPr>
          <w:rFonts w:hint="eastAsia"/>
          <w:rtl/>
        </w:rPr>
        <w:t>ה</w:t>
      </w:r>
      <w:r w:rsidRPr="00305D2C">
        <w:rPr>
          <w:rFonts w:hint="eastAsia"/>
          <w:rtl/>
        </w:rPr>
        <w:t>ציבורי</w:t>
      </w:r>
      <w:r w:rsidRPr="00305D2C">
        <w:rPr>
          <w:rtl/>
        </w:rPr>
        <w:t xml:space="preserve">, </w:t>
      </w:r>
      <w:r w:rsidRPr="00305D2C">
        <w:rPr>
          <w:rFonts w:hint="eastAsia"/>
          <w:rtl/>
        </w:rPr>
        <w:t>השלישי</w:t>
      </w:r>
      <w:r w:rsidRPr="00305D2C">
        <w:rPr>
          <w:rtl/>
        </w:rPr>
        <w:t xml:space="preserve">, </w:t>
      </w:r>
      <w:r w:rsidRPr="00E22BBA">
        <w:rPr>
          <w:rFonts w:hint="eastAsia"/>
          <w:rtl/>
        </w:rPr>
        <w:t>העסקי</w:t>
      </w:r>
      <w:r w:rsidRPr="00E22BBA">
        <w:rPr>
          <w:rtl/>
        </w:rPr>
        <w:t xml:space="preserve">, </w:t>
      </w:r>
      <w:r w:rsidRPr="00E65B16">
        <w:rPr>
          <w:rFonts w:hint="eastAsia"/>
          <w:rtl/>
        </w:rPr>
        <w:t>הפ</w:t>
      </w:r>
      <w:r w:rsidR="000D501F">
        <w:rPr>
          <w:rFonts w:hint="cs"/>
          <w:rtl/>
        </w:rPr>
        <w:t>י</w:t>
      </w:r>
      <w:r w:rsidRPr="00E65B16">
        <w:rPr>
          <w:rFonts w:hint="eastAsia"/>
          <w:rtl/>
        </w:rPr>
        <w:t>לנתרופי</w:t>
      </w:r>
      <w:r w:rsidRPr="00E65B16">
        <w:rPr>
          <w:rtl/>
        </w:rPr>
        <w:t xml:space="preserve">, </w:t>
      </w:r>
      <w:r w:rsidRPr="00E65B16">
        <w:rPr>
          <w:rFonts w:hint="eastAsia"/>
          <w:rtl/>
        </w:rPr>
        <w:t>אקדמיה</w:t>
      </w:r>
      <w:r w:rsidRPr="00DE5392">
        <w:rPr>
          <w:rtl/>
        </w:rPr>
        <w:t>, הרשויות המקומיות</w:t>
      </w:r>
      <w:r w:rsidRPr="00E65B16">
        <w:rPr>
          <w:rtl/>
        </w:rPr>
        <w:t xml:space="preserve"> </w:t>
      </w:r>
      <w:r w:rsidRPr="00DE5392">
        <w:rPr>
          <w:rtl/>
        </w:rPr>
        <w:t>ובקרב הקהיל</w:t>
      </w:r>
      <w:r w:rsidRPr="00DE5392">
        <w:rPr>
          <w:rFonts w:hint="eastAsia"/>
          <w:rtl/>
        </w:rPr>
        <w:t>ות</w:t>
      </w:r>
      <w:r w:rsidRPr="00305D2C">
        <w:rPr>
          <w:rtl/>
        </w:rPr>
        <w:t xml:space="preserve"> עצמן</w:t>
      </w:r>
      <w:r w:rsidR="00DE5392">
        <w:rPr>
          <w:rFonts w:hint="cs"/>
          <w:rtl/>
        </w:rPr>
        <w:t>;</w:t>
      </w:r>
      <w:r w:rsidRPr="00E65B16">
        <w:rPr>
          <w:rtl/>
        </w:rPr>
        <w:t xml:space="preserve"> </w:t>
      </w:r>
      <w:r w:rsidRPr="00E65B16">
        <w:rPr>
          <w:rFonts w:hint="eastAsia"/>
          <w:rtl/>
        </w:rPr>
        <w:t>מטרה</w:t>
      </w:r>
      <w:r w:rsidRPr="00E65B16">
        <w:rPr>
          <w:rtl/>
        </w:rPr>
        <w:t xml:space="preserve"> </w:t>
      </w:r>
      <w:r w:rsidRPr="00E65B16">
        <w:rPr>
          <w:rFonts w:hint="eastAsia"/>
          <w:rtl/>
        </w:rPr>
        <w:t>שלישית</w:t>
      </w:r>
      <w:r w:rsidRPr="00E65B16">
        <w:rPr>
          <w:rtl/>
        </w:rPr>
        <w:t xml:space="preserve"> </w:t>
      </w:r>
      <w:r w:rsidRPr="00E65B16">
        <w:rPr>
          <w:rFonts w:hint="eastAsia"/>
          <w:rtl/>
        </w:rPr>
        <w:t>הנה</w:t>
      </w:r>
      <w:r w:rsidRPr="00E65B16">
        <w:rPr>
          <w:rtl/>
        </w:rPr>
        <w:t xml:space="preserve">, </w:t>
      </w:r>
      <w:r w:rsidRPr="00DE5392">
        <w:rPr>
          <w:rFonts w:hint="eastAsia"/>
          <w:rtl/>
        </w:rPr>
        <w:t>להטמיע</w:t>
      </w:r>
      <w:r w:rsidRPr="00305D2C">
        <w:rPr>
          <w:rFonts w:hint="cs"/>
          <w:rtl/>
        </w:rPr>
        <w:t xml:space="preserve"> ולהפיץ</w:t>
      </w:r>
      <w:r w:rsidRPr="00305D2C">
        <w:rPr>
          <w:rtl/>
        </w:rPr>
        <w:t xml:space="preserve"> </w:t>
      </w:r>
      <w:r w:rsidRPr="00305D2C">
        <w:rPr>
          <w:rFonts w:hint="eastAsia"/>
          <w:rtl/>
        </w:rPr>
        <w:t>את</w:t>
      </w:r>
      <w:r w:rsidRPr="00305D2C">
        <w:rPr>
          <w:rtl/>
        </w:rPr>
        <w:t xml:space="preserve"> התפישה והפרקטיקה של קהילה מיטיבה </w:t>
      </w:r>
      <w:r w:rsidRPr="00E22BBA">
        <w:rPr>
          <w:rFonts w:hint="eastAsia"/>
          <w:rtl/>
        </w:rPr>
        <w:t>בקרב</w:t>
      </w:r>
      <w:r w:rsidRPr="00E22BBA">
        <w:rPr>
          <w:rtl/>
        </w:rPr>
        <w:t xml:space="preserve"> הממשלה </w:t>
      </w:r>
      <w:r w:rsidRPr="00DE5392">
        <w:rPr>
          <w:rtl/>
        </w:rPr>
        <w:t xml:space="preserve">ולעצב בהתאם את </w:t>
      </w:r>
      <w:r w:rsidRPr="00DE5392">
        <w:rPr>
          <w:rFonts w:hint="eastAsia"/>
          <w:rtl/>
        </w:rPr>
        <w:t>המדיניות</w:t>
      </w:r>
      <w:r w:rsidRPr="00305D2C">
        <w:rPr>
          <w:rtl/>
        </w:rPr>
        <w:t xml:space="preserve">, </w:t>
      </w:r>
      <w:r w:rsidRPr="00305D2C">
        <w:rPr>
          <w:rFonts w:hint="eastAsia"/>
          <w:rtl/>
        </w:rPr>
        <w:t>הרגולציה</w:t>
      </w:r>
      <w:r w:rsidRPr="00305D2C">
        <w:rPr>
          <w:rtl/>
        </w:rPr>
        <w:t xml:space="preserve"> </w:t>
      </w:r>
      <w:r w:rsidRPr="00E22BBA">
        <w:rPr>
          <w:rFonts w:hint="eastAsia"/>
          <w:rtl/>
        </w:rPr>
        <w:t>והתקציבים</w:t>
      </w:r>
      <w:r w:rsidRPr="00E22BBA">
        <w:rPr>
          <w:rtl/>
        </w:rPr>
        <w:t>.</w:t>
      </w:r>
      <w:r>
        <w:rPr>
          <w:rFonts w:hint="cs"/>
          <w:rtl/>
        </w:rPr>
        <w:t xml:space="preserve"> </w:t>
      </w:r>
    </w:p>
    <w:p w14:paraId="37B6362A" w14:textId="589BAC0D" w:rsidR="00556AD1" w:rsidRPr="00305D2C" w:rsidRDefault="005B419F" w:rsidP="00AA21F2">
      <w:pPr>
        <w:spacing w:line="360" w:lineRule="auto"/>
        <w:rPr>
          <w:b/>
          <w:bCs/>
          <w:rtl/>
        </w:rPr>
      </w:pPr>
      <w:r w:rsidRPr="00305D2C">
        <w:rPr>
          <w:b/>
          <w:bCs/>
          <w:rtl/>
        </w:rPr>
        <w:t xml:space="preserve">אפיון המושג קהילה מיטיבה, כמו בניית ארגז </w:t>
      </w:r>
      <w:r w:rsidR="00F9309B" w:rsidRPr="00305D2C">
        <w:rPr>
          <w:b/>
          <w:bCs/>
          <w:rtl/>
        </w:rPr>
        <w:t xml:space="preserve">התוצאות, </w:t>
      </w:r>
      <w:r w:rsidRPr="00305D2C">
        <w:rPr>
          <w:b/>
          <w:bCs/>
          <w:rtl/>
        </w:rPr>
        <w:t>המדדים ובנק הפרקטיקות ה</w:t>
      </w:r>
      <w:r w:rsidR="006413C7">
        <w:rPr>
          <w:b/>
          <w:bCs/>
          <w:rtl/>
        </w:rPr>
        <w:t>מיטיבות</w:t>
      </w:r>
      <w:r w:rsidRPr="00305D2C">
        <w:rPr>
          <w:b/>
          <w:bCs/>
          <w:rtl/>
        </w:rPr>
        <w:t xml:space="preserve"> יערכו בזיקה לקידום מוביליות חברתית</w:t>
      </w:r>
      <w:r w:rsidR="00792C9D" w:rsidRPr="00305D2C">
        <w:rPr>
          <w:b/>
          <w:bCs/>
          <w:rtl/>
        </w:rPr>
        <w:t>, חוסן</w:t>
      </w:r>
      <w:r w:rsidRPr="00305D2C">
        <w:rPr>
          <w:b/>
          <w:bCs/>
          <w:rtl/>
        </w:rPr>
        <w:t xml:space="preserve"> ו</w:t>
      </w:r>
      <w:r w:rsidR="001214B8" w:rsidRPr="00305D2C">
        <w:rPr>
          <w:b/>
          <w:bCs/>
          <w:rtl/>
        </w:rPr>
        <w:t xml:space="preserve">שיפור </w:t>
      </w:r>
      <w:r w:rsidRPr="00305D2C">
        <w:rPr>
          <w:b/>
          <w:bCs/>
          <w:rtl/>
        </w:rPr>
        <w:t xml:space="preserve">איכות </w:t>
      </w:r>
      <w:r w:rsidR="00FE5BFF" w:rsidRPr="00305D2C">
        <w:rPr>
          <w:b/>
          <w:bCs/>
          <w:rtl/>
        </w:rPr>
        <w:t>ה</w:t>
      </w:r>
      <w:r w:rsidRPr="00305D2C">
        <w:rPr>
          <w:b/>
          <w:bCs/>
          <w:rtl/>
        </w:rPr>
        <w:t>חיים של חברי</w:t>
      </w:r>
      <w:r w:rsidR="00AA21F2" w:rsidRPr="00305D2C">
        <w:rPr>
          <w:rFonts w:hint="cs"/>
          <w:b/>
          <w:bCs/>
          <w:rtl/>
        </w:rPr>
        <w:t xml:space="preserve"> </w:t>
      </w:r>
      <w:r w:rsidRPr="00305D2C">
        <w:rPr>
          <w:b/>
          <w:bCs/>
          <w:rtl/>
        </w:rPr>
        <w:t>ה</w:t>
      </w:r>
      <w:r w:rsidR="00AA21F2" w:rsidRPr="00305D2C">
        <w:rPr>
          <w:rFonts w:hint="cs"/>
          <w:b/>
          <w:bCs/>
          <w:rtl/>
        </w:rPr>
        <w:t>קהילה</w:t>
      </w:r>
      <w:r w:rsidR="00330F9E" w:rsidRPr="00305D2C">
        <w:rPr>
          <w:b/>
          <w:bCs/>
          <w:rtl/>
        </w:rPr>
        <w:t>.</w:t>
      </w:r>
    </w:p>
    <w:p w14:paraId="695FC69C" w14:textId="32E1A5D3" w:rsidR="00556AD1" w:rsidRPr="00012A86" w:rsidRDefault="00B11EEB" w:rsidP="00B303C8">
      <w:pPr>
        <w:spacing w:line="360" w:lineRule="auto"/>
        <w:rPr>
          <w:b/>
          <w:bCs/>
          <w:rtl/>
        </w:rPr>
      </w:pPr>
      <w:r w:rsidRPr="00012A86">
        <w:rPr>
          <w:b/>
          <w:bCs/>
          <w:rtl/>
        </w:rPr>
        <w:t xml:space="preserve">למחקר המלווה את מהלך המדיניות </w:t>
      </w:r>
      <w:r w:rsidR="009D3A34" w:rsidRPr="00012A86">
        <w:rPr>
          <w:b/>
          <w:bCs/>
          <w:rtl/>
        </w:rPr>
        <w:t>הוגדרו</w:t>
      </w:r>
      <w:r w:rsidR="00B94F84" w:rsidRPr="00012A86">
        <w:rPr>
          <w:b/>
          <w:bCs/>
          <w:rtl/>
        </w:rPr>
        <w:t xml:space="preserve"> גם כן</w:t>
      </w:r>
      <w:r w:rsidR="009D3A34" w:rsidRPr="00012A86">
        <w:rPr>
          <w:b/>
          <w:bCs/>
          <w:rtl/>
        </w:rPr>
        <w:t xml:space="preserve"> </w:t>
      </w:r>
      <w:r w:rsidR="00744133" w:rsidRPr="00012A86">
        <w:rPr>
          <w:b/>
          <w:bCs/>
          <w:rtl/>
        </w:rPr>
        <w:t>3</w:t>
      </w:r>
      <w:r w:rsidR="00E361DA" w:rsidRPr="00012A86">
        <w:rPr>
          <w:b/>
          <w:bCs/>
          <w:rtl/>
        </w:rPr>
        <w:t xml:space="preserve"> </w:t>
      </w:r>
      <w:r w:rsidR="00E361DA" w:rsidRPr="000D501F">
        <w:rPr>
          <w:b/>
          <w:bCs/>
          <w:rtl/>
        </w:rPr>
        <w:t>מטרות</w:t>
      </w:r>
      <w:r w:rsidR="00E361DA" w:rsidRPr="00012A86">
        <w:rPr>
          <w:b/>
          <w:bCs/>
          <w:rtl/>
        </w:rPr>
        <w:t xml:space="preserve"> </w:t>
      </w:r>
      <w:r w:rsidRPr="00012A86">
        <w:rPr>
          <w:b/>
          <w:bCs/>
          <w:rtl/>
        </w:rPr>
        <w:t xml:space="preserve">עיקריות </w:t>
      </w:r>
      <w:r w:rsidR="00E361DA" w:rsidRPr="00012A86">
        <w:rPr>
          <w:b/>
          <w:bCs/>
          <w:rtl/>
        </w:rPr>
        <w:t>שי</w:t>
      </w:r>
      <w:r w:rsidR="00B94F84" w:rsidRPr="00012A86">
        <w:rPr>
          <w:b/>
          <w:bCs/>
          <w:rtl/>
        </w:rPr>
        <w:t>ֵ</w:t>
      </w:r>
      <w:r w:rsidR="00E361DA" w:rsidRPr="00012A86">
        <w:rPr>
          <w:b/>
          <w:bCs/>
          <w:rtl/>
        </w:rPr>
        <w:t>ערכו ב-</w:t>
      </w:r>
      <w:r w:rsidR="004904DD">
        <w:rPr>
          <w:rFonts w:hint="cs"/>
          <w:b/>
          <w:bCs/>
          <w:rtl/>
        </w:rPr>
        <w:t>4</w:t>
      </w:r>
      <w:r w:rsidR="009D3A34" w:rsidRPr="00012A86">
        <w:rPr>
          <w:b/>
          <w:bCs/>
          <w:rtl/>
        </w:rPr>
        <w:t xml:space="preserve"> שלבים עיקריים</w:t>
      </w:r>
      <w:r w:rsidR="00337C43" w:rsidRPr="00012A86">
        <w:rPr>
          <w:b/>
          <w:bCs/>
          <w:rtl/>
        </w:rPr>
        <w:t xml:space="preserve"> </w:t>
      </w:r>
      <w:r w:rsidR="00337C43" w:rsidRPr="00B303C8">
        <w:rPr>
          <w:rtl/>
        </w:rPr>
        <w:t xml:space="preserve">(ראו </w:t>
      </w:r>
      <w:r w:rsidR="00B303C8" w:rsidRPr="00B303C8">
        <w:rPr>
          <w:rtl/>
        </w:rPr>
        <w:fldChar w:fldCharType="begin"/>
      </w:r>
      <w:r w:rsidR="00B303C8" w:rsidRPr="00B303C8">
        <w:rPr>
          <w:rtl/>
        </w:rPr>
        <w:instrText xml:space="preserve"> </w:instrText>
      </w:r>
      <w:r w:rsidR="00B303C8" w:rsidRPr="00B303C8">
        <w:instrText>REF</w:instrText>
      </w:r>
      <w:r w:rsidR="00B303C8" w:rsidRPr="00B303C8">
        <w:rPr>
          <w:rtl/>
        </w:rPr>
        <w:instrText xml:space="preserve"> _</w:instrText>
      </w:r>
      <w:r w:rsidR="00B303C8" w:rsidRPr="00B303C8">
        <w:instrText>Ref84580029 \h</w:instrText>
      </w:r>
      <w:r w:rsidR="00B303C8" w:rsidRPr="00B303C8">
        <w:rPr>
          <w:rtl/>
        </w:rPr>
        <w:instrText xml:space="preserve"> </w:instrText>
      </w:r>
      <w:r w:rsidR="00B303C8">
        <w:rPr>
          <w:rtl/>
        </w:rPr>
        <w:instrText xml:space="preserve"> \* </w:instrText>
      </w:r>
      <w:r w:rsidR="00B303C8">
        <w:instrText>MERGEFORMAT</w:instrText>
      </w:r>
      <w:r w:rsidR="00B303C8">
        <w:rPr>
          <w:rtl/>
        </w:rPr>
        <w:instrText xml:space="preserve"> </w:instrText>
      </w:r>
      <w:r w:rsidR="00B303C8" w:rsidRPr="00B303C8">
        <w:rPr>
          <w:rtl/>
        </w:rPr>
      </w:r>
      <w:r w:rsidR="00B303C8" w:rsidRPr="00B303C8">
        <w:rPr>
          <w:rtl/>
        </w:rPr>
        <w:fldChar w:fldCharType="separate"/>
      </w:r>
      <w:r w:rsidR="00B303C8" w:rsidRPr="00B303C8">
        <w:rPr>
          <w:rtl/>
        </w:rPr>
        <w:t xml:space="preserve">תרשים </w:t>
      </w:r>
      <w:r w:rsidR="00B303C8" w:rsidRPr="00B303C8">
        <w:rPr>
          <w:noProof/>
        </w:rPr>
        <w:t>1</w:t>
      </w:r>
      <w:r w:rsidR="00B303C8" w:rsidRPr="00B303C8">
        <w:rPr>
          <w:rtl/>
        </w:rPr>
        <w:fldChar w:fldCharType="end"/>
      </w:r>
      <w:r w:rsidR="00B303C8" w:rsidRPr="00B303C8">
        <w:rPr>
          <w:rFonts w:hint="cs"/>
          <w:rtl/>
        </w:rPr>
        <w:t xml:space="preserve"> </w:t>
      </w:r>
      <w:r w:rsidR="00337C43" w:rsidRPr="00B303C8">
        <w:rPr>
          <w:rtl/>
        </w:rPr>
        <w:t>להלן)</w:t>
      </w:r>
      <w:r w:rsidR="00556AD1" w:rsidRPr="00012A86">
        <w:rPr>
          <w:b/>
          <w:bCs/>
          <w:rtl/>
        </w:rPr>
        <w:t>:</w:t>
      </w:r>
    </w:p>
    <w:p w14:paraId="1A5342E3" w14:textId="5E6C946B" w:rsidR="00556AD1" w:rsidRPr="00012A86" w:rsidRDefault="00556AD1" w:rsidP="00B8567E">
      <w:pPr>
        <w:numPr>
          <w:ilvl w:val="0"/>
          <w:numId w:val="1"/>
        </w:numPr>
        <w:spacing w:before="120" w:after="0"/>
        <w:ind w:hanging="357"/>
      </w:pPr>
      <w:r w:rsidRPr="00012A86">
        <w:rPr>
          <w:b/>
          <w:bCs/>
          <w:rtl/>
        </w:rPr>
        <w:t>לאפיין ולהגיע להגדרה מוסכמת לגבי המושג קהילה מיטיבה וגבולותיו</w:t>
      </w:r>
      <w:r w:rsidR="00793DCF" w:rsidRPr="00012A86">
        <w:rPr>
          <w:rtl/>
        </w:rPr>
        <w:t>:</w:t>
      </w:r>
    </w:p>
    <w:p w14:paraId="0739CDBE" w14:textId="7017933C" w:rsidR="00556AD1" w:rsidRPr="00012A86" w:rsidRDefault="00556AD1" w:rsidP="003E4909">
      <w:pPr>
        <w:numPr>
          <w:ilvl w:val="1"/>
          <w:numId w:val="1"/>
        </w:numPr>
        <w:spacing w:after="120"/>
        <w:ind w:hanging="357"/>
        <w:rPr>
          <w:rtl/>
        </w:rPr>
      </w:pPr>
      <w:r w:rsidRPr="00012A86">
        <w:rPr>
          <w:rtl/>
        </w:rPr>
        <w:t>האפיון יכלול הגדרה אופרטיבית לכל אח</w:t>
      </w:r>
      <w:r w:rsidR="003E4909">
        <w:rPr>
          <w:rFonts w:hint="cs"/>
          <w:rtl/>
        </w:rPr>
        <w:t>ד</w:t>
      </w:r>
      <w:r w:rsidRPr="00012A86">
        <w:rPr>
          <w:rtl/>
        </w:rPr>
        <w:t xml:space="preserve"> מ-</w:t>
      </w:r>
      <w:r w:rsidR="00E22BBA">
        <w:rPr>
          <w:rFonts w:hint="cs"/>
          <w:rtl/>
        </w:rPr>
        <w:t>4</w:t>
      </w:r>
      <w:r w:rsidR="00E22BBA" w:rsidRPr="00012A86">
        <w:rPr>
          <w:rtl/>
        </w:rPr>
        <w:t xml:space="preserve"> </w:t>
      </w:r>
      <w:r w:rsidR="00E22BBA">
        <w:rPr>
          <w:rFonts w:hint="cs"/>
          <w:rtl/>
        </w:rPr>
        <w:t>אפיקי</w:t>
      </w:r>
      <w:r w:rsidR="00E22BBA" w:rsidRPr="00012A86">
        <w:rPr>
          <w:rtl/>
        </w:rPr>
        <w:t xml:space="preserve"> </w:t>
      </w:r>
      <w:r w:rsidRPr="00012A86">
        <w:rPr>
          <w:rtl/>
        </w:rPr>
        <w:t xml:space="preserve">הפעולה: החברתי, </w:t>
      </w:r>
      <w:r w:rsidR="00E22BBA">
        <w:rPr>
          <w:rFonts w:hint="cs"/>
          <w:rtl/>
        </w:rPr>
        <w:t xml:space="preserve">החינוכי, </w:t>
      </w:r>
      <w:r w:rsidRPr="00012A86">
        <w:rPr>
          <w:rtl/>
        </w:rPr>
        <w:t>הכלכלי והאורבני</w:t>
      </w:r>
      <w:r w:rsidR="00E22BBA">
        <w:rPr>
          <w:rFonts w:hint="cs"/>
          <w:rtl/>
        </w:rPr>
        <w:t>-פיסי</w:t>
      </w:r>
      <w:r w:rsidRPr="00012A86">
        <w:rPr>
          <w:rtl/>
        </w:rPr>
        <w:t xml:space="preserve"> והתוצאות הרצויות בכל אח</w:t>
      </w:r>
      <w:r w:rsidR="00101FC5">
        <w:rPr>
          <w:rFonts w:hint="cs"/>
          <w:rtl/>
        </w:rPr>
        <w:t>ד</w:t>
      </w:r>
      <w:r w:rsidRPr="00012A86">
        <w:rPr>
          <w:rtl/>
        </w:rPr>
        <w:t xml:space="preserve"> מה</w:t>
      </w:r>
      <w:r w:rsidR="00101FC5">
        <w:rPr>
          <w:rFonts w:hint="cs"/>
          <w:rtl/>
        </w:rPr>
        <w:t>ם</w:t>
      </w:r>
      <w:r w:rsidRPr="00012A86">
        <w:rPr>
          <w:rtl/>
        </w:rPr>
        <w:t>;</w:t>
      </w:r>
    </w:p>
    <w:p w14:paraId="4F96AC3E" w14:textId="3EE23E88" w:rsidR="00556AD1" w:rsidRPr="00012A86" w:rsidRDefault="00556AD1" w:rsidP="00B8567E">
      <w:pPr>
        <w:numPr>
          <w:ilvl w:val="1"/>
          <w:numId w:val="1"/>
        </w:numPr>
        <w:spacing w:after="120"/>
        <w:ind w:hanging="357"/>
        <w:rPr>
          <w:rtl/>
        </w:rPr>
      </w:pPr>
      <w:r w:rsidRPr="00012A86">
        <w:rPr>
          <w:rtl/>
        </w:rPr>
        <w:t>אפיון המושג קהילה מיטיבה יפותח בזיקה למוביליות</w:t>
      </w:r>
      <w:r w:rsidR="0079128C" w:rsidRPr="00012A86">
        <w:rPr>
          <w:rtl/>
        </w:rPr>
        <w:t xml:space="preserve"> חברתית, חוסן</w:t>
      </w:r>
      <w:r w:rsidRPr="00012A86">
        <w:rPr>
          <w:rtl/>
        </w:rPr>
        <w:t xml:space="preserve"> ואיכות חיים;</w:t>
      </w:r>
    </w:p>
    <w:p w14:paraId="625AA588" w14:textId="13C0E3DD" w:rsidR="00556AD1" w:rsidRPr="00012A86" w:rsidRDefault="00556AD1" w:rsidP="00B8567E">
      <w:pPr>
        <w:numPr>
          <w:ilvl w:val="1"/>
          <w:numId w:val="1"/>
        </w:numPr>
        <w:spacing w:after="120"/>
        <w:ind w:hanging="357"/>
        <w:rPr>
          <w:rtl/>
        </w:rPr>
      </w:pPr>
      <w:r w:rsidRPr="00012A86">
        <w:rPr>
          <w:rtl/>
        </w:rPr>
        <w:t>האפיון יתייחס לקהילות גיאוגרפיות</w:t>
      </w:r>
      <w:r w:rsidR="00A529D2" w:rsidRPr="00012A86">
        <w:rPr>
          <w:rtl/>
        </w:rPr>
        <w:t xml:space="preserve"> ולשלוחותיהן ברשת המקוונת</w:t>
      </w:r>
      <w:r w:rsidR="00BC782A" w:rsidRPr="00012A86">
        <w:rPr>
          <w:rtl/>
        </w:rPr>
        <w:t>.</w:t>
      </w:r>
    </w:p>
    <w:p w14:paraId="4A8D3888" w14:textId="0686B7B9" w:rsidR="00556AD1" w:rsidRPr="00012A86" w:rsidRDefault="00556AD1" w:rsidP="00B8567E">
      <w:pPr>
        <w:numPr>
          <w:ilvl w:val="0"/>
          <w:numId w:val="1"/>
        </w:numPr>
        <w:spacing w:before="120" w:after="0"/>
        <w:ind w:hanging="357"/>
        <w:rPr>
          <w:b/>
          <w:bCs/>
          <w:rtl/>
        </w:rPr>
      </w:pPr>
      <w:r w:rsidRPr="00012A86">
        <w:rPr>
          <w:b/>
          <w:bCs/>
          <w:rtl/>
        </w:rPr>
        <w:t xml:space="preserve">לגבש </w:t>
      </w:r>
      <w:r w:rsidR="00FE357C" w:rsidRPr="00012A86">
        <w:rPr>
          <w:b/>
          <w:bCs/>
          <w:rtl/>
        </w:rPr>
        <w:t xml:space="preserve">מערך </w:t>
      </w:r>
      <w:r w:rsidR="00D407F9" w:rsidRPr="00012A86">
        <w:rPr>
          <w:b/>
          <w:bCs/>
          <w:rtl/>
        </w:rPr>
        <w:t>תוצאות ו</w:t>
      </w:r>
      <w:r w:rsidRPr="00012A86">
        <w:rPr>
          <w:b/>
          <w:bCs/>
          <w:rtl/>
        </w:rPr>
        <w:t>מדדים לקהילה מיטיבה</w:t>
      </w:r>
      <w:r w:rsidR="00793DCF" w:rsidRPr="00012A86">
        <w:rPr>
          <w:b/>
          <w:bCs/>
          <w:rtl/>
        </w:rPr>
        <w:t>:</w:t>
      </w:r>
    </w:p>
    <w:p w14:paraId="511ED397" w14:textId="7487C53C" w:rsidR="00A62DB0" w:rsidRPr="00012A86" w:rsidRDefault="00A62DB0" w:rsidP="00F40083">
      <w:pPr>
        <w:numPr>
          <w:ilvl w:val="1"/>
          <w:numId w:val="1"/>
        </w:numPr>
        <w:spacing w:after="120"/>
        <w:ind w:hanging="357"/>
        <w:rPr>
          <w:rtl/>
        </w:rPr>
      </w:pPr>
      <w:r w:rsidRPr="00012A86">
        <w:rPr>
          <w:rtl/>
        </w:rPr>
        <w:t>התוצאות והמדדים יאפשרו לקדם קהילה מיטיבה אופרטיבית</w:t>
      </w:r>
      <w:r w:rsidRPr="00012A86">
        <w:t xml:space="preserve"> </w:t>
      </w:r>
      <w:r w:rsidR="000A5051">
        <w:rPr>
          <w:rFonts w:hint="cs"/>
          <w:rtl/>
        </w:rPr>
        <w:t>בארבע</w:t>
      </w:r>
      <w:r w:rsidR="00F40083">
        <w:rPr>
          <w:rFonts w:hint="cs"/>
          <w:rtl/>
        </w:rPr>
        <w:t>ה</w:t>
      </w:r>
      <w:r w:rsidR="000A5051" w:rsidRPr="00012A86">
        <w:rPr>
          <w:rtl/>
        </w:rPr>
        <w:t xml:space="preserve"> </w:t>
      </w:r>
      <w:r w:rsidR="00F40083">
        <w:rPr>
          <w:rFonts w:hint="cs"/>
          <w:rtl/>
        </w:rPr>
        <w:t>אפיקי פעולה</w:t>
      </w:r>
      <w:r w:rsidRPr="00012A86">
        <w:rPr>
          <w:rtl/>
        </w:rPr>
        <w:t xml:space="preserve">: חברתי, </w:t>
      </w:r>
      <w:r w:rsidR="000A5051">
        <w:rPr>
          <w:rFonts w:hint="cs"/>
          <w:rtl/>
        </w:rPr>
        <w:t xml:space="preserve">חינוכי, </w:t>
      </w:r>
      <w:r w:rsidRPr="00012A86">
        <w:rPr>
          <w:rtl/>
        </w:rPr>
        <w:t>כלכלי ו</w:t>
      </w:r>
      <w:r w:rsidR="00F40083">
        <w:rPr>
          <w:rFonts w:hint="cs"/>
          <w:rtl/>
        </w:rPr>
        <w:t>אורבני-פיסי</w:t>
      </w:r>
      <w:r w:rsidRPr="00012A86">
        <w:rPr>
          <w:rtl/>
        </w:rPr>
        <w:t>;</w:t>
      </w:r>
    </w:p>
    <w:p w14:paraId="26A81F13" w14:textId="17A9376B" w:rsidR="00A62DB0" w:rsidRPr="00012A86" w:rsidRDefault="00A62DB0" w:rsidP="00A62DB0">
      <w:pPr>
        <w:numPr>
          <w:ilvl w:val="1"/>
          <w:numId w:val="1"/>
        </w:numPr>
        <w:spacing w:after="120"/>
        <w:ind w:hanging="357"/>
      </w:pPr>
      <w:r w:rsidRPr="00012A86">
        <w:rPr>
          <w:rtl/>
        </w:rPr>
        <w:t>התוצאות והמדדים</w:t>
      </w:r>
      <w:r w:rsidRPr="00012A86">
        <w:t xml:space="preserve"> </w:t>
      </w:r>
      <w:r w:rsidRPr="00012A86">
        <w:rPr>
          <w:rtl/>
        </w:rPr>
        <w:t xml:space="preserve"> ברמת המהלך הכולל יבחרו על-פי זיקתם לקידום מוביליות חברתית</w:t>
      </w:r>
      <w:r w:rsidR="0079128C" w:rsidRPr="00012A86">
        <w:rPr>
          <w:rtl/>
        </w:rPr>
        <w:t>, חוסן</w:t>
      </w:r>
      <w:r w:rsidRPr="00012A86">
        <w:rPr>
          <w:rtl/>
        </w:rPr>
        <w:t xml:space="preserve"> ואיכות חיים; מדדים אלה הוגדרו כמנבאי מוביליות</w:t>
      </w:r>
      <w:r w:rsidR="0079128C" w:rsidRPr="00012A86">
        <w:rPr>
          <w:rtl/>
        </w:rPr>
        <w:t>, חוסן</w:t>
      </w:r>
      <w:r w:rsidRPr="00012A86">
        <w:rPr>
          <w:rtl/>
        </w:rPr>
        <w:t xml:space="preserve"> ואיכות חיים;</w:t>
      </w:r>
    </w:p>
    <w:p w14:paraId="1ABCDFDD" w14:textId="555183F3" w:rsidR="00A62DB0" w:rsidRPr="00012A86" w:rsidRDefault="00A62DB0" w:rsidP="00A62DB0">
      <w:pPr>
        <w:numPr>
          <w:ilvl w:val="1"/>
          <w:numId w:val="1"/>
        </w:numPr>
        <w:spacing w:after="120"/>
        <w:ind w:hanging="357"/>
        <w:rPr>
          <w:rtl/>
        </w:rPr>
      </w:pPr>
      <w:r w:rsidRPr="00012A86">
        <w:rPr>
          <w:rtl/>
        </w:rPr>
        <w:t>התוצאות והמדדים</w:t>
      </w:r>
      <w:r w:rsidRPr="00012A86">
        <w:t xml:space="preserve"> </w:t>
      </w:r>
      <w:r w:rsidRPr="00012A86">
        <w:rPr>
          <w:rtl/>
        </w:rPr>
        <w:t xml:space="preserve"> ברמת ה</w:t>
      </w:r>
      <w:r w:rsidRPr="00012A86">
        <w:t>BP</w:t>
      </w:r>
      <w:r w:rsidRPr="00012A86">
        <w:rPr>
          <w:rtl/>
        </w:rPr>
        <w:t xml:space="preserve"> יבחרו על-פי זיקתם לקידום היעדים והיישום של </w:t>
      </w:r>
      <w:r w:rsidRPr="00012A86">
        <w:t>BP</w:t>
      </w:r>
      <w:r w:rsidRPr="00012A86">
        <w:rPr>
          <w:rtl/>
        </w:rPr>
        <w:t>;</w:t>
      </w:r>
    </w:p>
    <w:p w14:paraId="5AE4F175" w14:textId="77777777" w:rsidR="00A62DB0" w:rsidRPr="00012A86" w:rsidRDefault="00A62DB0" w:rsidP="00A62DB0">
      <w:pPr>
        <w:numPr>
          <w:ilvl w:val="1"/>
          <w:numId w:val="1"/>
        </w:numPr>
        <w:spacing w:after="120"/>
        <w:ind w:hanging="357"/>
        <w:rPr>
          <w:rtl/>
        </w:rPr>
      </w:pPr>
      <w:r w:rsidRPr="00012A86">
        <w:rPr>
          <w:rtl/>
        </w:rPr>
        <w:lastRenderedPageBreak/>
        <w:t>התוצאות והמדדים יבחרו בזיקה לרגישות תרבותית והתאמה למגוון הקהילות וקבוצות אוכלוסייה (כגון ערבים, חרדים ופריפריה);</w:t>
      </w:r>
    </w:p>
    <w:p w14:paraId="1C0FFCFB" w14:textId="77777777" w:rsidR="00A62DB0" w:rsidRPr="00012A86" w:rsidRDefault="00A62DB0" w:rsidP="00A62DB0">
      <w:pPr>
        <w:numPr>
          <w:ilvl w:val="1"/>
          <w:numId w:val="1"/>
        </w:numPr>
        <w:spacing w:after="120"/>
        <w:ind w:hanging="357"/>
        <w:rPr>
          <w:rtl/>
        </w:rPr>
      </w:pPr>
      <w:r w:rsidRPr="00012A86">
        <w:rPr>
          <w:rtl/>
        </w:rPr>
        <w:t>מערך התוצאות והמדדים ישלב מדדים כמותיים (כמו רמת הכנסה ממוצעת); ומדדים סוביקטיביים על בסיס דיווח עצמי (כמו עמדות ושביעות רצון חברי הקהילה);</w:t>
      </w:r>
    </w:p>
    <w:p w14:paraId="2C68FD1B" w14:textId="77777777" w:rsidR="00A62DB0" w:rsidRPr="00012A86" w:rsidRDefault="00A62DB0" w:rsidP="00A62DB0">
      <w:pPr>
        <w:numPr>
          <w:ilvl w:val="1"/>
          <w:numId w:val="1"/>
        </w:numPr>
        <w:spacing w:after="120"/>
        <w:ind w:hanging="357"/>
      </w:pPr>
      <w:r w:rsidRPr="00012A86">
        <w:rPr>
          <w:rtl/>
        </w:rPr>
        <w:t xml:space="preserve">מערך המדדים יציג תמונה רב ממדית של קהילה מיטיבה, שיתמכו, בין היתר בתיאור פרקטיקות </w:t>
      </w:r>
      <w:r w:rsidRPr="00012A86">
        <w:t>BP</w:t>
      </w:r>
      <w:r w:rsidRPr="00012A86">
        <w:rPr>
          <w:rtl/>
        </w:rPr>
        <w:t xml:space="preserve"> (כפי שיוסבר להלן). יינתנו המלצות לאופן היישום בשטח, לחיבור ושילוב המדדים הבולטים שאותרו לכדי מדדים משולבים.</w:t>
      </w:r>
    </w:p>
    <w:p w14:paraId="52C2B911" w14:textId="7A395D5B" w:rsidR="00A62DB0" w:rsidRPr="00012A86" w:rsidRDefault="00A62DB0" w:rsidP="00A62DB0">
      <w:pPr>
        <w:numPr>
          <w:ilvl w:val="0"/>
          <w:numId w:val="1"/>
        </w:numPr>
        <w:spacing w:before="120" w:after="0"/>
        <w:ind w:hanging="357"/>
        <w:rPr>
          <w:b/>
          <w:bCs/>
        </w:rPr>
      </w:pPr>
      <w:r w:rsidRPr="00012A86">
        <w:rPr>
          <w:b/>
          <w:bCs/>
          <w:rtl/>
        </w:rPr>
        <w:t xml:space="preserve">לגבש בנק פרקטיקות </w:t>
      </w:r>
      <w:r w:rsidR="006413C7">
        <w:rPr>
          <w:b/>
          <w:bCs/>
          <w:rtl/>
        </w:rPr>
        <w:t>מיטיבות</w:t>
      </w:r>
      <w:r w:rsidRPr="00012A86">
        <w:rPr>
          <w:b/>
          <w:bCs/>
          <w:rtl/>
        </w:rPr>
        <w:t xml:space="preserve"> (</w:t>
      </w:r>
      <w:r w:rsidRPr="00012A86">
        <w:rPr>
          <w:b/>
          <w:bCs/>
        </w:rPr>
        <w:t>BP</w:t>
      </w:r>
      <w:r w:rsidRPr="00012A86">
        <w:rPr>
          <w:b/>
          <w:bCs/>
          <w:rtl/>
        </w:rPr>
        <w:t>) ומדדים תומכי</w:t>
      </w:r>
      <w:r w:rsidR="00B94F84" w:rsidRPr="00012A86">
        <w:rPr>
          <w:b/>
          <w:bCs/>
          <w:rtl/>
        </w:rPr>
        <w:t>-</w:t>
      </w:r>
      <w:r w:rsidRPr="00012A86">
        <w:rPr>
          <w:b/>
          <w:bCs/>
          <w:rtl/>
        </w:rPr>
        <w:t xml:space="preserve">יישום </w:t>
      </w:r>
      <w:r w:rsidRPr="00012A86">
        <w:rPr>
          <w:b/>
          <w:bCs/>
        </w:rPr>
        <w:t>BP</w:t>
      </w:r>
      <w:r w:rsidRPr="00012A86">
        <w:rPr>
          <w:b/>
          <w:bCs/>
          <w:rtl/>
        </w:rPr>
        <w:t xml:space="preserve"> לבניית קהילה מיטיבה:</w:t>
      </w:r>
    </w:p>
    <w:p w14:paraId="1342AD3A" w14:textId="3BEDA420" w:rsidR="00A62DB0" w:rsidRPr="00012A86" w:rsidRDefault="00A62DB0" w:rsidP="00A62DB0">
      <w:pPr>
        <w:numPr>
          <w:ilvl w:val="1"/>
          <w:numId w:val="1"/>
        </w:numPr>
        <w:spacing w:after="120"/>
        <w:ind w:hanging="357"/>
        <w:rPr>
          <w:rtl/>
        </w:rPr>
      </w:pPr>
      <w:r w:rsidRPr="00012A86">
        <w:rPr>
          <w:rtl/>
        </w:rPr>
        <w:t xml:space="preserve">בשלב ראשון יגובשו קריטריונים להגדרת פרקטיקה </w:t>
      </w:r>
      <w:r w:rsidR="00B94F84" w:rsidRPr="00012A86">
        <w:rPr>
          <w:rtl/>
        </w:rPr>
        <w:t>מיטבית</w:t>
      </w:r>
      <w:r w:rsidRPr="00012A86">
        <w:rPr>
          <w:rtl/>
        </w:rPr>
        <w:t xml:space="preserve"> לקהילה מיטיבה; בשלב השני יאותרו, יתועדו ויוגדרו  </w:t>
      </w:r>
      <w:r w:rsidRPr="00012A86">
        <w:t>BP</w:t>
      </w:r>
      <w:r w:rsidRPr="00012A86">
        <w:rPr>
          <w:rtl/>
        </w:rPr>
        <w:t xml:space="preserve"> כאלו;</w:t>
      </w:r>
    </w:p>
    <w:p w14:paraId="7FFC3AB2" w14:textId="0B041C8E" w:rsidR="00A62DB0" w:rsidRPr="00012A86" w:rsidRDefault="00A62DB0" w:rsidP="0049053B">
      <w:pPr>
        <w:numPr>
          <w:ilvl w:val="1"/>
          <w:numId w:val="1"/>
        </w:numPr>
        <w:spacing w:after="120"/>
        <w:ind w:hanging="357"/>
      </w:pPr>
      <w:proofErr w:type="spellStart"/>
      <w:r w:rsidRPr="00012A86">
        <w:rPr>
          <w:rtl/>
        </w:rPr>
        <w:t>הפרקטיקות</w:t>
      </w:r>
      <w:proofErr w:type="spellEnd"/>
      <w:r w:rsidRPr="00012A86">
        <w:rPr>
          <w:rtl/>
        </w:rPr>
        <w:t xml:space="preserve"> יוגדרו עבור כל אח</w:t>
      </w:r>
      <w:r w:rsidR="0049053B">
        <w:rPr>
          <w:rFonts w:hint="cs"/>
          <w:rtl/>
        </w:rPr>
        <w:t>ד</w:t>
      </w:r>
      <w:r w:rsidRPr="00012A86">
        <w:rPr>
          <w:rtl/>
        </w:rPr>
        <w:t xml:space="preserve"> מ-</w:t>
      </w:r>
      <w:r w:rsidR="005A32EB">
        <w:rPr>
          <w:rFonts w:hint="cs"/>
          <w:rtl/>
        </w:rPr>
        <w:t>4</w:t>
      </w:r>
      <w:r w:rsidR="005A32EB" w:rsidRPr="00012A86">
        <w:rPr>
          <w:rtl/>
        </w:rPr>
        <w:t xml:space="preserve"> </w:t>
      </w:r>
      <w:r w:rsidR="0049053B">
        <w:rPr>
          <w:rFonts w:hint="cs"/>
          <w:rtl/>
        </w:rPr>
        <w:t>אפיקי</w:t>
      </w:r>
      <w:r w:rsidR="0049053B" w:rsidRPr="00012A86">
        <w:rPr>
          <w:rtl/>
        </w:rPr>
        <w:t xml:space="preserve"> </w:t>
      </w:r>
      <w:r w:rsidRPr="00012A86">
        <w:rPr>
          <w:rtl/>
        </w:rPr>
        <w:t xml:space="preserve">הפעולה: החברתי, </w:t>
      </w:r>
      <w:r w:rsidR="005A32EB">
        <w:rPr>
          <w:rFonts w:hint="cs"/>
          <w:rtl/>
        </w:rPr>
        <w:t xml:space="preserve">החינוכי, </w:t>
      </w:r>
      <w:r w:rsidRPr="00012A86">
        <w:rPr>
          <w:rtl/>
        </w:rPr>
        <w:t>הכלכלי וה</w:t>
      </w:r>
      <w:r w:rsidR="0049053B">
        <w:rPr>
          <w:rFonts w:hint="cs"/>
          <w:rtl/>
        </w:rPr>
        <w:t>אורבני-פיסי</w:t>
      </w:r>
      <w:r w:rsidRPr="00012A86">
        <w:rPr>
          <w:rtl/>
        </w:rPr>
        <w:t>, בזיקה למוביליות</w:t>
      </w:r>
      <w:r w:rsidR="00C3711D" w:rsidRPr="00012A86">
        <w:rPr>
          <w:rtl/>
        </w:rPr>
        <w:t xml:space="preserve"> חברתית, חוסן</w:t>
      </w:r>
      <w:r w:rsidRPr="00012A86">
        <w:rPr>
          <w:rtl/>
        </w:rPr>
        <w:t xml:space="preserve"> ואיכות חיים.</w:t>
      </w:r>
    </w:p>
    <w:p w14:paraId="50859F0C" w14:textId="1EF29D4D" w:rsidR="00A17AE4" w:rsidRPr="00012A86" w:rsidRDefault="006E1792" w:rsidP="00182C8B">
      <w:pPr>
        <w:pStyle w:val="afc"/>
        <w:rPr>
          <w:rtl/>
        </w:rPr>
      </w:pPr>
      <w:bookmarkStart w:id="24" w:name="_Ref84580029"/>
      <w:bookmarkStart w:id="25" w:name="_Toc85102336"/>
      <w:r w:rsidRPr="00012A86">
        <w:rPr>
          <w:rtl/>
        </w:rPr>
        <w:t xml:space="preserve">תרשים </w:t>
      </w:r>
      <w:r w:rsidR="009A59B0">
        <w:fldChar w:fldCharType="begin"/>
      </w:r>
      <w:r w:rsidR="009A59B0">
        <w:instrText xml:space="preserve"> SEQ </w:instrText>
      </w:r>
      <w:r w:rsidR="009A59B0">
        <w:rPr>
          <w:rtl/>
        </w:rPr>
        <w:instrText>תרשים</w:instrText>
      </w:r>
      <w:r w:rsidR="009A59B0">
        <w:instrText xml:space="preserve"> \* ARABIC </w:instrText>
      </w:r>
      <w:r w:rsidR="009A59B0">
        <w:fldChar w:fldCharType="separate"/>
      </w:r>
      <w:r w:rsidR="00B25969">
        <w:rPr>
          <w:noProof/>
        </w:rPr>
        <w:t>1</w:t>
      </w:r>
      <w:r w:rsidR="009A59B0">
        <w:rPr>
          <w:noProof/>
        </w:rPr>
        <w:fldChar w:fldCharType="end"/>
      </w:r>
      <w:bookmarkEnd w:id="24"/>
      <w:r w:rsidRPr="00012A86">
        <w:rPr>
          <w:rtl/>
        </w:rPr>
        <w:t>: שלבי המחקר</w:t>
      </w:r>
      <w:bookmarkEnd w:id="25"/>
    </w:p>
    <w:p w14:paraId="6D8FBA53" w14:textId="422C0645" w:rsidR="00A16BC0" w:rsidRPr="00012A86" w:rsidRDefault="00C04290" w:rsidP="00427418">
      <w:pPr>
        <w:spacing w:line="360" w:lineRule="auto"/>
        <w:rPr>
          <w:b/>
          <w:bCs/>
          <w:rtl/>
        </w:rPr>
      </w:pPr>
      <w:r>
        <w:rPr>
          <w:rFonts w:cs="Calibri"/>
          <w:b/>
          <w:bCs/>
          <w:noProof/>
          <w:rtl/>
        </w:rPr>
        <w:drawing>
          <wp:inline distT="0" distB="0" distL="0" distR="0" wp14:anchorId="2DF94E93" wp14:editId="2B9E11C4">
            <wp:extent cx="5557520" cy="2046605"/>
            <wp:effectExtent l="0" t="0" r="5080" b="0"/>
            <wp:docPr id="4" name="תמונה 4" descr="תרשים 1: שלבי המחק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רשים 1: שלבי המחקר"/>
                    <pic:cNvPicPr>
                      <a:picLocks noChangeAspect="1" noChangeArrowheads="1"/>
                    </pic:cNvPicPr>
                  </pic:nvPicPr>
                  <pic:blipFill rotWithShape="1">
                    <a:blip r:embed="rId17">
                      <a:extLst>
                        <a:ext uri="{28A0092B-C50C-407E-A947-70E740481C1C}">
                          <a14:useLocalDpi xmlns:a14="http://schemas.microsoft.com/office/drawing/2010/main" val="0"/>
                        </a:ext>
                      </a:extLst>
                    </a:blip>
                    <a:srcRect t="21542" b="12959"/>
                    <a:stretch/>
                  </pic:blipFill>
                  <pic:spPr bwMode="auto">
                    <a:xfrm>
                      <a:off x="0" y="0"/>
                      <a:ext cx="5557520" cy="2046605"/>
                    </a:xfrm>
                    <a:prstGeom prst="rect">
                      <a:avLst/>
                    </a:prstGeom>
                    <a:noFill/>
                    <a:ln>
                      <a:noFill/>
                    </a:ln>
                    <a:extLst>
                      <a:ext uri="{53640926-AAD7-44D8-BBD7-CCE9431645EC}">
                        <a14:shadowObscured xmlns:a14="http://schemas.microsoft.com/office/drawing/2010/main"/>
                      </a:ext>
                    </a:extLst>
                  </pic:spPr>
                </pic:pic>
              </a:graphicData>
            </a:graphic>
          </wp:inline>
        </w:drawing>
      </w:r>
      <w:r w:rsidR="00A16BC0" w:rsidRPr="00012A86">
        <w:rPr>
          <w:b/>
          <w:bCs/>
          <w:rtl/>
        </w:rPr>
        <w:t>הדוח הנוכחי, שהוא הראשון מבין שלושה דוחות שיוצגו במהלך המחקר, כולל את שלב הפיתוח הראשו</w:t>
      </w:r>
      <w:r w:rsidR="00427418" w:rsidRPr="00012A86">
        <w:rPr>
          <w:b/>
          <w:bCs/>
          <w:rtl/>
        </w:rPr>
        <w:t>ני</w:t>
      </w:r>
      <w:r w:rsidR="00A16BC0" w:rsidRPr="00012A86">
        <w:rPr>
          <w:b/>
          <w:bCs/>
          <w:rtl/>
        </w:rPr>
        <w:t xml:space="preserve"> בתהליך</w:t>
      </w:r>
      <w:r w:rsidR="004649A5" w:rsidRPr="00012A86">
        <w:rPr>
          <w:b/>
          <w:bCs/>
          <w:rtl/>
        </w:rPr>
        <w:t>,</w:t>
      </w:r>
      <w:r w:rsidR="00A16BC0" w:rsidRPr="00012A86">
        <w:rPr>
          <w:b/>
          <w:bCs/>
          <w:rtl/>
        </w:rPr>
        <w:t xml:space="preserve"> ומטרתו להגיע לאפיון מוסכם של המושג קהילה מיטיבה וגבולותיו</w:t>
      </w:r>
      <w:r w:rsidR="003D58A5" w:rsidRPr="00012A86">
        <w:rPr>
          <w:b/>
          <w:bCs/>
          <w:rtl/>
        </w:rPr>
        <w:t xml:space="preserve">, ולשמש בסיס לבניית מאגר </w:t>
      </w:r>
      <w:r w:rsidR="009C29DA" w:rsidRPr="00012A86">
        <w:rPr>
          <w:b/>
          <w:bCs/>
          <w:rtl/>
        </w:rPr>
        <w:t xml:space="preserve">תוצאות, </w:t>
      </w:r>
      <w:r w:rsidR="006503A7" w:rsidRPr="00012A86">
        <w:rPr>
          <w:b/>
          <w:bCs/>
          <w:rtl/>
        </w:rPr>
        <w:t>מדדים ו</w:t>
      </w:r>
      <w:r w:rsidR="003D58A5" w:rsidRPr="00012A86">
        <w:rPr>
          <w:b/>
          <w:bCs/>
          <w:rtl/>
        </w:rPr>
        <w:t xml:space="preserve">פרקטיקות </w:t>
      </w:r>
      <w:r w:rsidR="003D58A5" w:rsidRPr="00012A86">
        <w:rPr>
          <w:b/>
          <w:bCs/>
        </w:rPr>
        <w:t>BP</w:t>
      </w:r>
      <w:r w:rsidR="00A16BC0" w:rsidRPr="00012A86">
        <w:rPr>
          <w:b/>
          <w:bCs/>
          <w:rtl/>
        </w:rPr>
        <w:t>.</w:t>
      </w:r>
    </w:p>
    <w:p w14:paraId="4DB39484" w14:textId="3B52C0AD" w:rsidR="00824BD2" w:rsidRPr="00012A86" w:rsidRDefault="008D196D" w:rsidP="00E06EE6">
      <w:pPr>
        <w:pStyle w:val="2"/>
        <w:rPr>
          <w:rtl/>
        </w:rPr>
      </w:pPr>
      <w:bookmarkStart w:id="26" w:name="_Toc85124372"/>
      <w:r w:rsidRPr="00012A86">
        <w:rPr>
          <w:rtl/>
        </w:rPr>
        <w:t>מקורות המידע עליהם נסמך הדוח</w:t>
      </w:r>
      <w:bookmarkEnd w:id="26"/>
    </w:p>
    <w:p w14:paraId="7738633D" w14:textId="6BD3D563" w:rsidR="00222102" w:rsidRPr="00012A86" w:rsidRDefault="00222102" w:rsidP="008B51B8">
      <w:pPr>
        <w:spacing w:line="360" w:lineRule="auto"/>
        <w:rPr>
          <w:rtl/>
        </w:rPr>
      </w:pPr>
      <w:r w:rsidRPr="00012A86">
        <w:rPr>
          <w:rtl/>
        </w:rPr>
        <w:t xml:space="preserve">אפיון המושג </w:t>
      </w:r>
      <w:r w:rsidR="00CD2A59" w:rsidRPr="00012A86">
        <w:rPr>
          <w:rtl/>
        </w:rPr>
        <w:t>קהילה מיטיבה</w:t>
      </w:r>
      <w:r w:rsidR="00F10A3B" w:rsidRPr="00012A86">
        <w:rPr>
          <w:rtl/>
        </w:rPr>
        <w:t xml:space="preserve"> במסמך זה </w:t>
      </w:r>
      <w:r w:rsidR="000D393D" w:rsidRPr="00012A86">
        <w:rPr>
          <w:rtl/>
        </w:rPr>
        <w:t>הוא</w:t>
      </w:r>
      <w:r w:rsidR="00821EC9" w:rsidRPr="00012A86">
        <w:rPr>
          <w:rtl/>
        </w:rPr>
        <w:t xml:space="preserve"> תוצר של</w:t>
      </w:r>
      <w:r w:rsidR="000D393D" w:rsidRPr="00012A86">
        <w:rPr>
          <w:rtl/>
        </w:rPr>
        <w:t xml:space="preserve"> </w:t>
      </w:r>
      <w:r w:rsidR="00294FB6" w:rsidRPr="00012A86">
        <w:rPr>
          <w:rtl/>
        </w:rPr>
        <w:t>ש</w:t>
      </w:r>
      <w:r w:rsidR="008B51B8" w:rsidRPr="00012A86">
        <w:rPr>
          <w:rtl/>
        </w:rPr>
        <w:t>י</w:t>
      </w:r>
      <w:r w:rsidR="00294FB6" w:rsidRPr="00012A86">
        <w:rPr>
          <w:rtl/>
        </w:rPr>
        <w:t>ל</w:t>
      </w:r>
      <w:r w:rsidR="008B51B8" w:rsidRPr="00012A86">
        <w:rPr>
          <w:rtl/>
        </w:rPr>
        <w:t>ו</w:t>
      </w:r>
      <w:r w:rsidR="00294FB6" w:rsidRPr="00012A86">
        <w:rPr>
          <w:rtl/>
        </w:rPr>
        <w:t>ב</w:t>
      </w:r>
      <w:r w:rsidR="00FA3110" w:rsidRPr="00012A86">
        <w:rPr>
          <w:rtl/>
        </w:rPr>
        <w:t xml:space="preserve"> </w:t>
      </w:r>
      <w:r w:rsidR="009A3547" w:rsidRPr="00012A86">
        <w:rPr>
          <w:rtl/>
        </w:rPr>
        <w:t xml:space="preserve">מגוון </w:t>
      </w:r>
      <w:r w:rsidR="00237FEA" w:rsidRPr="00012A86">
        <w:rPr>
          <w:rtl/>
        </w:rPr>
        <w:t>מקורות ו</w:t>
      </w:r>
      <w:r w:rsidR="009A3547" w:rsidRPr="00012A86">
        <w:rPr>
          <w:rtl/>
        </w:rPr>
        <w:t>נקודות מבט:</w:t>
      </w:r>
    </w:p>
    <w:p w14:paraId="471F2FA8" w14:textId="09A9CCB7" w:rsidR="00B46267" w:rsidRPr="00012A86" w:rsidRDefault="00B46267" w:rsidP="006625B1">
      <w:pPr>
        <w:pStyle w:val="a0"/>
        <w:numPr>
          <w:ilvl w:val="0"/>
          <w:numId w:val="6"/>
        </w:numPr>
        <w:spacing w:line="360" w:lineRule="auto"/>
      </w:pPr>
      <w:r w:rsidRPr="00012A86">
        <w:rPr>
          <w:b/>
          <w:bCs/>
          <w:rtl/>
        </w:rPr>
        <w:t>החלטות מדיניות</w:t>
      </w:r>
      <w:r w:rsidRPr="00012A86">
        <w:rPr>
          <w:rtl/>
        </w:rPr>
        <w:t xml:space="preserve"> של מובילי המהלך </w:t>
      </w:r>
      <w:r w:rsidR="00A0012B" w:rsidRPr="00012A86">
        <w:rPr>
          <w:rtl/>
        </w:rPr>
        <w:t xml:space="preserve">(צוות המייסדים) </w:t>
      </w:r>
      <w:r w:rsidRPr="00012A86">
        <w:rPr>
          <w:rtl/>
        </w:rPr>
        <w:t xml:space="preserve">לקידום </w:t>
      </w:r>
      <w:r w:rsidR="00CD2A59" w:rsidRPr="00012A86">
        <w:rPr>
          <w:rtl/>
        </w:rPr>
        <w:t>קהילה מיטיבה</w:t>
      </w:r>
      <w:r w:rsidRPr="00012A86">
        <w:rPr>
          <w:rtl/>
        </w:rPr>
        <w:t xml:space="preserve"> בישראל – משרד הרווחה, קרן רש"י וג'וינט</w:t>
      </w:r>
      <w:r w:rsidR="006625B1" w:rsidRPr="00012A86">
        <w:rPr>
          <w:rtl/>
        </w:rPr>
        <w:t>-אשלים</w:t>
      </w:r>
      <w:r w:rsidRPr="00012A86">
        <w:rPr>
          <w:rtl/>
        </w:rPr>
        <w:t>;</w:t>
      </w:r>
    </w:p>
    <w:p w14:paraId="62F0CF2D" w14:textId="65E00498" w:rsidR="002E771B" w:rsidRPr="00012A86" w:rsidRDefault="002E771B" w:rsidP="00B8567E">
      <w:pPr>
        <w:pStyle w:val="a0"/>
        <w:numPr>
          <w:ilvl w:val="0"/>
          <w:numId w:val="6"/>
        </w:numPr>
        <w:spacing w:line="360" w:lineRule="auto"/>
      </w:pPr>
      <w:r w:rsidRPr="00012A86">
        <w:rPr>
          <w:b/>
          <w:bCs/>
          <w:rtl/>
        </w:rPr>
        <w:t>סקירת ספרות</w:t>
      </w:r>
      <w:r w:rsidRPr="00012A86">
        <w:rPr>
          <w:rtl/>
        </w:rPr>
        <w:t xml:space="preserve"> מחקר </w:t>
      </w:r>
      <w:r w:rsidR="009315AA" w:rsidRPr="00012A86">
        <w:rPr>
          <w:rtl/>
        </w:rPr>
        <w:t>בארץ ובעולם</w:t>
      </w:r>
      <w:r w:rsidRPr="00012A86">
        <w:rPr>
          <w:rtl/>
        </w:rPr>
        <w:t>;</w:t>
      </w:r>
    </w:p>
    <w:p w14:paraId="50D5BDEB" w14:textId="00C93E2C" w:rsidR="00824BD2" w:rsidRPr="00012A86" w:rsidRDefault="00824BD2" w:rsidP="004F0620">
      <w:pPr>
        <w:pStyle w:val="a0"/>
        <w:numPr>
          <w:ilvl w:val="0"/>
          <w:numId w:val="6"/>
        </w:numPr>
        <w:shd w:val="clear" w:color="auto" w:fill="FFFFFF" w:themeFill="background1"/>
        <w:spacing w:line="360" w:lineRule="auto"/>
        <w:rPr>
          <w:color w:val="365F91" w:themeColor="accent1" w:themeShade="BF"/>
          <w:sz w:val="20"/>
          <w:szCs w:val="20"/>
        </w:rPr>
      </w:pPr>
      <w:r w:rsidRPr="00012A86">
        <w:rPr>
          <w:b/>
          <w:bCs/>
          <w:rtl/>
        </w:rPr>
        <w:t>סיפורי מקרה, תפיסות ועמדות</w:t>
      </w:r>
      <w:r w:rsidRPr="00012A86">
        <w:rPr>
          <w:rtl/>
        </w:rPr>
        <w:t xml:space="preserve"> של כ-80 אנשי מקצוע שונים וכ-40 פעילים חברתיים הפועלים בשדה החברתי בישראל</w:t>
      </w:r>
      <w:r w:rsidR="009315AA" w:rsidRPr="00012A86">
        <w:rPr>
          <w:rtl/>
        </w:rPr>
        <w:t>,</w:t>
      </w:r>
      <w:r w:rsidRPr="00012A86">
        <w:rPr>
          <w:rtl/>
        </w:rPr>
        <w:t xml:space="preserve"> אשר עלו בדיונים בשולחנות עגולים</w:t>
      </w:r>
      <w:r w:rsidR="00A50516" w:rsidRPr="00012A86">
        <w:rPr>
          <w:rtl/>
        </w:rPr>
        <w:t xml:space="preserve">. ציטוטים מפורטים של אנשי המקצוע והפעילים מופיעים </w:t>
      </w:r>
      <w:r w:rsidR="00141B66" w:rsidRPr="0007674C">
        <w:rPr>
          <w:rtl/>
        </w:rPr>
        <w:t>ב</w:t>
      </w:r>
      <w:r w:rsidR="004F0620" w:rsidRPr="0007674C">
        <w:rPr>
          <w:rtl/>
        </w:rPr>
        <w:fldChar w:fldCharType="begin"/>
      </w:r>
      <w:r w:rsidR="004F0620" w:rsidRPr="0007674C">
        <w:rPr>
          <w:rtl/>
        </w:rPr>
        <w:instrText xml:space="preserve"> </w:instrText>
      </w:r>
      <w:r w:rsidR="004F0620" w:rsidRPr="0007674C">
        <w:instrText>REF</w:instrText>
      </w:r>
      <w:r w:rsidR="004F0620" w:rsidRPr="0007674C">
        <w:rPr>
          <w:rtl/>
        </w:rPr>
        <w:instrText xml:space="preserve"> _</w:instrText>
      </w:r>
      <w:r w:rsidR="004F0620" w:rsidRPr="0007674C">
        <w:instrText>Ref76463345 \h</w:instrText>
      </w:r>
      <w:r w:rsidR="004F0620" w:rsidRPr="0007674C">
        <w:rPr>
          <w:rtl/>
        </w:rPr>
        <w:instrText xml:space="preserve"> </w:instrText>
      </w:r>
      <w:r w:rsidR="004F0620" w:rsidRPr="0007674C">
        <w:rPr>
          <w:rtl/>
        </w:rPr>
      </w:r>
      <w:r w:rsidR="004F0620" w:rsidRPr="0007674C">
        <w:rPr>
          <w:rtl/>
        </w:rPr>
        <w:fldChar w:fldCharType="separate"/>
      </w:r>
      <w:r w:rsidR="00156C3D" w:rsidRPr="0007674C">
        <w:rPr>
          <w:rtl/>
        </w:rPr>
        <w:t xml:space="preserve">נספח </w:t>
      </w:r>
      <w:r w:rsidR="00156C3D" w:rsidRPr="0007674C">
        <w:rPr>
          <w:noProof/>
          <w:rtl/>
        </w:rPr>
        <w:t>8</w:t>
      </w:r>
      <w:r w:rsidR="004F0620" w:rsidRPr="0007674C">
        <w:rPr>
          <w:rtl/>
        </w:rPr>
        <w:fldChar w:fldCharType="end"/>
      </w:r>
      <w:r w:rsidR="00141B66" w:rsidRPr="00012A86">
        <w:rPr>
          <w:rtl/>
        </w:rPr>
        <w:t xml:space="preserve"> וכן בגוף הטקסט – </w:t>
      </w:r>
      <w:r w:rsidR="00A50516" w:rsidRPr="00012A86">
        <w:rPr>
          <w:rtl/>
        </w:rPr>
        <w:t xml:space="preserve">בתגובה וכהמשך למגוון נושאים העולים במסמך. </w:t>
      </w:r>
      <w:r w:rsidR="009C29DA" w:rsidRPr="00012A86">
        <w:rPr>
          <w:rtl/>
        </w:rPr>
        <w:t xml:space="preserve"> </w:t>
      </w:r>
      <w:r w:rsidR="00141B66" w:rsidRPr="00012A86">
        <w:rPr>
          <w:color w:val="365F91" w:themeColor="accent1" w:themeShade="BF"/>
          <w:sz w:val="20"/>
          <w:szCs w:val="20"/>
          <w:shd w:val="clear" w:color="auto" w:fill="F2F2F2" w:themeFill="background1" w:themeFillShade="F2"/>
          <w:rtl/>
        </w:rPr>
        <w:t>ה</w:t>
      </w:r>
      <w:r w:rsidR="00B824C3" w:rsidRPr="00012A86">
        <w:rPr>
          <w:color w:val="365F91" w:themeColor="accent1" w:themeShade="BF"/>
          <w:sz w:val="20"/>
          <w:szCs w:val="20"/>
          <w:shd w:val="clear" w:color="auto" w:fill="F2F2F2" w:themeFill="background1" w:themeFillShade="F2"/>
          <w:rtl/>
        </w:rPr>
        <w:t>הפניות לציטוטים אלה</w:t>
      </w:r>
      <w:r w:rsidR="00A50516" w:rsidRPr="00012A86">
        <w:rPr>
          <w:color w:val="365F91" w:themeColor="accent1" w:themeShade="BF"/>
          <w:sz w:val="20"/>
          <w:szCs w:val="20"/>
          <w:shd w:val="clear" w:color="auto" w:fill="F2F2F2" w:themeFill="background1" w:themeFillShade="F2"/>
          <w:rtl/>
        </w:rPr>
        <w:t xml:space="preserve"> מצוינות </w:t>
      </w:r>
      <w:r w:rsidR="00A91DAC" w:rsidRPr="00012A86">
        <w:rPr>
          <w:color w:val="365F91" w:themeColor="accent1" w:themeShade="BF"/>
          <w:sz w:val="20"/>
          <w:szCs w:val="20"/>
          <w:shd w:val="clear" w:color="auto" w:fill="F2F2F2" w:themeFill="background1" w:themeFillShade="F2"/>
          <w:rtl/>
        </w:rPr>
        <w:t>בספרות</w:t>
      </w:r>
      <w:r w:rsidR="00A91DAC" w:rsidRPr="00012A86">
        <w:rPr>
          <w:color w:val="365F91" w:themeColor="accent1" w:themeShade="BF"/>
          <w:sz w:val="20"/>
          <w:szCs w:val="20"/>
          <w:u w:val="single"/>
          <w:shd w:val="clear" w:color="auto" w:fill="F2F2F2" w:themeFill="background1" w:themeFillShade="F2"/>
          <w:rtl/>
        </w:rPr>
        <w:t xml:space="preserve"> </w:t>
      </w:r>
      <w:r w:rsidR="00A50516" w:rsidRPr="00012A86">
        <w:rPr>
          <w:color w:val="365F91" w:themeColor="accent1" w:themeShade="BF"/>
          <w:sz w:val="20"/>
          <w:szCs w:val="20"/>
          <w:u w:val="single"/>
          <w:shd w:val="clear" w:color="auto" w:fill="F2F2F2" w:themeFill="background1" w:themeFillShade="F2"/>
          <w:rtl/>
        </w:rPr>
        <w:t xml:space="preserve">רומיות </w:t>
      </w:r>
      <w:r w:rsidR="00456ADE" w:rsidRPr="00012A86">
        <w:rPr>
          <w:color w:val="365F91" w:themeColor="accent1" w:themeShade="BF"/>
          <w:sz w:val="20"/>
          <w:szCs w:val="20"/>
          <w:u w:val="single"/>
          <w:shd w:val="clear" w:color="auto" w:fill="F2F2F2" w:themeFill="background1" w:themeFillShade="F2"/>
          <w:rtl/>
        </w:rPr>
        <w:t>עיליות</w:t>
      </w:r>
      <w:r w:rsidR="00141B66" w:rsidRPr="00012A86">
        <w:rPr>
          <w:color w:val="365F91" w:themeColor="accent1" w:themeShade="BF"/>
          <w:sz w:val="20"/>
          <w:szCs w:val="20"/>
          <w:shd w:val="clear" w:color="auto" w:fill="F2F2F2" w:themeFill="background1" w:themeFillShade="F2"/>
          <w:rtl/>
        </w:rPr>
        <w:t xml:space="preserve"> (</w:t>
      </w:r>
      <w:r w:rsidR="00141B66" w:rsidRPr="00012A86">
        <w:rPr>
          <w:i/>
          <w:iCs/>
          <w:color w:val="365F91" w:themeColor="accent1" w:themeShade="BF"/>
          <w:sz w:val="20"/>
          <w:szCs w:val="20"/>
          <w:shd w:val="clear" w:color="auto" w:fill="F2F2F2" w:themeFill="background1" w:themeFillShade="F2"/>
        </w:rPr>
        <w:t>I</w:t>
      </w:r>
      <w:r w:rsidR="00141B66" w:rsidRPr="00012A86">
        <w:rPr>
          <w:i/>
          <w:iCs/>
          <w:color w:val="365F91" w:themeColor="accent1" w:themeShade="BF"/>
          <w:sz w:val="20"/>
          <w:szCs w:val="20"/>
          <w:shd w:val="clear" w:color="auto" w:fill="F2F2F2" w:themeFill="background1" w:themeFillShade="F2"/>
          <w:rtl/>
        </w:rPr>
        <w:t xml:space="preserve">, </w:t>
      </w:r>
      <w:r w:rsidR="00141B66" w:rsidRPr="00012A86">
        <w:rPr>
          <w:i/>
          <w:iCs/>
          <w:color w:val="365F91" w:themeColor="accent1" w:themeShade="BF"/>
          <w:sz w:val="20"/>
          <w:szCs w:val="20"/>
          <w:shd w:val="clear" w:color="auto" w:fill="F2F2F2" w:themeFill="background1" w:themeFillShade="F2"/>
        </w:rPr>
        <w:t>II</w:t>
      </w:r>
      <w:r w:rsidR="00141B66" w:rsidRPr="00012A86">
        <w:rPr>
          <w:i/>
          <w:iCs/>
          <w:color w:val="365F91" w:themeColor="accent1" w:themeShade="BF"/>
          <w:sz w:val="20"/>
          <w:szCs w:val="20"/>
          <w:shd w:val="clear" w:color="auto" w:fill="F2F2F2" w:themeFill="background1" w:themeFillShade="F2"/>
          <w:rtl/>
        </w:rPr>
        <w:t xml:space="preserve">,  </w:t>
      </w:r>
      <w:r w:rsidR="00141B66" w:rsidRPr="00012A86">
        <w:rPr>
          <w:i/>
          <w:iCs/>
          <w:color w:val="365F91" w:themeColor="accent1" w:themeShade="BF"/>
          <w:sz w:val="20"/>
          <w:szCs w:val="20"/>
          <w:shd w:val="clear" w:color="auto" w:fill="F2F2F2" w:themeFill="background1" w:themeFillShade="F2"/>
        </w:rPr>
        <w:t>IV</w:t>
      </w:r>
      <w:r w:rsidR="00141B66" w:rsidRPr="00012A86">
        <w:rPr>
          <w:i/>
          <w:iCs/>
          <w:color w:val="365F91" w:themeColor="accent1" w:themeShade="BF"/>
          <w:sz w:val="20"/>
          <w:szCs w:val="20"/>
          <w:shd w:val="clear" w:color="auto" w:fill="F2F2F2" w:themeFill="background1" w:themeFillShade="F2"/>
          <w:rtl/>
        </w:rPr>
        <w:t xml:space="preserve">,  </w:t>
      </w:r>
      <w:r w:rsidR="00141B66" w:rsidRPr="00012A86">
        <w:rPr>
          <w:i/>
          <w:iCs/>
          <w:color w:val="365F91" w:themeColor="accent1" w:themeShade="BF"/>
          <w:sz w:val="20"/>
          <w:szCs w:val="20"/>
          <w:shd w:val="clear" w:color="auto" w:fill="F2F2F2" w:themeFill="background1" w:themeFillShade="F2"/>
        </w:rPr>
        <w:t>XI</w:t>
      </w:r>
      <w:r w:rsidR="00141B66" w:rsidRPr="00012A86">
        <w:rPr>
          <w:color w:val="365F91" w:themeColor="accent1" w:themeShade="BF"/>
          <w:sz w:val="20"/>
          <w:szCs w:val="20"/>
          <w:shd w:val="clear" w:color="auto" w:fill="F2F2F2" w:themeFill="background1" w:themeFillShade="F2"/>
          <w:rtl/>
        </w:rPr>
        <w:t xml:space="preserve"> וכו'), עליהן ניתן להקליק</w:t>
      </w:r>
      <w:r w:rsidR="00A50516" w:rsidRPr="00012A86">
        <w:rPr>
          <w:color w:val="365F91" w:themeColor="accent1" w:themeShade="BF"/>
          <w:sz w:val="20"/>
          <w:szCs w:val="20"/>
          <w:shd w:val="clear" w:color="auto" w:fill="F2F2F2" w:themeFill="background1" w:themeFillShade="F2"/>
          <w:rtl/>
        </w:rPr>
        <w:t xml:space="preserve"> בגוף הטקסט</w:t>
      </w:r>
      <w:r w:rsidR="00141B66" w:rsidRPr="00012A86">
        <w:rPr>
          <w:color w:val="365F91" w:themeColor="accent1" w:themeShade="BF"/>
          <w:sz w:val="20"/>
          <w:szCs w:val="20"/>
          <w:shd w:val="clear" w:color="auto" w:fill="F2F2F2" w:themeFill="background1" w:themeFillShade="F2"/>
          <w:rtl/>
        </w:rPr>
        <w:t xml:space="preserve"> כדי להגיע לציטוט עצמו.</w:t>
      </w:r>
      <w:r w:rsidR="002A4301" w:rsidRPr="00012A86">
        <w:rPr>
          <w:color w:val="365F91" w:themeColor="accent1" w:themeShade="BF"/>
          <w:sz w:val="20"/>
          <w:szCs w:val="20"/>
          <w:shd w:val="clear" w:color="auto" w:fill="F2F2F2" w:themeFill="background1" w:themeFillShade="F2"/>
          <w:rtl/>
        </w:rPr>
        <w:t xml:space="preserve"> קיימת אפשרות פשוט "לעמוד" על האות הרומית וכך לראות את הציטוט בתוך 'חלון'.</w:t>
      </w:r>
    </w:p>
    <w:p w14:paraId="32E3CE4B" w14:textId="19E46E93" w:rsidR="00824BD2" w:rsidRPr="00012A86" w:rsidRDefault="00824BD2" w:rsidP="00B8567E">
      <w:pPr>
        <w:pStyle w:val="a0"/>
        <w:numPr>
          <w:ilvl w:val="0"/>
          <w:numId w:val="6"/>
        </w:numPr>
        <w:spacing w:line="360" w:lineRule="auto"/>
      </w:pPr>
      <w:r w:rsidRPr="00012A86">
        <w:rPr>
          <w:b/>
          <w:bCs/>
          <w:rtl/>
        </w:rPr>
        <w:lastRenderedPageBreak/>
        <w:t>ראיונות עם מומחי התוכן</w:t>
      </w:r>
      <w:r w:rsidRPr="00012A86">
        <w:rPr>
          <w:rtl/>
        </w:rPr>
        <w:t>, אשר שימשו לנו סוג של 'פותחי דלתות' לספרות המחקר העדכנית</w:t>
      </w:r>
      <w:r w:rsidR="00AF6A86" w:rsidRPr="00012A86">
        <w:rPr>
          <w:rStyle w:val="ae"/>
          <w:rtl/>
        </w:rPr>
        <w:footnoteReference w:id="2"/>
      </w:r>
      <w:r w:rsidR="00AF6A86" w:rsidRPr="00012A86">
        <w:rPr>
          <w:rtl/>
        </w:rPr>
        <w:t>.</w:t>
      </w:r>
    </w:p>
    <w:p w14:paraId="1524CC27" w14:textId="77777777" w:rsidR="00B7157B" w:rsidRPr="00012A86" w:rsidRDefault="00B7157B" w:rsidP="00E06EE6">
      <w:pPr>
        <w:pStyle w:val="2"/>
        <w:rPr>
          <w:rtl/>
        </w:rPr>
      </w:pPr>
      <w:bookmarkStart w:id="27" w:name="_Toc85124373"/>
      <w:r w:rsidRPr="00012A86">
        <w:rPr>
          <w:rtl/>
        </w:rPr>
        <w:t>מבנה הדוח</w:t>
      </w:r>
      <w:bookmarkEnd w:id="27"/>
    </w:p>
    <w:p w14:paraId="3FB8BAD3" w14:textId="50EA2E18" w:rsidR="00B7157B" w:rsidRPr="00012A86" w:rsidRDefault="00B7157B" w:rsidP="00392169">
      <w:pPr>
        <w:spacing w:line="360" w:lineRule="auto"/>
        <w:rPr>
          <w:rtl/>
        </w:rPr>
      </w:pPr>
      <w:r w:rsidRPr="00012A86">
        <w:rPr>
          <w:rtl/>
        </w:rPr>
        <w:t xml:space="preserve">אפיון המושג </w:t>
      </w:r>
      <w:r w:rsidR="00CD2A59" w:rsidRPr="00012A86">
        <w:rPr>
          <w:rtl/>
        </w:rPr>
        <w:t>קהילה מיטיבה</w:t>
      </w:r>
      <w:r w:rsidRPr="00012A86">
        <w:rPr>
          <w:rtl/>
        </w:rPr>
        <w:t xml:space="preserve"> במסמך זה </w:t>
      </w:r>
      <w:r w:rsidR="00392169" w:rsidRPr="00012A86">
        <w:rPr>
          <w:rtl/>
        </w:rPr>
        <w:t>נשען</w:t>
      </w:r>
      <w:r w:rsidRPr="00012A86">
        <w:rPr>
          <w:rtl/>
        </w:rPr>
        <w:t xml:space="preserve"> על </w:t>
      </w:r>
      <w:r w:rsidR="000474B8" w:rsidRPr="00012A86">
        <w:rPr>
          <w:rtl/>
        </w:rPr>
        <w:t>3</w:t>
      </w:r>
      <w:r w:rsidRPr="00012A86">
        <w:rPr>
          <w:rtl/>
        </w:rPr>
        <w:t xml:space="preserve"> </w:t>
      </w:r>
      <w:r w:rsidR="009F0D58" w:rsidRPr="00012A86">
        <w:rPr>
          <w:rtl/>
        </w:rPr>
        <w:t>נדבכים/</w:t>
      </w:r>
      <w:r w:rsidRPr="00012A86">
        <w:rPr>
          <w:rtl/>
        </w:rPr>
        <w:t>פרקים עיקריים:</w:t>
      </w:r>
    </w:p>
    <w:p w14:paraId="2CE41582" w14:textId="3D9804FD" w:rsidR="00B7157B" w:rsidRPr="00012A86" w:rsidRDefault="00B7157B" w:rsidP="00B8567E">
      <w:pPr>
        <w:pStyle w:val="a0"/>
        <w:numPr>
          <w:ilvl w:val="0"/>
          <w:numId w:val="8"/>
        </w:numPr>
        <w:spacing w:line="360" w:lineRule="auto"/>
        <w:rPr>
          <w:rtl/>
        </w:rPr>
      </w:pPr>
      <w:bookmarkStart w:id="28" w:name="_Hlk76138034"/>
      <w:r w:rsidRPr="00012A86">
        <w:rPr>
          <w:b/>
          <w:bCs/>
          <w:rtl/>
        </w:rPr>
        <w:t>הגדרת חזון</w:t>
      </w:r>
      <w:r w:rsidR="006B465B" w:rsidRPr="00012A86">
        <w:rPr>
          <w:b/>
          <w:bCs/>
          <w:rtl/>
        </w:rPr>
        <w:t xml:space="preserve"> </w:t>
      </w:r>
      <w:r w:rsidR="0045659C" w:rsidRPr="00012A86">
        <w:rPr>
          <w:b/>
          <w:bCs/>
          <w:rtl/>
        </w:rPr>
        <w:t xml:space="preserve">ומדיניות </w:t>
      </w:r>
      <w:r w:rsidR="00B75AAB" w:rsidRPr="00012A86">
        <w:rPr>
          <w:b/>
          <w:bCs/>
          <w:rtl/>
        </w:rPr>
        <w:t>ה</w:t>
      </w:r>
      <w:r w:rsidR="006B465B" w:rsidRPr="00012A86">
        <w:rPr>
          <w:b/>
          <w:bCs/>
          <w:rtl/>
        </w:rPr>
        <w:t>מבוסס</w:t>
      </w:r>
      <w:r w:rsidR="0045659C" w:rsidRPr="00012A86">
        <w:rPr>
          <w:b/>
          <w:bCs/>
          <w:rtl/>
        </w:rPr>
        <w:t>ים</w:t>
      </w:r>
      <w:r w:rsidR="0079036F" w:rsidRPr="00012A86">
        <w:rPr>
          <w:b/>
          <w:bCs/>
          <w:rtl/>
        </w:rPr>
        <w:t xml:space="preserve"> במשולב</w:t>
      </w:r>
      <w:r w:rsidR="006B465B" w:rsidRPr="00012A86">
        <w:rPr>
          <w:b/>
          <w:bCs/>
          <w:rtl/>
        </w:rPr>
        <w:t xml:space="preserve"> </w:t>
      </w:r>
      <w:r w:rsidR="00B75AAB" w:rsidRPr="00012A86">
        <w:rPr>
          <w:b/>
          <w:bCs/>
          <w:rtl/>
        </w:rPr>
        <w:t xml:space="preserve">על </w:t>
      </w:r>
      <w:r w:rsidR="006B465B" w:rsidRPr="00012A86">
        <w:rPr>
          <w:b/>
          <w:bCs/>
          <w:rtl/>
        </w:rPr>
        <w:t xml:space="preserve">הנחות </w:t>
      </w:r>
      <w:r w:rsidR="00B75AAB" w:rsidRPr="00012A86">
        <w:rPr>
          <w:b/>
          <w:bCs/>
          <w:rtl/>
        </w:rPr>
        <w:t xml:space="preserve">מוצא </w:t>
      </w:r>
      <w:r w:rsidR="006B465B" w:rsidRPr="00012A86">
        <w:rPr>
          <w:b/>
          <w:bCs/>
          <w:rtl/>
        </w:rPr>
        <w:t>תיאורטיות</w:t>
      </w:r>
      <w:r w:rsidR="00B75AAB" w:rsidRPr="00012A86">
        <w:rPr>
          <w:b/>
          <w:bCs/>
          <w:rtl/>
        </w:rPr>
        <w:t xml:space="preserve"> ועל החלטות מדיניות</w:t>
      </w:r>
      <w:r w:rsidRPr="00012A86">
        <w:rPr>
          <w:b/>
          <w:bCs/>
          <w:rtl/>
        </w:rPr>
        <w:t>.</w:t>
      </w:r>
      <w:r w:rsidRPr="00012A86">
        <w:rPr>
          <w:rtl/>
        </w:rPr>
        <w:t xml:space="preserve"> </w:t>
      </w:r>
      <w:r w:rsidR="009E5029" w:rsidRPr="00012A86">
        <w:rPr>
          <w:rtl/>
        </w:rPr>
        <w:t xml:space="preserve">בפרק זה תוצג </w:t>
      </w:r>
      <w:r w:rsidRPr="00012A86">
        <w:rPr>
          <w:rtl/>
        </w:rPr>
        <w:t>תמונת עתיד נשאפת, גנרית</w:t>
      </w:r>
      <w:r w:rsidR="00DD52F5">
        <w:rPr>
          <w:rStyle w:val="ae"/>
          <w:rtl/>
        </w:rPr>
        <w:footnoteReference w:id="3"/>
      </w:r>
      <w:r w:rsidRPr="00012A86">
        <w:rPr>
          <w:rtl/>
        </w:rPr>
        <w:t xml:space="preserve"> ככל האפשר למושג </w:t>
      </w:r>
      <w:r w:rsidR="00CD2A59" w:rsidRPr="00012A86">
        <w:rPr>
          <w:rtl/>
        </w:rPr>
        <w:t>קהילה מיטיבה</w:t>
      </w:r>
      <w:r w:rsidRPr="00012A86">
        <w:rPr>
          <w:rtl/>
        </w:rPr>
        <w:t>.</w:t>
      </w:r>
      <w:r w:rsidR="00C07582" w:rsidRPr="00012A86">
        <w:rPr>
          <w:rtl/>
        </w:rPr>
        <w:t xml:space="preserve"> הפרק כולל סקירה על מאפייני קהילה באופן כללי ומציע הגדרה ראשונית לקהילה מיטיבה. </w:t>
      </w:r>
    </w:p>
    <w:p w14:paraId="622FBEC6" w14:textId="3F633532" w:rsidR="002A6A5D" w:rsidRPr="00012A86" w:rsidRDefault="002A6A5D" w:rsidP="002A6A5D">
      <w:pPr>
        <w:pStyle w:val="a0"/>
        <w:numPr>
          <w:ilvl w:val="0"/>
          <w:numId w:val="8"/>
        </w:numPr>
        <w:spacing w:line="360" w:lineRule="auto"/>
      </w:pPr>
      <w:r w:rsidRPr="00012A86">
        <w:rPr>
          <w:b/>
          <w:bCs/>
          <w:rtl/>
        </w:rPr>
        <w:t>מיפוי עקרונות פעולה</w:t>
      </w:r>
      <w:r w:rsidRPr="00012A86">
        <w:rPr>
          <w:rtl/>
        </w:rPr>
        <w:t xml:space="preserve">. ימופו עקרונות העשויים לתרום להתפתחותה של קהילה מיטיבה </w:t>
      </w:r>
      <w:bookmarkEnd w:id="28"/>
      <w:r w:rsidRPr="00012A86">
        <w:rPr>
          <w:rtl/>
        </w:rPr>
        <w:t xml:space="preserve">כגון: פיתוח קשרים – ארגונים ומוסדות הפועלים לקידום קהילה מיטיבה; </w:t>
      </w:r>
      <w:r w:rsidR="00D64281">
        <w:rPr>
          <w:rFonts w:hint="cs"/>
          <w:rtl/>
        </w:rPr>
        <w:t xml:space="preserve">שיפור הקהילתיות, </w:t>
      </w:r>
      <w:r w:rsidRPr="00012A86">
        <w:rPr>
          <w:rtl/>
        </w:rPr>
        <w:t>בניית רשתות ערך (קולקטיב אימפקט וכיו"ב) ושילוב מיטבי של מגוון השחקנים וערוצי ההשפעה בזירה המשותפת – הרשות המקומית כשחקן מוביל ומחבר יכולות שלושת המגזרים ליכולות ולתשתיות הקהילתיות; הסתמכות עצמית – הובלה, יוזמה ופעולה של אנשי הקהילה (ארגון עוגן קהילתי, פיתוח יכולות); רב מימדיות - פעולה משולבת בתחומי - זהות ושייכות, קשרים ויחסים, ארגונים והתארגנויות, משאבים חומריים; גישה דיאלוגית – "שום דבר עלינו, בלעדינו", "כל המערכת בחדר"; פיתוח יכולות קהילתיות – בניית מנגנונים ותהליכים לקידום, מיצוי משאבי הקהילה; ועוד.</w:t>
      </w:r>
    </w:p>
    <w:p w14:paraId="4519E26F" w14:textId="0D8B4E16" w:rsidR="00B7157B" w:rsidRPr="00012A86" w:rsidRDefault="00B7157B" w:rsidP="00212A1A">
      <w:pPr>
        <w:pStyle w:val="a0"/>
        <w:numPr>
          <w:ilvl w:val="0"/>
          <w:numId w:val="8"/>
        </w:numPr>
        <w:spacing w:line="360" w:lineRule="auto"/>
      </w:pPr>
      <w:bookmarkStart w:id="29" w:name="_Hlk76138077"/>
      <w:r w:rsidRPr="00012A86">
        <w:rPr>
          <w:b/>
          <w:bCs/>
          <w:rtl/>
        </w:rPr>
        <w:t>מיפוי אפיקי פעולה</w:t>
      </w:r>
      <w:bookmarkEnd w:id="29"/>
      <w:r w:rsidRPr="00012A86">
        <w:rPr>
          <w:rtl/>
        </w:rPr>
        <w:t xml:space="preserve">. </w:t>
      </w:r>
      <w:r w:rsidR="008B51B8" w:rsidRPr="00012A86">
        <w:rPr>
          <w:rtl/>
        </w:rPr>
        <w:t>בפרק זה תערך אינטגרציה בין החזון לקהילה מיטיבה לבין עקרונות הפעולה</w:t>
      </w:r>
      <w:r w:rsidR="009F5C2A" w:rsidRPr="00012A86">
        <w:rPr>
          <w:rtl/>
        </w:rPr>
        <w:t xml:space="preserve">. אינטגרציה זו תוצג ותומחש </w:t>
      </w:r>
      <w:r w:rsidR="008B51B8" w:rsidRPr="00012A86">
        <w:rPr>
          <w:rtl/>
        </w:rPr>
        <w:t>ב-</w:t>
      </w:r>
      <w:r w:rsidR="00212A1A">
        <w:rPr>
          <w:rFonts w:hint="cs"/>
          <w:rtl/>
        </w:rPr>
        <w:t>4</w:t>
      </w:r>
      <w:r w:rsidR="00212A1A" w:rsidRPr="00012A86">
        <w:rPr>
          <w:rtl/>
        </w:rPr>
        <w:t xml:space="preserve"> </w:t>
      </w:r>
      <w:r w:rsidRPr="00012A86">
        <w:rPr>
          <w:rtl/>
        </w:rPr>
        <w:t>אפיקי פעולה</w:t>
      </w:r>
      <w:r w:rsidR="00D35C41" w:rsidRPr="00012A86">
        <w:rPr>
          <w:rStyle w:val="ae"/>
          <w:rtl/>
        </w:rPr>
        <w:footnoteReference w:id="4"/>
      </w:r>
      <w:r w:rsidRPr="00012A86">
        <w:rPr>
          <w:rtl/>
        </w:rPr>
        <w:t xml:space="preserve"> העשויים להשפיע על התפתחות קהילה מיטיבה: </w:t>
      </w:r>
      <w:r w:rsidR="000618DD" w:rsidRPr="00012A86">
        <w:rPr>
          <w:rtl/>
        </w:rPr>
        <w:t xml:space="preserve">אפיק פעולה </w:t>
      </w:r>
      <w:r w:rsidRPr="00012A86">
        <w:rPr>
          <w:rtl/>
        </w:rPr>
        <w:t xml:space="preserve">חברתי, </w:t>
      </w:r>
      <w:r w:rsidR="00212A1A">
        <w:rPr>
          <w:rFonts w:hint="cs"/>
          <w:rtl/>
        </w:rPr>
        <w:t xml:space="preserve">אפיק פעולה חינוכי, </w:t>
      </w:r>
      <w:r w:rsidR="000618DD" w:rsidRPr="00012A86">
        <w:rPr>
          <w:rtl/>
        </w:rPr>
        <w:t xml:space="preserve">אפיק פעולה </w:t>
      </w:r>
      <w:r w:rsidRPr="00012A86">
        <w:rPr>
          <w:rtl/>
        </w:rPr>
        <w:t>כלכלי ו</w:t>
      </w:r>
      <w:r w:rsidR="000618DD" w:rsidRPr="00012A86">
        <w:rPr>
          <w:rtl/>
        </w:rPr>
        <w:t xml:space="preserve">אפיק פעולה </w:t>
      </w:r>
      <w:r w:rsidRPr="00012A86">
        <w:rPr>
          <w:rtl/>
        </w:rPr>
        <w:t>אורבני-פיסי:</w:t>
      </w:r>
    </w:p>
    <w:p w14:paraId="0D109DBC" w14:textId="0C58BCAE" w:rsidR="00B7157B" w:rsidRPr="00012A86" w:rsidRDefault="00B7157B" w:rsidP="00B8567E">
      <w:pPr>
        <w:numPr>
          <w:ilvl w:val="1"/>
          <w:numId w:val="1"/>
        </w:numPr>
        <w:spacing w:after="120"/>
        <w:ind w:hanging="357"/>
        <w:rPr>
          <w:rtl/>
        </w:rPr>
      </w:pPr>
      <w:r w:rsidRPr="00012A86">
        <w:rPr>
          <w:rtl/>
        </w:rPr>
        <w:t xml:space="preserve">באפיק </w:t>
      </w:r>
      <w:r w:rsidR="00C31CE0" w:rsidRPr="00012A86">
        <w:rPr>
          <w:rtl/>
        </w:rPr>
        <w:t>הפעולה ה</w:t>
      </w:r>
      <w:r w:rsidRPr="00012A86">
        <w:rPr>
          <w:rtl/>
        </w:rPr>
        <w:t>חברתי הכוונה לקידום סוגיות כגון 'תחושת קהילה', הון סימלי, אחריות משותפת, הזדהות ושייכות, העצמת הפרט והקהילה, פיתוח קשרים והון חברתי בקהילה.</w:t>
      </w:r>
    </w:p>
    <w:p w14:paraId="7AD3C2CA" w14:textId="038030D5" w:rsidR="00212A1A" w:rsidRDefault="00212A1A" w:rsidP="00B8567E">
      <w:pPr>
        <w:numPr>
          <w:ilvl w:val="1"/>
          <w:numId w:val="1"/>
        </w:numPr>
        <w:spacing w:after="120"/>
        <w:ind w:hanging="357"/>
      </w:pPr>
      <w:r>
        <w:rPr>
          <w:rFonts w:hint="cs"/>
          <w:rtl/>
        </w:rPr>
        <w:t>באפיק פעולה חינוכי</w:t>
      </w:r>
      <w:r w:rsidR="001154A5">
        <w:rPr>
          <w:rFonts w:hint="cs"/>
          <w:rtl/>
        </w:rPr>
        <w:t xml:space="preserve">... </w:t>
      </w:r>
      <w:r w:rsidR="001154A5" w:rsidRPr="001154A5">
        <w:rPr>
          <w:rFonts w:hint="cs"/>
          <w:highlight w:val="yellow"/>
          <w:rtl/>
        </w:rPr>
        <w:t>יעודכן בהמשך</w:t>
      </w:r>
    </w:p>
    <w:p w14:paraId="517FEDDE" w14:textId="67503D9E" w:rsidR="00B7157B" w:rsidRPr="00012A86" w:rsidRDefault="00B7157B" w:rsidP="00B8567E">
      <w:pPr>
        <w:numPr>
          <w:ilvl w:val="1"/>
          <w:numId w:val="1"/>
        </w:numPr>
        <w:spacing w:after="120"/>
        <w:ind w:hanging="357"/>
      </w:pPr>
      <w:r w:rsidRPr="00012A86">
        <w:rPr>
          <w:rtl/>
        </w:rPr>
        <w:t xml:space="preserve">באפיק </w:t>
      </w:r>
      <w:r w:rsidR="00C31CE0" w:rsidRPr="00012A86">
        <w:rPr>
          <w:rtl/>
        </w:rPr>
        <w:t>ה</w:t>
      </w:r>
      <w:r w:rsidRPr="00012A86">
        <w:rPr>
          <w:rtl/>
        </w:rPr>
        <w:t xml:space="preserve">פעולה </w:t>
      </w:r>
      <w:r w:rsidR="00C31CE0" w:rsidRPr="00012A86">
        <w:rPr>
          <w:rtl/>
        </w:rPr>
        <w:t>ה</w:t>
      </w:r>
      <w:r w:rsidRPr="00012A86">
        <w:rPr>
          <w:rtl/>
        </w:rPr>
        <w:t>כלכלי הכוונה לקידום מיזמים המבוססים על הרעיונות של כלכלה חברתית ברמה המקומית.</w:t>
      </w:r>
    </w:p>
    <w:p w14:paraId="1282E3E4" w14:textId="0EB566E8" w:rsidR="00F4001E" w:rsidRPr="00012A86" w:rsidRDefault="00B7157B" w:rsidP="00212A1A">
      <w:pPr>
        <w:numPr>
          <w:ilvl w:val="1"/>
          <w:numId w:val="1"/>
        </w:numPr>
        <w:spacing w:after="120"/>
        <w:ind w:hanging="357"/>
      </w:pPr>
      <w:r w:rsidRPr="00012A86">
        <w:rPr>
          <w:rtl/>
        </w:rPr>
        <w:lastRenderedPageBreak/>
        <w:t xml:space="preserve">באפיק </w:t>
      </w:r>
      <w:r w:rsidR="00BA0BA5" w:rsidRPr="00012A86">
        <w:rPr>
          <w:rtl/>
        </w:rPr>
        <w:t xml:space="preserve">הפעולה </w:t>
      </w:r>
      <w:r w:rsidRPr="00012A86">
        <w:rPr>
          <w:rtl/>
        </w:rPr>
        <w:t>האורבני-פיסי הכוונה ליצירת סביב</w:t>
      </w:r>
      <w:r w:rsidR="00820117">
        <w:rPr>
          <w:rFonts w:hint="cs"/>
          <w:rtl/>
        </w:rPr>
        <w:t>ת חיים</w:t>
      </w:r>
      <w:r w:rsidRPr="00012A86">
        <w:rPr>
          <w:rtl/>
        </w:rPr>
        <w:t xml:space="preserve"> מיטיבה הרואה את האדם והקהילה במרכז, מזמינה שהייה במרחב הציבורי, מוכוונת שמירה על איכות הסביבה, וטיפוח קיימות ונגישות.</w:t>
      </w:r>
      <w:r w:rsidR="00820117">
        <w:rPr>
          <w:rFonts w:hint="cs"/>
          <w:rtl/>
        </w:rPr>
        <w:t xml:space="preserve"> </w:t>
      </w:r>
      <w:r w:rsidR="00820117">
        <w:rPr>
          <w:rFonts w:cs="Calibri" w:hint="cs"/>
          <w:rtl/>
        </w:rPr>
        <w:t>ס</w:t>
      </w:r>
      <w:r w:rsidR="00F4001E" w:rsidRPr="00820117">
        <w:rPr>
          <w:rFonts w:cs="Calibri"/>
          <w:rtl/>
        </w:rPr>
        <w:t xml:space="preserve">ביבת החיים </w:t>
      </w:r>
      <w:r w:rsidR="00820117">
        <w:rPr>
          <w:rFonts w:cs="Calibri" w:hint="cs"/>
          <w:rtl/>
        </w:rPr>
        <w:t xml:space="preserve">העירוניים </w:t>
      </w:r>
      <w:r w:rsidR="00F4001E" w:rsidRPr="00820117">
        <w:rPr>
          <w:rFonts w:cs="Calibri"/>
          <w:rtl/>
        </w:rPr>
        <w:t>תספק מגוון הזדמנויות תעסוקה, דיור, פנאי, השכלה ושירותים במרחק הליכה; תאזן בין שימושים; תקדם התחדשות בת קיימא וצמצום פערים; תעודד שייכות, זהות ומעורבות; תתנהל בשקיפות, הכלה ואמון</w:t>
      </w:r>
      <w:r w:rsidR="00F4001E">
        <w:rPr>
          <w:rFonts w:hint="cs"/>
          <w:rtl/>
        </w:rPr>
        <w:t>.</w:t>
      </w:r>
    </w:p>
    <w:p w14:paraId="2CBDF295" w14:textId="6EB095EE" w:rsidR="004B3C5E" w:rsidRPr="00367720" w:rsidRDefault="004B3C5E" w:rsidP="000878FE">
      <w:pPr>
        <w:spacing w:after="120" w:line="360" w:lineRule="auto"/>
        <w:ind w:left="657"/>
      </w:pPr>
      <w:r w:rsidRPr="00367720">
        <w:rPr>
          <w:rtl/>
        </w:rPr>
        <w:t>יש לציין כי הבחירה ב-</w:t>
      </w:r>
      <w:r w:rsidR="00FE3567" w:rsidRPr="00367720">
        <w:rPr>
          <w:rtl/>
        </w:rPr>
        <w:t xml:space="preserve">4 </w:t>
      </w:r>
      <w:r w:rsidRPr="00367720">
        <w:rPr>
          <w:rtl/>
        </w:rPr>
        <w:t xml:space="preserve">אפיקי הפעולה הללו </w:t>
      </w:r>
      <w:r w:rsidR="002369E5" w:rsidRPr="00367720">
        <w:rPr>
          <w:rtl/>
        </w:rPr>
        <w:t>–</w:t>
      </w:r>
      <w:r w:rsidRPr="00367720">
        <w:rPr>
          <w:rtl/>
        </w:rPr>
        <w:t xml:space="preserve"> החברתי, </w:t>
      </w:r>
      <w:r w:rsidR="00FE3567" w:rsidRPr="00367720">
        <w:rPr>
          <w:rtl/>
        </w:rPr>
        <w:t xml:space="preserve">החינוכי, </w:t>
      </w:r>
      <w:r w:rsidRPr="00367720">
        <w:rPr>
          <w:rtl/>
        </w:rPr>
        <w:t xml:space="preserve">הכלכלי והאורבני-פיסי </w:t>
      </w:r>
      <w:r w:rsidR="002369E5" w:rsidRPr="00367720">
        <w:rPr>
          <w:rtl/>
        </w:rPr>
        <w:t>–</w:t>
      </w:r>
      <w:r w:rsidRPr="00367720">
        <w:rPr>
          <w:rtl/>
        </w:rPr>
        <w:t xml:space="preserve"> היא בחירה אסטרטגית של מובילי המהלך. צוות המחקר מבקש להדגיש כי אינטגרציה זו בין החזון לבין עקרונות הפעולה </w:t>
      </w:r>
      <w:r w:rsidR="00EC14EB" w:rsidRPr="00367720">
        <w:rPr>
          <w:rtl/>
        </w:rPr>
        <w:t>ניתנת ליישום</w:t>
      </w:r>
      <w:r w:rsidRPr="00367720">
        <w:rPr>
          <w:rtl/>
        </w:rPr>
        <w:t xml:space="preserve"> באפיקי פעולה נוספים, כמו למשל </w:t>
      </w:r>
      <w:r w:rsidR="00E44B22" w:rsidRPr="00367720">
        <w:rPr>
          <w:rtl/>
        </w:rPr>
        <w:t>באפיק</w:t>
      </w:r>
      <w:r w:rsidRPr="00367720">
        <w:rPr>
          <w:rtl/>
        </w:rPr>
        <w:t xml:space="preserve"> </w:t>
      </w:r>
      <w:r w:rsidR="00FD5254" w:rsidRPr="00367720">
        <w:rPr>
          <w:rtl/>
        </w:rPr>
        <w:t>התרבותי</w:t>
      </w:r>
      <w:r w:rsidR="00391B07" w:rsidRPr="00367720">
        <w:rPr>
          <w:rtl/>
        </w:rPr>
        <w:t>, הבריאותי</w:t>
      </w:r>
      <w:r w:rsidR="00FD5254" w:rsidRPr="00367720">
        <w:rPr>
          <w:rtl/>
        </w:rPr>
        <w:t xml:space="preserve"> או</w:t>
      </w:r>
      <w:r w:rsidR="00E244B6" w:rsidRPr="00367720">
        <w:rPr>
          <w:rtl/>
        </w:rPr>
        <w:t xml:space="preserve"> התעסוק</w:t>
      </w:r>
      <w:r w:rsidR="00FD5254" w:rsidRPr="00367720">
        <w:rPr>
          <w:rtl/>
        </w:rPr>
        <w:t>תי</w:t>
      </w:r>
      <w:r w:rsidR="005E3B70" w:rsidRPr="00367720">
        <w:rPr>
          <w:rtl/>
        </w:rPr>
        <w:t xml:space="preserve"> (</w:t>
      </w:r>
      <w:r w:rsidR="000A026A" w:rsidRPr="00367720">
        <w:rPr>
          <w:rtl/>
        </w:rPr>
        <w:t xml:space="preserve">ונזכיר שוב כי </w:t>
      </w:r>
      <w:r w:rsidR="005E3B70" w:rsidRPr="00367720">
        <w:rPr>
          <w:rtl/>
        </w:rPr>
        <w:t xml:space="preserve">החלטה לגבי שילוב האפיק החינוכי התקבלה </w:t>
      </w:r>
      <w:r w:rsidR="000A026A" w:rsidRPr="00367720">
        <w:rPr>
          <w:rtl/>
        </w:rPr>
        <w:t xml:space="preserve">אך </w:t>
      </w:r>
      <w:r w:rsidR="009D7506" w:rsidRPr="00367720">
        <w:rPr>
          <w:rtl/>
        </w:rPr>
        <w:t>לאחרונה ע"י מובילי הפרו</w:t>
      </w:r>
      <w:r w:rsidR="005D09B6" w:rsidRPr="00367720">
        <w:rPr>
          <w:rtl/>
        </w:rPr>
        <w:t>יקט).</w:t>
      </w:r>
    </w:p>
    <w:p w14:paraId="5EFEC541" w14:textId="06EBE7F2" w:rsidR="00B7157B" w:rsidRPr="00012A86" w:rsidRDefault="00B7157B" w:rsidP="008B2EDE">
      <w:pPr>
        <w:spacing w:line="360" w:lineRule="auto"/>
        <w:rPr>
          <w:rtl/>
        </w:rPr>
      </w:pPr>
      <w:r w:rsidRPr="00012A86">
        <w:rPr>
          <w:rtl/>
        </w:rPr>
        <w:t xml:space="preserve">בתרשים </w:t>
      </w:r>
      <w:r w:rsidR="008B2EDE" w:rsidRPr="00012A86">
        <w:rPr>
          <w:rtl/>
        </w:rPr>
        <w:t>ש</w:t>
      </w:r>
      <w:r w:rsidRPr="00012A86">
        <w:rPr>
          <w:rtl/>
        </w:rPr>
        <w:t xml:space="preserve">להלן </w:t>
      </w:r>
      <w:r w:rsidR="004B50C8" w:rsidRPr="00012A86">
        <w:rPr>
          <w:rtl/>
        </w:rPr>
        <w:t>מודל</w:t>
      </w:r>
      <w:r w:rsidRPr="00012A86">
        <w:rPr>
          <w:rtl/>
        </w:rPr>
        <w:t xml:space="preserve"> </w:t>
      </w:r>
      <w:proofErr w:type="spellStart"/>
      <w:r w:rsidRPr="00012A86">
        <w:rPr>
          <w:rtl/>
        </w:rPr>
        <w:t>סכמטי</w:t>
      </w:r>
      <w:proofErr w:type="spellEnd"/>
      <w:r w:rsidRPr="00012A86">
        <w:rPr>
          <w:rtl/>
        </w:rPr>
        <w:t xml:space="preserve"> </w:t>
      </w:r>
      <w:r w:rsidR="00181179" w:rsidRPr="00012A86">
        <w:rPr>
          <w:rtl/>
        </w:rPr>
        <w:t>ל</w:t>
      </w:r>
      <w:r w:rsidR="00962CFB" w:rsidRPr="00012A86">
        <w:rPr>
          <w:rtl/>
        </w:rPr>
        <w:t xml:space="preserve">מהלך אפיון </w:t>
      </w:r>
      <w:r w:rsidR="00CD2A59" w:rsidRPr="00012A86">
        <w:rPr>
          <w:rtl/>
        </w:rPr>
        <w:t>קהילה מיטיבה</w:t>
      </w:r>
      <w:r w:rsidRPr="00012A86">
        <w:rPr>
          <w:rtl/>
        </w:rPr>
        <w:t xml:space="preserve"> המוצע בדוח זה.</w:t>
      </w:r>
    </w:p>
    <w:p w14:paraId="7775A1F2" w14:textId="36F7B49D" w:rsidR="00B7157B" w:rsidRPr="00012A86" w:rsidRDefault="008B2EDE" w:rsidP="004C4DFF">
      <w:pPr>
        <w:pStyle w:val="afc"/>
        <w:rPr>
          <w:rtl/>
        </w:rPr>
      </w:pPr>
      <w:bookmarkStart w:id="30" w:name="_Toc85102337"/>
      <w:r w:rsidRPr="00012A86">
        <w:rPr>
          <w:rtl/>
        </w:rPr>
        <w:t xml:space="preserve">תרשים </w:t>
      </w:r>
      <w:r w:rsidR="009A59B0">
        <w:fldChar w:fldCharType="begin"/>
      </w:r>
      <w:r w:rsidR="009A59B0">
        <w:instrText xml:space="preserve"> SEQ </w:instrText>
      </w:r>
      <w:r w:rsidR="009A59B0">
        <w:rPr>
          <w:rtl/>
        </w:rPr>
        <w:instrText>תרשים</w:instrText>
      </w:r>
      <w:r w:rsidR="009A59B0">
        <w:instrText xml:space="preserve"> \* ARABIC </w:instrText>
      </w:r>
      <w:r w:rsidR="009A59B0">
        <w:fldChar w:fldCharType="separate"/>
      </w:r>
      <w:r w:rsidR="00B25969">
        <w:rPr>
          <w:noProof/>
        </w:rPr>
        <w:t>2</w:t>
      </w:r>
      <w:r w:rsidR="009A59B0">
        <w:rPr>
          <w:noProof/>
        </w:rPr>
        <w:fldChar w:fldCharType="end"/>
      </w:r>
      <w:r w:rsidR="00B7157B" w:rsidRPr="00012A86">
        <w:rPr>
          <w:rtl/>
        </w:rPr>
        <w:t>: מודל קהילה מיטיבה לקידום מוביליות</w:t>
      </w:r>
      <w:r w:rsidR="000F31E7" w:rsidRPr="00012A86">
        <w:rPr>
          <w:rtl/>
        </w:rPr>
        <w:t xml:space="preserve"> חברתית, חוסן</w:t>
      </w:r>
      <w:r w:rsidR="00B7157B" w:rsidRPr="00012A86">
        <w:rPr>
          <w:rtl/>
        </w:rPr>
        <w:t xml:space="preserve"> </w:t>
      </w:r>
      <w:r w:rsidR="00D35C41" w:rsidRPr="00012A86">
        <w:rPr>
          <w:rtl/>
        </w:rPr>
        <w:t xml:space="preserve"> </w:t>
      </w:r>
      <w:r w:rsidR="00B7157B" w:rsidRPr="00012A86">
        <w:rPr>
          <w:rtl/>
        </w:rPr>
        <w:t>ואיכות חיים הנשען על</w:t>
      </w:r>
      <w:r w:rsidR="00B7467F">
        <w:rPr>
          <w:rFonts w:hint="cs"/>
          <w:rtl/>
        </w:rPr>
        <w:t xml:space="preserve"> 4</w:t>
      </w:r>
      <w:r w:rsidR="00B7157B" w:rsidRPr="00012A86">
        <w:rPr>
          <w:rtl/>
        </w:rPr>
        <w:t xml:space="preserve"> אפיקי פעולה</w:t>
      </w:r>
      <w:bookmarkEnd w:id="30"/>
    </w:p>
    <w:bookmarkEnd w:id="17"/>
    <w:p w14:paraId="7FF187C4" w14:textId="2D59E3CD" w:rsidR="008B4E54" w:rsidRPr="002E5A94" w:rsidRDefault="00C04290" w:rsidP="005A3EF4">
      <w:pPr>
        <w:spacing w:line="360" w:lineRule="auto"/>
        <w:jc w:val="center"/>
        <w:rPr>
          <w:b/>
          <w:bCs/>
          <w:rtl/>
        </w:rPr>
      </w:pPr>
      <w:r>
        <w:rPr>
          <w:rFonts w:hint="cs"/>
          <w:b/>
          <w:bCs/>
          <w:noProof/>
          <w:rtl/>
        </w:rPr>
        <w:drawing>
          <wp:inline distT="0" distB="0" distL="0" distR="0" wp14:anchorId="6C84F59A" wp14:editId="5BE773BC">
            <wp:extent cx="5554980" cy="2118360"/>
            <wp:effectExtent l="0" t="0" r="7620" b="0"/>
            <wp:docPr id="6" name="תמונה 6" descr="תרשים 2: מודל קהילה מיטיבה לקידום מוביליות חברת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רשים 2: מודל קהילה מיטיבה לקידום מוביליות חברתית"/>
                    <pic:cNvPicPr>
                      <a:picLocks noChangeAspect="1" noChangeArrowheads="1"/>
                    </pic:cNvPicPr>
                  </pic:nvPicPr>
                  <pic:blipFill rotWithShape="1">
                    <a:blip r:embed="rId18">
                      <a:extLst>
                        <a:ext uri="{28A0092B-C50C-407E-A947-70E740481C1C}">
                          <a14:useLocalDpi xmlns:a14="http://schemas.microsoft.com/office/drawing/2010/main" val="0"/>
                        </a:ext>
                      </a:extLst>
                    </a:blip>
                    <a:srcRect t="20509" b="11701"/>
                    <a:stretch/>
                  </pic:blipFill>
                  <pic:spPr bwMode="auto">
                    <a:xfrm>
                      <a:off x="0" y="0"/>
                      <a:ext cx="5554980" cy="2118360"/>
                    </a:xfrm>
                    <a:prstGeom prst="rect">
                      <a:avLst/>
                    </a:prstGeom>
                    <a:noFill/>
                    <a:ln>
                      <a:noFill/>
                    </a:ln>
                    <a:extLst>
                      <a:ext uri="{53640926-AAD7-44D8-BBD7-CCE9431645EC}">
                        <a14:shadowObscured xmlns:a14="http://schemas.microsoft.com/office/drawing/2010/main"/>
                      </a:ext>
                    </a:extLst>
                  </pic:spPr>
                </pic:pic>
              </a:graphicData>
            </a:graphic>
          </wp:inline>
        </w:drawing>
      </w:r>
      <w:r w:rsidR="00C342C5" w:rsidRPr="00012A86">
        <w:rPr>
          <w:spacing w:val="-4"/>
          <w:rtl/>
        </w:rPr>
        <w:t xml:space="preserve">המושג </w:t>
      </w:r>
      <w:r w:rsidR="00CD2A59" w:rsidRPr="00012A86">
        <w:rPr>
          <w:spacing w:val="-4"/>
          <w:rtl/>
        </w:rPr>
        <w:t>קהילה מיטיבה</w:t>
      </w:r>
      <w:r w:rsidR="00C342C5" w:rsidRPr="00012A86">
        <w:rPr>
          <w:spacing w:val="-4"/>
          <w:rtl/>
        </w:rPr>
        <w:t xml:space="preserve"> </w:t>
      </w:r>
      <w:r w:rsidR="008D71D1" w:rsidRPr="00012A86">
        <w:rPr>
          <w:spacing w:val="-4"/>
          <w:rtl/>
        </w:rPr>
        <w:t xml:space="preserve">יבחן </w:t>
      </w:r>
      <w:r w:rsidR="001A3360" w:rsidRPr="00012A86">
        <w:rPr>
          <w:spacing w:val="-4"/>
          <w:rtl/>
        </w:rPr>
        <w:t xml:space="preserve">במסמך זה </w:t>
      </w:r>
      <w:r w:rsidR="0065274B" w:rsidRPr="00012A86">
        <w:rPr>
          <w:spacing w:val="-4"/>
          <w:rtl/>
        </w:rPr>
        <w:t>מ</w:t>
      </w:r>
      <w:r w:rsidR="00D35C41" w:rsidRPr="00012A86">
        <w:rPr>
          <w:b/>
          <w:bCs/>
          <w:spacing w:val="-4"/>
          <w:rtl/>
        </w:rPr>
        <w:t xml:space="preserve">שלוש </w:t>
      </w:r>
      <w:r w:rsidR="009F5C2A" w:rsidRPr="00012A86">
        <w:rPr>
          <w:b/>
          <w:bCs/>
          <w:spacing w:val="-4"/>
          <w:rtl/>
        </w:rPr>
        <w:t>נקודות מבט</w:t>
      </w:r>
      <w:r w:rsidR="009F5C2A" w:rsidRPr="00012A86">
        <w:rPr>
          <w:spacing w:val="-4"/>
          <w:rtl/>
        </w:rPr>
        <w:t xml:space="preserve"> עיקריות</w:t>
      </w:r>
      <w:r w:rsidR="0065274B" w:rsidRPr="00012A86">
        <w:rPr>
          <w:spacing w:val="-4"/>
          <w:rtl/>
        </w:rPr>
        <w:t xml:space="preserve"> המשלימות זו את זו</w:t>
      </w:r>
      <w:r w:rsidR="00CC1AEC" w:rsidRPr="00012A86">
        <w:rPr>
          <w:spacing w:val="-4"/>
          <w:rtl/>
        </w:rPr>
        <w:t>, כפי שמוצג בתרשים הבא.</w:t>
      </w:r>
    </w:p>
    <w:p w14:paraId="48E72C9A" w14:textId="03B9F23B" w:rsidR="00A17AF6" w:rsidRPr="00012A86" w:rsidRDefault="00A17AF6" w:rsidP="00393CB1">
      <w:pPr>
        <w:pStyle w:val="afc"/>
        <w:rPr>
          <w:rtl/>
        </w:rPr>
      </w:pPr>
      <w:bookmarkStart w:id="31" w:name="_Toc85102338"/>
      <w:r w:rsidRPr="00012A86">
        <w:rPr>
          <w:rtl/>
        </w:rPr>
        <w:t xml:space="preserve">תרשים </w:t>
      </w:r>
      <w:r w:rsidR="009A59B0">
        <w:fldChar w:fldCharType="begin"/>
      </w:r>
      <w:r w:rsidR="009A59B0">
        <w:instrText xml:space="preserve"> SEQ </w:instrText>
      </w:r>
      <w:r w:rsidR="009A59B0">
        <w:rPr>
          <w:rtl/>
        </w:rPr>
        <w:instrText>תרשים</w:instrText>
      </w:r>
      <w:r w:rsidR="009A59B0">
        <w:instrText xml:space="preserve"> \* ARABIC </w:instrText>
      </w:r>
      <w:r w:rsidR="009A59B0">
        <w:fldChar w:fldCharType="separate"/>
      </w:r>
      <w:r w:rsidR="00B25969">
        <w:rPr>
          <w:noProof/>
        </w:rPr>
        <w:t>3</w:t>
      </w:r>
      <w:r w:rsidR="009A59B0">
        <w:rPr>
          <w:noProof/>
        </w:rPr>
        <w:fldChar w:fldCharType="end"/>
      </w:r>
      <w:r w:rsidRPr="00012A86">
        <w:rPr>
          <w:rtl/>
        </w:rPr>
        <w:t xml:space="preserve">: </w:t>
      </w:r>
      <w:r w:rsidR="00393CB1" w:rsidRPr="00012A86">
        <w:rPr>
          <w:rtl/>
        </w:rPr>
        <w:t>שלוש</w:t>
      </w:r>
      <w:r w:rsidRPr="00012A86">
        <w:rPr>
          <w:rtl/>
        </w:rPr>
        <w:t xml:space="preserve"> נקודות מבט משלימות לקהילה מיטיבה</w:t>
      </w:r>
      <w:bookmarkEnd w:id="31"/>
      <w:r w:rsidR="00A325E4">
        <w:rPr>
          <w:rFonts w:hint="cs"/>
          <w:rtl/>
        </w:rPr>
        <w:t xml:space="preserve"> </w:t>
      </w:r>
    </w:p>
    <w:p w14:paraId="0DDE0FED" w14:textId="1003FAD2" w:rsidR="00A17AF6" w:rsidRPr="00012A86" w:rsidRDefault="00D15A88" w:rsidP="009F5C2A">
      <w:pPr>
        <w:spacing w:line="360" w:lineRule="auto"/>
        <w:rPr>
          <w:rtl/>
        </w:rPr>
      </w:pPr>
      <w:r w:rsidRPr="00012A86">
        <w:rPr>
          <w:noProof/>
          <w:rtl/>
        </w:rPr>
        <mc:AlternateContent>
          <mc:Choice Requires="wps">
            <w:drawing>
              <wp:inline distT="0" distB="0" distL="0" distR="0" wp14:anchorId="12FB884B" wp14:editId="4FF4EB18">
                <wp:extent cx="1801495" cy="2750726"/>
                <wp:effectExtent l="0" t="0" r="8255" b="0"/>
                <wp:docPr id="10" name="מלבן מעוגל 10"/>
                <wp:cNvGraphicFramePr/>
                <a:graphic xmlns:a="http://schemas.openxmlformats.org/drawingml/2006/main">
                  <a:graphicData uri="http://schemas.microsoft.com/office/word/2010/wordprocessingShape">
                    <wps:wsp>
                      <wps:cNvSpPr/>
                      <wps:spPr>
                        <a:xfrm>
                          <a:off x="0" y="0"/>
                          <a:ext cx="1801495" cy="2750726"/>
                        </a:xfrm>
                        <a:prstGeom prst="roundRect">
                          <a:avLst/>
                        </a:prstGeom>
                        <a:solidFill>
                          <a:srgbClr val="84B2C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1D908" w14:textId="7436D758" w:rsidR="00AB5B12" w:rsidRPr="00A325E4" w:rsidRDefault="00AB5B12" w:rsidP="00831893">
                            <w:pPr>
                              <w:spacing w:after="120" w:line="400" w:lineRule="exact"/>
                              <w:jc w:val="center"/>
                              <w:rPr>
                                <w:b/>
                                <w:bCs/>
                                <w:color w:val="000000" w:themeColor="text1"/>
                                <w:u w:val="single"/>
                                <w:rtl/>
                              </w:rPr>
                            </w:pPr>
                            <w:r w:rsidRPr="00A325E4">
                              <w:rPr>
                                <w:rFonts w:hint="cs"/>
                                <w:b/>
                                <w:bCs/>
                                <w:color w:val="000000" w:themeColor="text1"/>
                                <w:u w:val="single"/>
                                <w:rtl/>
                              </w:rPr>
                              <w:t>הקהילה כזירה:</w:t>
                            </w:r>
                          </w:p>
                          <w:p w14:paraId="76F032AB" w14:textId="7FFB7B78" w:rsidR="00AB5B12" w:rsidRPr="00A325E4" w:rsidRDefault="00AB5B12" w:rsidP="00831893">
                            <w:pPr>
                              <w:spacing w:after="0" w:line="400" w:lineRule="exact"/>
                              <w:jc w:val="center"/>
                              <w:rPr>
                                <w:b/>
                                <w:bCs/>
                                <w:color w:val="000000" w:themeColor="text1"/>
                                <w:rtl/>
                              </w:rPr>
                            </w:pPr>
                            <w:r w:rsidRPr="00A325E4">
                              <w:rPr>
                                <w:rFonts w:hint="cs"/>
                                <w:b/>
                                <w:bCs/>
                                <w:color w:val="000000" w:themeColor="text1"/>
                                <w:rtl/>
                              </w:rPr>
                              <w:t>היכרות עם מאפייני הקהילה</w:t>
                            </w:r>
                            <w:r w:rsidRPr="00A325E4">
                              <w:rPr>
                                <w:b/>
                                <w:bCs/>
                                <w:color w:val="000000" w:themeColor="text1"/>
                              </w:rPr>
                              <w:t>:</w:t>
                            </w:r>
                            <w:r w:rsidRPr="00A325E4">
                              <w:rPr>
                                <w:rFonts w:hint="cs"/>
                                <w:b/>
                                <w:bCs/>
                                <w:color w:val="000000" w:themeColor="text1"/>
                                <w:rtl/>
                              </w:rPr>
                              <w:t xml:space="preserve"> מרחב פיסי, משאבי טבע, משאבים כלכליים, דרכי התארגנות, יחסים וקשרים, זהות ותרבות, חינוך, תעסוקה, בריאות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2FB884B" id="מלבן מעוגל 10" o:spid="_x0000_s1026" style="width:141.85pt;height:21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" fillcolor="#84b2c6" stroked="f" strokeweight="2pt">
                <v:textbox>
                  <w:txbxContent>
                    <w:p w14:paraId="1991D908" w14:textId="7436D758" w:rsidR="00AB5B12" w:rsidRPr="00A325E4" w:rsidRDefault="00AB5B12" w:rsidP="00831893">
                      <w:pPr>
                        <w:spacing w:after="120" w:line="400" w:lineRule="exact"/>
                        <w:jc w:val="center"/>
                        <w:rPr>
                          <w:b/>
                          <w:bCs/>
                          <w:color w:val="000000" w:themeColor="text1"/>
                          <w:u w:val="single"/>
                          <w:rtl/>
                        </w:rPr>
                      </w:pPr>
                      <w:r w:rsidRPr="00A325E4">
                        <w:rPr>
                          <w:rFonts w:hint="cs"/>
                          <w:b/>
                          <w:bCs/>
                          <w:color w:val="000000" w:themeColor="text1"/>
                          <w:u w:val="single"/>
                          <w:rtl/>
                        </w:rPr>
                        <w:t>הקהילה כזירה:</w:t>
                      </w:r>
                    </w:p>
                    <w:p w14:paraId="76F032AB" w14:textId="7FFB7B78" w:rsidR="00AB5B12" w:rsidRPr="00A325E4" w:rsidRDefault="00AB5B12" w:rsidP="00831893">
                      <w:pPr>
                        <w:spacing w:after="0" w:line="400" w:lineRule="exact"/>
                        <w:jc w:val="center"/>
                        <w:rPr>
                          <w:b/>
                          <w:bCs/>
                          <w:color w:val="000000" w:themeColor="text1"/>
                          <w:rtl/>
                        </w:rPr>
                      </w:pPr>
                      <w:r w:rsidRPr="00A325E4">
                        <w:rPr>
                          <w:rFonts w:hint="cs"/>
                          <w:b/>
                          <w:bCs/>
                          <w:color w:val="000000" w:themeColor="text1"/>
                          <w:rtl/>
                        </w:rPr>
                        <w:t>היכרות עם מאפייני הקהילה</w:t>
                      </w:r>
                      <w:r w:rsidRPr="00A325E4">
                        <w:rPr>
                          <w:b/>
                          <w:bCs/>
                          <w:color w:val="000000" w:themeColor="text1"/>
                        </w:rPr>
                        <w:t>:</w:t>
                      </w:r>
                      <w:r w:rsidRPr="00A325E4">
                        <w:rPr>
                          <w:rFonts w:hint="cs"/>
                          <w:b/>
                          <w:bCs/>
                          <w:color w:val="000000" w:themeColor="text1"/>
                          <w:rtl/>
                        </w:rPr>
                        <w:t xml:space="preserve"> מרחב פיסי, משאבי טבע, משאבים כלכליים, דרכי התארגנות, יחסים וקשרים, זהות ותרבות, חינוך, תעסוקה, בריאות</w:t>
                      </w:r>
                    </w:p>
                  </w:txbxContent>
                </v:textbox>
                <w10:anchorlock/>
              </v:roundrect>
            </w:pict>
          </mc:Fallback>
        </mc:AlternateContent>
      </w:r>
      <w:r w:rsidRPr="00012A86">
        <w:rPr>
          <w:noProof/>
          <w:rtl/>
        </w:rPr>
        <mc:AlternateContent>
          <mc:Choice Requires="wps">
            <w:drawing>
              <wp:inline distT="0" distB="0" distL="0" distR="0" wp14:anchorId="65D7C9F5" wp14:editId="3F4D475A">
                <wp:extent cx="1835785" cy="2863615"/>
                <wp:effectExtent l="0" t="0" r="0" b="0"/>
                <wp:docPr id="11" name="חץ שמאלה 11"/>
                <wp:cNvGraphicFramePr/>
                <a:graphic xmlns:a="http://schemas.openxmlformats.org/drawingml/2006/main">
                  <a:graphicData uri="http://schemas.microsoft.com/office/word/2010/wordprocessingShape">
                    <wps:wsp>
                      <wps:cNvSpPr/>
                      <wps:spPr>
                        <a:xfrm>
                          <a:off x="0" y="0"/>
                          <a:ext cx="1835785" cy="2863615"/>
                        </a:xfrm>
                        <a:prstGeom prst="lef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B65A87" w14:textId="58309BC3" w:rsidR="00AB5B12" w:rsidRPr="00A325E4" w:rsidRDefault="00AB5B12" w:rsidP="00831893">
                            <w:pPr>
                              <w:spacing w:after="120" w:line="400" w:lineRule="exact"/>
                              <w:jc w:val="center"/>
                              <w:rPr>
                                <w:b/>
                                <w:bCs/>
                                <w:color w:val="000000" w:themeColor="text1"/>
                                <w:u w:val="single"/>
                                <w:rtl/>
                              </w:rPr>
                            </w:pPr>
                            <w:r w:rsidRPr="00A325E4">
                              <w:rPr>
                                <w:b/>
                                <w:bCs/>
                                <w:color w:val="000000" w:themeColor="text1"/>
                                <w:u w:val="single"/>
                                <w:rtl/>
                              </w:rPr>
                              <w:t>הקהילה כאמצעי לקידום:</w:t>
                            </w:r>
                          </w:p>
                          <w:p w14:paraId="71F196C5" w14:textId="14303930" w:rsidR="00AB5B12" w:rsidRPr="00A325E4" w:rsidRDefault="00AB5B12" w:rsidP="00831893">
                            <w:pPr>
                              <w:spacing w:after="0" w:line="400" w:lineRule="exact"/>
                              <w:jc w:val="center"/>
                              <w:rPr>
                                <w:b/>
                                <w:bCs/>
                                <w:color w:val="000000" w:themeColor="text1"/>
                              </w:rPr>
                            </w:pPr>
                            <w:r w:rsidRPr="00A325E4">
                              <w:rPr>
                                <w:b/>
                                <w:bCs/>
                                <w:color w:val="000000" w:themeColor="text1"/>
                                <w:rtl/>
                              </w:rPr>
                              <w:t>מוביליות חברתית-כלכלית</w:t>
                            </w:r>
                            <w:r w:rsidRPr="00A325E4">
                              <w:rPr>
                                <w:rFonts w:hint="cs"/>
                                <w:b/>
                                <w:bCs/>
                                <w:color w:val="000000" w:themeColor="text1"/>
                                <w:rtl/>
                              </w:rPr>
                              <w:t xml:space="preserve">, </w:t>
                            </w:r>
                            <w:r w:rsidRPr="00A325E4">
                              <w:rPr>
                                <w:b/>
                                <w:bCs/>
                                <w:color w:val="000000" w:themeColor="text1"/>
                                <w:rtl/>
                              </w:rPr>
                              <w:t>איכות חיים</w:t>
                            </w:r>
                            <w:r w:rsidRPr="00A325E4">
                              <w:rPr>
                                <w:rFonts w:hint="cs"/>
                                <w:b/>
                                <w:bCs/>
                                <w:color w:val="000000" w:themeColor="text1"/>
                                <w:rtl/>
                              </w:rPr>
                              <w:t xml:space="preserve"> ו</w:t>
                            </w:r>
                            <w:r w:rsidRPr="00A325E4">
                              <w:rPr>
                                <w:b/>
                                <w:bCs/>
                                <w:color w:val="000000" w:themeColor="text1"/>
                                <w:rtl/>
                              </w:rPr>
                              <w:t>חוסן חברתי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D7C9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 o:spid="_x0000_s1027" type="#_x0000_t66" style="width:144.55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" adj="10800" fillcolor="#ffc000" stroked="f" strokeweight="2pt">
                <v:textbox>
                  <w:txbxContent>
                    <w:p w14:paraId="04B65A87" w14:textId="58309BC3" w:rsidR="00AB5B12" w:rsidRPr="00A325E4" w:rsidRDefault="00AB5B12" w:rsidP="00831893">
                      <w:pPr>
                        <w:spacing w:after="120" w:line="400" w:lineRule="exact"/>
                        <w:jc w:val="center"/>
                        <w:rPr>
                          <w:b/>
                          <w:bCs/>
                          <w:color w:val="000000" w:themeColor="text1"/>
                          <w:u w:val="single"/>
                          <w:rtl/>
                        </w:rPr>
                      </w:pPr>
                      <w:r w:rsidRPr="00A325E4">
                        <w:rPr>
                          <w:b/>
                          <w:bCs/>
                          <w:color w:val="000000" w:themeColor="text1"/>
                          <w:u w:val="single"/>
                          <w:rtl/>
                        </w:rPr>
                        <w:t>הקהילה כאמצעי לקידום:</w:t>
                      </w:r>
                    </w:p>
                    <w:p w14:paraId="71F196C5" w14:textId="14303930" w:rsidR="00AB5B12" w:rsidRPr="00A325E4" w:rsidRDefault="00AB5B12" w:rsidP="00831893">
                      <w:pPr>
                        <w:spacing w:after="0" w:line="400" w:lineRule="exact"/>
                        <w:jc w:val="center"/>
                        <w:rPr>
                          <w:b/>
                          <w:bCs/>
                          <w:color w:val="000000" w:themeColor="text1"/>
                        </w:rPr>
                      </w:pPr>
                      <w:r w:rsidRPr="00A325E4">
                        <w:rPr>
                          <w:b/>
                          <w:bCs/>
                          <w:color w:val="000000" w:themeColor="text1"/>
                          <w:rtl/>
                        </w:rPr>
                        <w:t>מוביליות חברתית-כלכלית</w:t>
                      </w:r>
                      <w:r w:rsidRPr="00A325E4">
                        <w:rPr>
                          <w:rFonts w:hint="cs"/>
                          <w:b/>
                          <w:bCs/>
                          <w:color w:val="000000" w:themeColor="text1"/>
                          <w:rtl/>
                        </w:rPr>
                        <w:t xml:space="preserve">, </w:t>
                      </w:r>
                      <w:r w:rsidRPr="00A325E4">
                        <w:rPr>
                          <w:b/>
                          <w:bCs/>
                          <w:color w:val="000000" w:themeColor="text1"/>
                          <w:rtl/>
                        </w:rPr>
                        <w:t>איכות חיים</w:t>
                      </w:r>
                      <w:r w:rsidRPr="00A325E4">
                        <w:rPr>
                          <w:rFonts w:hint="cs"/>
                          <w:b/>
                          <w:bCs/>
                          <w:color w:val="000000" w:themeColor="text1"/>
                          <w:rtl/>
                        </w:rPr>
                        <w:t xml:space="preserve"> ו</w:t>
                      </w:r>
                      <w:r w:rsidRPr="00A325E4">
                        <w:rPr>
                          <w:b/>
                          <w:bCs/>
                          <w:color w:val="000000" w:themeColor="text1"/>
                          <w:rtl/>
                        </w:rPr>
                        <w:t>חוסן חברתי</w:t>
                      </w:r>
                    </w:p>
                  </w:txbxContent>
                </v:textbox>
                <w10:anchorlock/>
              </v:shape>
            </w:pict>
          </mc:Fallback>
        </mc:AlternateContent>
      </w:r>
      <w:r w:rsidR="00A325E4">
        <w:rPr>
          <w:rFonts w:hint="cs"/>
          <w:rtl/>
        </w:rPr>
        <w:t xml:space="preserve">   </w:t>
      </w:r>
      <w:r w:rsidRPr="00012A86">
        <w:rPr>
          <w:noProof/>
          <w:rtl/>
        </w:rPr>
        <mc:AlternateContent>
          <mc:Choice Requires="wps">
            <w:drawing>
              <wp:inline distT="0" distB="0" distL="0" distR="0" wp14:anchorId="5C85D7B7" wp14:editId="52BA55FD">
                <wp:extent cx="1662430" cy="2622785"/>
                <wp:effectExtent l="0" t="0" r="0" b="6350"/>
                <wp:docPr id="12" name="תרשים זרימה: מחבר 12"/>
                <wp:cNvGraphicFramePr/>
                <a:graphic xmlns:a="http://schemas.openxmlformats.org/drawingml/2006/main">
                  <a:graphicData uri="http://schemas.microsoft.com/office/word/2010/wordprocessingShape">
                    <wps:wsp>
                      <wps:cNvSpPr/>
                      <wps:spPr>
                        <a:xfrm>
                          <a:off x="0" y="0"/>
                          <a:ext cx="1662430" cy="2622785"/>
                        </a:xfrm>
                        <a:prstGeom prst="flowChartConnector">
                          <a:avLst/>
                        </a:prstGeom>
                        <a:solidFill>
                          <a:srgbClr val="9AAD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6D5AA" w14:textId="77777777" w:rsidR="00AB5B12" w:rsidRPr="00A325E4" w:rsidRDefault="00AB5B12" w:rsidP="00831893">
                            <w:pPr>
                              <w:spacing w:after="120" w:line="400" w:lineRule="exact"/>
                              <w:jc w:val="center"/>
                              <w:rPr>
                                <w:color w:val="000000" w:themeColor="text1"/>
                                <w:u w:val="single"/>
                              </w:rPr>
                            </w:pPr>
                            <w:r w:rsidRPr="00A325E4">
                              <w:rPr>
                                <w:b/>
                                <w:bCs/>
                                <w:color w:val="000000" w:themeColor="text1"/>
                                <w:u w:val="single"/>
                                <w:rtl/>
                              </w:rPr>
                              <w:t>הקהילה כמטרה:</w:t>
                            </w:r>
                          </w:p>
                          <w:p w14:paraId="2CE0C7A3" w14:textId="2C9E5B37" w:rsidR="00AB5B12" w:rsidRPr="00A325E4" w:rsidRDefault="00AB5B12" w:rsidP="0041498B">
                            <w:pPr>
                              <w:spacing w:after="0" w:line="400" w:lineRule="exact"/>
                              <w:jc w:val="center"/>
                              <w:rPr>
                                <w:b/>
                                <w:bCs/>
                                <w:color w:val="000000" w:themeColor="text1"/>
                              </w:rPr>
                            </w:pPr>
                            <w:r w:rsidRPr="00A325E4">
                              <w:rPr>
                                <w:b/>
                                <w:bCs/>
                                <w:color w:val="000000" w:themeColor="text1"/>
                                <w:rtl/>
                              </w:rPr>
                              <w:t>קהילות מיטיבות</w:t>
                            </w:r>
                            <w:r w:rsidRPr="00A325E4">
                              <w:rPr>
                                <w:b/>
                                <w:bCs/>
                                <w:color w:val="000000" w:themeColor="text1"/>
                              </w:rPr>
                              <w:br/>
                            </w:r>
                            <w:r w:rsidRPr="00A325E4">
                              <w:rPr>
                                <w:b/>
                                <w:bCs/>
                                <w:color w:val="000000" w:themeColor="text1"/>
                                <w:rtl/>
                              </w:rPr>
                              <w:t>המטפחות טוב משותף ואחריות משותפת להווה ולעתיד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85D7B7"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12" o:spid="_x0000_s1028" type="#_x0000_t120" style="width:130.9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" fillcolor="#9aad3d" stroked="f" strokeweight="2pt">
                <v:textbox>
                  <w:txbxContent>
                    <w:p w14:paraId="2876D5AA" w14:textId="77777777" w:rsidR="00AB5B12" w:rsidRPr="00A325E4" w:rsidRDefault="00AB5B12" w:rsidP="00831893">
                      <w:pPr>
                        <w:spacing w:after="120" w:line="400" w:lineRule="exact"/>
                        <w:jc w:val="center"/>
                        <w:rPr>
                          <w:color w:val="000000" w:themeColor="text1"/>
                          <w:u w:val="single"/>
                        </w:rPr>
                      </w:pPr>
                      <w:r w:rsidRPr="00A325E4">
                        <w:rPr>
                          <w:b/>
                          <w:bCs/>
                          <w:color w:val="000000" w:themeColor="text1"/>
                          <w:u w:val="single"/>
                          <w:rtl/>
                        </w:rPr>
                        <w:t>הקהילה כמטרה:</w:t>
                      </w:r>
                    </w:p>
                    <w:p w14:paraId="2CE0C7A3" w14:textId="2C9E5B37" w:rsidR="00AB5B12" w:rsidRPr="00A325E4" w:rsidRDefault="00AB5B12" w:rsidP="0041498B">
                      <w:pPr>
                        <w:spacing w:after="0" w:line="400" w:lineRule="exact"/>
                        <w:jc w:val="center"/>
                        <w:rPr>
                          <w:b/>
                          <w:bCs/>
                          <w:color w:val="000000" w:themeColor="text1"/>
                        </w:rPr>
                      </w:pPr>
                      <w:r w:rsidRPr="00A325E4">
                        <w:rPr>
                          <w:b/>
                          <w:bCs/>
                          <w:color w:val="000000" w:themeColor="text1"/>
                          <w:rtl/>
                        </w:rPr>
                        <w:t>קהילות מיטיבות</w:t>
                      </w:r>
                      <w:r w:rsidRPr="00A325E4">
                        <w:rPr>
                          <w:b/>
                          <w:bCs/>
                          <w:color w:val="000000" w:themeColor="text1"/>
                        </w:rPr>
                        <w:br/>
                      </w:r>
                      <w:r w:rsidRPr="00A325E4">
                        <w:rPr>
                          <w:b/>
                          <w:bCs/>
                          <w:color w:val="000000" w:themeColor="text1"/>
                          <w:rtl/>
                        </w:rPr>
                        <w:t>המטפחות טוב משותף ואחריות משותפת להווה ולעתיד</w:t>
                      </w:r>
                    </w:p>
                  </w:txbxContent>
                </v:textbox>
                <w10:anchorlock/>
              </v:shape>
            </w:pict>
          </mc:Fallback>
        </mc:AlternateContent>
      </w:r>
      <w:r w:rsidR="00A325E4">
        <w:rPr>
          <w:rFonts w:hint="cs"/>
          <w:rtl/>
        </w:rPr>
        <w:t xml:space="preserve"> </w:t>
      </w:r>
    </w:p>
    <w:p w14:paraId="026690DD" w14:textId="37BC9B20" w:rsidR="00FD2018" w:rsidRPr="00012A86" w:rsidRDefault="004D77BC" w:rsidP="005C62BA">
      <w:pPr>
        <w:pStyle w:val="1"/>
        <w:spacing w:before="360"/>
        <w:rPr>
          <w:rFonts w:asciiTheme="minorHAnsi" w:hAnsiTheme="minorHAnsi" w:cstheme="minorHAnsi"/>
          <w:rtl/>
        </w:rPr>
      </w:pPr>
      <w:bookmarkStart w:id="32" w:name="_Toc85124374"/>
      <w:r w:rsidRPr="00012A86">
        <w:rPr>
          <w:rFonts w:asciiTheme="minorHAnsi" w:hAnsiTheme="minorHAnsi" w:cstheme="minorHAnsi"/>
          <w:rtl/>
        </w:rPr>
        <w:lastRenderedPageBreak/>
        <w:t xml:space="preserve">פרק ראשון: </w:t>
      </w:r>
      <w:r w:rsidR="00FD2018" w:rsidRPr="00012A86">
        <w:rPr>
          <w:rFonts w:asciiTheme="minorHAnsi" w:hAnsiTheme="minorHAnsi" w:cstheme="minorHAnsi"/>
          <w:rtl/>
        </w:rPr>
        <w:t xml:space="preserve">חזון </w:t>
      </w:r>
      <w:r w:rsidR="00F47CC0" w:rsidRPr="00012A86">
        <w:rPr>
          <w:rFonts w:asciiTheme="minorHAnsi" w:hAnsiTheme="minorHAnsi" w:cstheme="minorHAnsi"/>
          <w:rtl/>
        </w:rPr>
        <w:t xml:space="preserve">ומדיניות </w:t>
      </w:r>
      <w:r w:rsidR="00FD2018" w:rsidRPr="00012A86">
        <w:rPr>
          <w:rFonts w:asciiTheme="minorHAnsi" w:hAnsiTheme="minorHAnsi" w:cstheme="minorHAnsi"/>
          <w:rtl/>
        </w:rPr>
        <w:t xml:space="preserve">'לקהילה </w:t>
      </w:r>
      <w:r w:rsidR="00317EAE" w:rsidRPr="00012A86">
        <w:rPr>
          <w:rFonts w:asciiTheme="minorHAnsi" w:hAnsiTheme="minorHAnsi" w:cstheme="minorHAnsi"/>
          <w:rtl/>
        </w:rPr>
        <w:t xml:space="preserve">גיאוגרפית </w:t>
      </w:r>
      <w:r w:rsidR="00FD2018" w:rsidRPr="00012A86">
        <w:rPr>
          <w:rFonts w:asciiTheme="minorHAnsi" w:hAnsiTheme="minorHAnsi" w:cstheme="minorHAnsi"/>
          <w:rtl/>
        </w:rPr>
        <w:t>מיטיבה'</w:t>
      </w:r>
      <w:bookmarkEnd w:id="32"/>
    </w:p>
    <w:p w14:paraId="12C65F46" w14:textId="0FCEF1AF" w:rsidR="006B4258" w:rsidRPr="00012A86" w:rsidRDefault="006C1285" w:rsidP="00813950">
      <w:pPr>
        <w:spacing w:line="360" w:lineRule="auto"/>
        <w:rPr>
          <w:rtl/>
        </w:rPr>
      </w:pPr>
      <w:r w:rsidRPr="00012A86">
        <w:rPr>
          <w:rtl/>
        </w:rPr>
        <w:t>יש לציין מבראשית, שהמו</w:t>
      </w:r>
      <w:r w:rsidR="00E43E98" w:rsidRPr="00012A86">
        <w:rPr>
          <w:rtl/>
        </w:rPr>
        <w:t xml:space="preserve">שג </w:t>
      </w:r>
      <w:r w:rsidR="00CD2A59" w:rsidRPr="00012A86">
        <w:rPr>
          <w:rtl/>
        </w:rPr>
        <w:t>קהילה מיטיבה</w:t>
      </w:r>
      <w:r w:rsidR="00E43E98" w:rsidRPr="00012A86">
        <w:rPr>
          <w:rtl/>
        </w:rPr>
        <w:t xml:space="preserve"> הוא מושג חדש.</w:t>
      </w:r>
      <w:r w:rsidR="00261E9E" w:rsidRPr="00012A86">
        <w:rPr>
          <w:rtl/>
        </w:rPr>
        <w:t xml:space="preserve"> </w:t>
      </w:r>
      <w:r w:rsidRPr="00012A86">
        <w:rPr>
          <w:rtl/>
        </w:rPr>
        <w:t xml:space="preserve">תרגומו האפשרי </w:t>
      </w:r>
      <w:r w:rsidR="00E43E98" w:rsidRPr="00012A86">
        <w:rPr>
          <w:rtl/>
        </w:rPr>
        <w:t xml:space="preserve">של המושג </w:t>
      </w:r>
      <w:r w:rsidRPr="00012A86">
        <w:rPr>
          <w:rtl/>
        </w:rPr>
        <w:t xml:space="preserve">לאנגלית יהיה </w:t>
      </w:r>
      <w:r w:rsidR="00813950" w:rsidRPr="00012A86">
        <w:t>Thriving Communit</w:t>
      </w:r>
      <w:r w:rsidR="00D35C41" w:rsidRPr="00012A86">
        <w:t>y</w:t>
      </w:r>
      <w:r w:rsidR="00813950" w:rsidRPr="00012A86">
        <w:t xml:space="preserve"> </w:t>
      </w:r>
      <w:r w:rsidR="00D35C41" w:rsidRPr="00012A86">
        <w:rPr>
          <w:rtl/>
        </w:rPr>
        <w:t>,</w:t>
      </w:r>
      <w:r w:rsidR="00813950" w:rsidRPr="00012A86">
        <w:rPr>
          <w:rtl/>
        </w:rPr>
        <w:t xml:space="preserve">  </w:t>
      </w:r>
      <w:r w:rsidRPr="00012A86">
        <w:t>Beneficent community</w:t>
      </w:r>
      <w:r w:rsidR="00D35C41" w:rsidRPr="00012A86">
        <w:rPr>
          <w:rtl/>
        </w:rPr>
        <w:t>,</w:t>
      </w:r>
      <w:r w:rsidRPr="00012A86">
        <w:rPr>
          <w:rtl/>
        </w:rPr>
        <w:t xml:space="preserve"> או </w:t>
      </w:r>
      <w:r w:rsidRPr="00012A86">
        <w:t>Benevolent community</w:t>
      </w:r>
      <w:r w:rsidRPr="00012A86">
        <w:rPr>
          <w:rtl/>
        </w:rPr>
        <w:t>. לא מצאנו למושג זה תיעוד בספרות המחקר כמות שהוא</w:t>
      </w:r>
      <w:r w:rsidR="00813950" w:rsidRPr="00012A86">
        <w:rPr>
          <w:rtl/>
        </w:rPr>
        <w:t xml:space="preserve"> </w:t>
      </w:r>
      <w:r w:rsidR="002369E5" w:rsidRPr="00012A86">
        <w:rPr>
          <w:rtl/>
        </w:rPr>
        <w:t>–</w:t>
      </w:r>
      <w:r w:rsidR="00D35C41" w:rsidRPr="00012A86">
        <w:rPr>
          <w:rtl/>
        </w:rPr>
        <w:t xml:space="preserve"> </w:t>
      </w:r>
      <w:r w:rsidR="00813950" w:rsidRPr="00012A86">
        <w:rPr>
          <w:rtl/>
        </w:rPr>
        <w:t>"קהילה מיטיבה"</w:t>
      </w:r>
      <w:r w:rsidRPr="00012A86">
        <w:rPr>
          <w:rtl/>
        </w:rPr>
        <w:t>.</w:t>
      </w:r>
    </w:p>
    <w:p w14:paraId="1E9E057D" w14:textId="09D050B1" w:rsidR="00427D07" w:rsidRPr="00012A86" w:rsidRDefault="00427D07" w:rsidP="00427D07">
      <w:pPr>
        <w:spacing w:line="360" w:lineRule="auto"/>
        <w:rPr>
          <w:rtl/>
        </w:rPr>
      </w:pPr>
      <w:r w:rsidRPr="00012A86">
        <w:rPr>
          <w:rtl/>
        </w:rPr>
        <w:t xml:space="preserve">ההגדרה שתוצג להלן, בסוף פרק זה, נסמכת הן על החלטות מדיניות </w:t>
      </w:r>
      <w:r w:rsidR="00DB13B4" w:rsidRPr="00012A86">
        <w:rPr>
          <w:rtl/>
        </w:rPr>
        <w:t>שנקבעו על ידי מובילי המהלך</w:t>
      </w:r>
      <w:r w:rsidR="0005208D" w:rsidRPr="00012A86">
        <w:rPr>
          <w:rtl/>
        </w:rPr>
        <w:t>,</w:t>
      </w:r>
      <w:r w:rsidR="00DB13B4" w:rsidRPr="00012A86">
        <w:rPr>
          <w:rtl/>
        </w:rPr>
        <w:t xml:space="preserve"> </w:t>
      </w:r>
      <w:r w:rsidRPr="00012A86">
        <w:rPr>
          <w:rtl/>
        </w:rPr>
        <w:t>והן על עוגנים תיאורטיים וספרות המחקר.</w:t>
      </w:r>
    </w:p>
    <w:p w14:paraId="1756047D" w14:textId="63BADDCC" w:rsidR="002176C1" w:rsidRPr="00012A86" w:rsidRDefault="002176C1" w:rsidP="00DA4D05">
      <w:pPr>
        <w:pStyle w:val="2"/>
        <w:numPr>
          <w:ilvl w:val="0"/>
          <w:numId w:val="13"/>
        </w:numPr>
        <w:rPr>
          <w:rtl/>
        </w:rPr>
      </w:pPr>
      <w:bookmarkStart w:id="33" w:name="_Toc85124375"/>
      <w:r w:rsidRPr="00012A86">
        <w:rPr>
          <w:rtl/>
        </w:rPr>
        <w:t xml:space="preserve">החלטות מדיניות באשר למושג </w:t>
      </w:r>
      <w:r w:rsidR="00CD2A59" w:rsidRPr="00012A86">
        <w:rPr>
          <w:rtl/>
        </w:rPr>
        <w:t>קהילה מיטיבה</w:t>
      </w:r>
      <w:bookmarkEnd w:id="33"/>
    </w:p>
    <w:p w14:paraId="50283D65" w14:textId="39E23161" w:rsidR="00D8330A" w:rsidRPr="00012A86" w:rsidRDefault="00D8330A" w:rsidP="0047545D">
      <w:pPr>
        <w:pStyle w:val="3"/>
        <w:rPr>
          <w:rtl/>
        </w:rPr>
      </w:pPr>
      <w:bookmarkStart w:id="34" w:name="_Toc74849745"/>
      <w:bookmarkStart w:id="35" w:name="_Toc75086433"/>
      <w:bookmarkStart w:id="36" w:name="_Toc75114104"/>
      <w:bookmarkStart w:id="37" w:name="_Toc75372318"/>
      <w:r w:rsidRPr="00012A86">
        <w:rPr>
          <w:rtl/>
        </w:rPr>
        <w:t>מיקוד בקהילות גיאוגרפיות</w:t>
      </w:r>
      <w:r w:rsidR="003453D5" w:rsidRPr="00012A86">
        <w:rPr>
          <w:rtl/>
        </w:rPr>
        <w:t xml:space="preserve"> ושלוחותיהן במרחב המקוון</w:t>
      </w:r>
      <w:r w:rsidRPr="00012A86">
        <w:rPr>
          <w:rtl/>
        </w:rPr>
        <w:t>:</w:t>
      </w:r>
      <w:bookmarkEnd w:id="34"/>
      <w:bookmarkEnd w:id="35"/>
      <w:bookmarkEnd w:id="36"/>
      <w:bookmarkEnd w:id="37"/>
    </w:p>
    <w:p w14:paraId="52A8564E" w14:textId="1E3CA2FC" w:rsidR="007B60CB" w:rsidRPr="00012A86" w:rsidRDefault="00D8330A" w:rsidP="007B60CB">
      <w:pPr>
        <w:spacing w:after="0" w:line="360" w:lineRule="auto"/>
        <w:textAlignment w:val="baseline"/>
        <w:rPr>
          <w:rFonts w:eastAsia="Times New Roman"/>
          <w:color w:val="000000"/>
        </w:rPr>
      </w:pPr>
      <w:r w:rsidRPr="00012A86">
        <w:rPr>
          <w:rtl/>
        </w:rPr>
        <w:t xml:space="preserve">מסמכי הקול הקורא </w:t>
      </w:r>
      <w:r w:rsidR="00271CB2" w:rsidRPr="00012A86">
        <w:rPr>
          <w:rtl/>
        </w:rPr>
        <w:t xml:space="preserve">של צוות המייסדים </w:t>
      </w:r>
      <w:r w:rsidRPr="00012A86">
        <w:rPr>
          <w:rtl/>
        </w:rPr>
        <w:t xml:space="preserve">למחקר </w:t>
      </w:r>
      <w:r w:rsidR="00CD2A59" w:rsidRPr="00012A86">
        <w:rPr>
          <w:rtl/>
        </w:rPr>
        <w:t>קהילה מיטיבה</w:t>
      </w:r>
      <w:r w:rsidRPr="00012A86">
        <w:rPr>
          <w:rtl/>
        </w:rPr>
        <w:t xml:space="preserve"> </w:t>
      </w:r>
      <w:r w:rsidR="001E71BB" w:rsidRPr="00012A86">
        <w:rPr>
          <w:rtl/>
        </w:rPr>
        <w:t>ממקדים</w:t>
      </w:r>
      <w:r w:rsidRPr="00012A86">
        <w:rPr>
          <w:rtl/>
        </w:rPr>
        <w:t xml:space="preserve"> את תשומת הלב במהלך זה לקהילות גיאוגרפיות בלבד. כאשר הם מדגישים את עיקרון המקומיות באזור גיאוגרפי נתון הם מציעים כי: </w:t>
      </w:r>
      <w:r w:rsidR="007B60CB" w:rsidRPr="00012A86">
        <w:rPr>
          <w:rtl/>
        </w:rPr>
        <w:t>"</w:t>
      </w:r>
      <w:r w:rsidR="007B60CB" w:rsidRPr="00012A86">
        <w:rPr>
          <w:rFonts w:eastAsia="Times New Roman"/>
          <w:color w:val="000000"/>
          <w:bdr w:val="none" w:sz="0" w:space="0" w:color="auto" w:frame="1"/>
          <w:rtl/>
        </w:rPr>
        <w:t>על אף כניסתן של קהילות חדשות רבות לחיינו (וירטואליות, מקצועיות, ייעודיות), מחקרים מראים שלקהילה הגיאוגרפית המקומית יש אימפקט עמוק במיוחד על ההתנהגות האנושית ועל חיי חבריה, במגוון תחומי חיים. חוסן קהילתי מהווה מקור משמעותי לחוסנו של הפרט ועל כן, לסביבת המגורים ולקהילה השפעה נרחבת על רמת המוביליות של הפרט ועל איכות חייו".</w:t>
      </w:r>
      <w:r w:rsidR="007B60CB" w:rsidRPr="00012A86">
        <w:rPr>
          <w:rStyle w:val="ae"/>
          <w:rFonts w:eastAsia="Times New Roman"/>
          <w:color w:val="000000"/>
          <w:bdr w:val="none" w:sz="0" w:space="0" w:color="auto" w:frame="1"/>
          <w:rtl/>
        </w:rPr>
        <w:footnoteReference w:id="5"/>
      </w:r>
    </w:p>
    <w:p w14:paraId="407EB195" w14:textId="03AD6E47" w:rsidR="004D6920" w:rsidRPr="00012A86" w:rsidRDefault="004D6920" w:rsidP="002176C1">
      <w:pPr>
        <w:spacing w:line="360" w:lineRule="auto"/>
        <w:rPr>
          <w:b/>
          <w:bCs/>
          <w:rtl/>
        </w:rPr>
      </w:pPr>
      <w:r w:rsidRPr="00012A86">
        <w:rPr>
          <w:rtl/>
        </w:rPr>
        <w:t>בספרות המחקר בולטת ההבחנה בין קהילה</w:t>
      </w:r>
      <w:r w:rsidRPr="00012A86">
        <w:t xml:space="preserve"> </w:t>
      </w:r>
      <w:r w:rsidRPr="00012A86">
        <w:rPr>
          <w:rtl/>
        </w:rPr>
        <w:t>גיאוגרפית, קהילה</w:t>
      </w:r>
      <w:r w:rsidRPr="00012A86">
        <w:t xml:space="preserve"> </w:t>
      </w:r>
      <w:r w:rsidRPr="00012A86">
        <w:rPr>
          <w:rtl/>
        </w:rPr>
        <w:t>פונקציונאלית</w:t>
      </w:r>
      <w:r w:rsidRPr="00012A86">
        <w:t xml:space="preserve"> </w:t>
      </w:r>
      <w:r w:rsidRPr="00012A86">
        <w:rPr>
          <w:rtl/>
        </w:rPr>
        <w:t>(יצחקי</w:t>
      </w:r>
      <w:r w:rsidRPr="00012A86">
        <w:t xml:space="preserve"> </w:t>
      </w:r>
      <w:r w:rsidRPr="00012A86">
        <w:rPr>
          <w:rtl/>
        </w:rPr>
        <w:t xml:space="preserve">ובוסטין, 2012; </w:t>
      </w:r>
      <w:r w:rsidRPr="00012A86">
        <w:t>Weil et.al, 2013</w:t>
      </w:r>
      <w:r w:rsidRPr="00012A86">
        <w:rPr>
          <w:rtl/>
        </w:rPr>
        <w:t>) וקהילה</w:t>
      </w:r>
      <w:r w:rsidRPr="00012A86">
        <w:t xml:space="preserve"> </w:t>
      </w:r>
      <w:r w:rsidRPr="00012A86">
        <w:rPr>
          <w:rtl/>
        </w:rPr>
        <w:t>מקו</w:t>
      </w:r>
      <w:r w:rsidR="002369E5" w:rsidRPr="00012A86">
        <w:rPr>
          <w:rtl/>
        </w:rPr>
        <w:t>ּ</w:t>
      </w:r>
      <w:r w:rsidRPr="00012A86">
        <w:rPr>
          <w:rtl/>
        </w:rPr>
        <w:t>ו</w:t>
      </w:r>
      <w:r w:rsidR="002369E5" w:rsidRPr="00012A86">
        <w:rPr>
          <w:rtl/>
        </w:rPr>
        <w:t>ֶ</w:t>
      </w:r>
      <w:r w:rsidRPr="00012A86">
        <w:rPr>
          <w:rtl/>
        </w:rPr>
        <w:t xml:space="preserve">נת (לב און, 2015; </w:t>
      </w:r>
      <w:r w:rsidRPr="00012A86">
        <w:t>McCaughey &amp; Ayers, 2013</w:t>
      </w:r>
      <w:r w:rsidRPr="00012A86">
        <w:rPr>
          <w:rtl/>
        </w:rPr>
        <w:t xml:space="preserve">). ואולם, מחקרים מראים שלקהילה הגאוגרפית ישנו אימפקט עמוק במיוחד על חיי האנשים וההתנהגות האנושית, זאת משום שבמסגרתה מסופקים צרכיהם הבסיסיים של חברי הקהילה במעגלי החיים מינקות ועד זקנה (פרס </w:t>
      </w:r>
      <w:proofErr w:type="spellStart"/>
      <w:r w:rsidRPr="00012A86">
        <w:rPr>
          <w:rtl/>
        </w:rPr>
        <w:t>וליסיצה</w:t>
      </w:r>
      <w:proofErr w:type="spellEnd"/>
      <w:r w:rsidRPr="00012A86">
        <w:rPr>
          <w:rtl/>
        </w:rPr>
        <w:t xml:space="preserve">, 2008; </w:t>
      </w:r>
      <w:proofErr w:type="spellStart"/>
      <w:r w:rsidRPr="00012A86">
        <w:t>Ohmer</w:t>
      </w:r>
      <w:proofErr w:type="spellEnd"/>
      <w:r w:rsidRPr="00012A86">
        <w:t xml:space="preserve"> et. Al, 2019</w:t>
      </w:r>
      <w:r w:rsidRPr="00012A86">
        <w:rPr>
          <w:rtl/>
        </w:rPr>
        <w:t>).</w:t>
      </w:r>
    </w:p>
    <w:p w14:paraId="69324042" w14:textId="380E94A6" w:rsidR="004D6920" w:rsidRPr="00012A86" w:rsidRDefault="004D6920" w:rsidP="00031806">
      <w:pPr>
        <w:spacing w:line="360" w:lineRule="auto"/>
        <w:rPr>
          <w:rtl/>
        </w:rPr>
      </w:pPr>
      <w:r w:rsidRPr="00012A86">
        <w:rPr>
          <w:rtl/>
        </w:rPr>
        <w:t xml:space="preserve">חוקרים מציעים כי קהילות גיאוגרפיות מבוססות הן על מיקום בגבולות טריטוריאליים והן על הגדרה חברתית (סדן, 2009; </w:t>
      </w:r>
      <w:proofErr w:type="spellStart"/>
      <w:r w:rsidRPr="00012A86">
        <w:t>Ohmer</w:t>
      </w:r>
      <w:proofErr w:type="spellEnd"/>
      <w:r w:rsidRPr="00012A86">
        <w:t xml:space="preserve"> et al., 2019</w:t>
      </w:r>
      <w:r w:rsidRPr="00012A86">
        <w:rPr>
          <w:rtl/>
        </w:rPr>
        <w:t xml:space="preserve">). גבול איננו רק מושג גיאוגרפי, אלא מושג מפתח בהבנת קהילה, כי הוא מכיל בתוכו את הזהות הקהילתית שחשובה להתמודדות עם אינטראקציות חברתיות. גבולות מסומנים מכיוון שקהילות נמצאות באינטראקציה עם ישויות שנבדלות מהן או שהן רוצות להתבדל מהן (סדן, 2009). ההגדרות, המבוססות על מיקום גיאוגרפי, נשענות לעיתים על הגדרות </w:t>
      </w:r>
      <w:proofErr w:type="spellStart"/>
      <w:r w:rsidR="00925C3B">
        <w:rPr>
          <w:rFonts w:hint="cs"/>
          <w:rtl/>
        </w:rPr>
        <w:t>מינהליות</w:t>
      </w:r>
      <w:proofErr w:type="spellEnd"/>
      <w:r w:rsidR="00925C3B">
        <w:rPr>
          <w:rFonts w:hint="cs"/>
          <w:rtl/>
        </w:rPr>
        <w:t xml:space="preserve"> של רשויות מקומיות כגון רובעים ושכונות</w:t>
      </w:r>
      <w:r w:rsidR="000A026A">
        <w:rPr>
          <w:rFonts w:hint="cs"/>
          <w:rtl/>
        </w:rPr>
        <w:t>,</w:t>
      </w:r>
      <w:r w:rsidR="00925C3B">
        <w:rPr>
          <w:rFonts w:hint="cs"/>
          <w:rtl/>
        </w:rPr>
        <w:t xml:space="preserve"> או הגדרות </w:t>
      </w:r>
      <w:r w:rsidRPr="00012A86">
        <w:rPr>
          <w:rtl/>
        </w:rPr>
        <w:t>מדינתיות הבאות לידי ביטוי למשל במפקדי אוכלוסין (</w:t>
      </w:r>
      <w:proofErr w:type="spellStart"/>
      <w:r w:rsidRPr="00012A86">
        <w:t>Ohmer</w:t>
      </w:r>
      <w:proofErr w:type="spellEnd"/>
      <w:r w:rsidR="00C62C3A">
        <w:t xml:space="preserve"> </w:t>
      </w:r>
      <w:r w:rsidR="00C62C3A" w:rsidRPr="00012A86">
        <w:t>et al.</w:t>
      </w:r>
      <w:r w:rsidRPr="00012A86">
        <w:t>, 2019</w:t>
      </w:r>
      <w:r w:rsidRPr="00012A86">
        <w:rPr>
          <w:rtl/>
        </w:rPr>
        <w:t>).</w:t>
      </w:r>
    </w:p>
    <w:p w14:paraId="71E119A9" w14:textId="77777777" w:rsidR="002E5A94" w:rsidRDefault="002E5A94">
      <w:pPr>
        <w:bidi w:val="0"/>
        <w:jc w:val="left"/>
        <w:rPr>
          <w:b/>
          <w:bCs/>
          <w:color w:val="365F91" w:themeColor="accent1" w:themeShade="BF"/>
          <w:sz w:val="24"/>
          <w:szCs w:val="24"/>
          <w:u w:val="single"/>
          <w:rtl/>
        </w:rPr>
      </w:pPr>
      <w:bookmarkStart w:id="38" w:name="_Toc74849746"/>
      <w:bookmarkStart w:id="39" w:name="_Toc75086434"/>
      <w:bookmarkStart w:id="40" w:name="_Toc75114105"/>
      <w:bookmarkStart w:id="41" w:name="_Toc75372319"/>
      <w:r>
        <w:rPr>
          <w:rtl/>
        </w:rPr>
        <w:br w:type="page"/>
      </w:r>
    </w:p>
    <w:p w14:paraId="4260CDF4" w14:textId="12556A71" w:rsidR="006E6D6A" w:rsidRPr="00012A86" w:rsidRDefault="006E6D6A" w:rsidP="00BE1778">
      <w:pPr>
        <w:pStyle w:val="3"/>
        <w:numPr>
          <w:ilvl w:val="1"/>
          <w:numId w:val="28"/>
        </w:numPr>
        <w:rPr>
          <w:rtl/>
        </w:rPr>
      </w:pPr>
      <w:r w:rsidRPr="00012A86">
        <w:rPr>
          <w:rtl/>
        </w:rPr>
        <w:lastRenderedPageBreak/>
        <w:t>קהילה מיטיבה מו</w:t>
      </w:r>
      <w:r w:rsidR="002369E5" w:rsidRPr="00012A86">
        <w:rPr>
          <w:rtl/>
        </w:rPr>
        <w:t>ּ</w:t>
      </w:r>
      <w:r w:rsidRPr="00012A86">
        <w:rPr>
          <w:rtl/>
        </w:rPr>
        <w:t>כוונת קידום מוביליות</w:t>
      </w:r>
      <w:r w:rsidR="00870A5C" w:rsidRPr="00012A86">
        <w:rPr>
          <w:rtl/>
        </w:rPr>
        <w:t xml:space="preserve"> </w:t>
      </w:r>
      <w:r w:rsidR="001E2D9B" w:rsidRPr="00012A86">
        <w:rPr>
          <w:rtl/>
        </w:rPr>
        <w:t xml:space="preserve">חברתית, חוסן </w:t>
      </w:r>
      <w:r w:rsidRPr="00012A86">
        <w:rPr>
          <w:rtl/>
        </w:rPr>
        <w:t>ואיכות חיים</w:t>
      </w:r>
      <w:bookmarkEnd w:id="38"/>
      <w:bookmarkEnd w:id="39"/>
      <w:bookmarkEnd w:id="40"/>
      <w:bookmarkEnd w:id="41"/>
    </w:p>
    <w:p w14:paraId="342E8FE4" w14:textId="18D21E07" w:rsidR="003A4C2C" w:rsidRPr="00012A86" w:rsidRDefault="001D1C1D" w:rsidP="00E54E13">
      <w:pPr>
        <w:spacing w:line="360" w:lineRule="auto"/>
        <w:rPr>
          <w:rtl/>
        </w:rPr>
      </w:pPr>
      <w:r w:rsidRPr="00012A86">
        <w:rPr>
          <w:rtl/>
        </w:rPr>
        <w:t>המטרות</w:t>
      </w:r>
      <w:r w:rsidR="00EC2E36" w:rsidRPr="00012A86">
        <w:rPr>
          <w:rtl/>
        </w:rPr>
        <w:t xml:space="preserve"> העי</w:t>
      </w:r>
      <w:r w:rsidR="001E210B" w:rsidRPr="00012A86">
        <w:rPr>
          <w:rtl/>
        </w:rPr>
        <w:t>קרי</w:t>
      </w:r>
      <w:r w:rsidRPr="00012A86">
        <w:rPr>
          <w:rtl/>
        </w:rPr>
        <w:t>ות</w:t>
      </w:r>
      <w:r w:rsidR="001E210B" w:rsidRPr="00012A86">
        <w:rPr>
          <w:rtl/>
        </w:rPr>
        <w:t xml:space="preserve"> של </w:t>
      </w:r>
      <w:r w:rsidR="00EC2E36" w:rsidRPr="00012A86">
        <w:rPr>
          <w:rtl/>
        </w:rPr>
        <w:t>קהילה מיטיבה</w:t>
      </w:r>
      <w:r w:rsidR="00EC2E36" w:rsidRPr="00012A86">
        <w:rPr>
          <w:b/>
          <w:bCs/>
          <w:rtl/>
        </w:rPr>
        <w:t xml:space="preserve">, </w:t>
      </w:r>
      <w:r w:rsidR="001E210B" w:rsidRPr="00012A86">
        <w:rPr>
          <w:rtl/>
        </w:rPr>
        <w:t>אות</w:t>
      </w:r>
      <w:r w:rsidRPr="00012A86">
        <w:rPr>
          <w:rtl/>
        </w:rPr>
        <w:t>ן</w:t>
      </w:r>
      <w:r w:rsidR="001E210B" w:rsidRPr="00012A86">
        <w:rPr>
          <w:rtl/>
        </w:rPr>
        <w:t xml:space="preserve"> מבקשים</w:t>
      </w:r>
      <w:r w:rsidR="00EC2E36" w:rsidRPr="00012A86">
        <w:rPr>
          <w:rtl/>
        </w:rPr>
        <w:t xml:space="preserve"> מובילי המיזם</w:t>
      </w:r>
      <w:r w:rsidR="001E210B" w:rsidRPr="00012A86">
        <w:rPr>
          <w:rtl/>
        </w:rPr>
        <w:t xml:space="preserve"> לקדם</w:t>
      </w:r>
      <w:r w:rsidR="00EC2E36" w:rsidRPr="00012A86">
        <w:rPr>
          <w:rtl/>
        </w:rPr>
        <w:t xml:space="preserve">, </w:t>
      </w:r>
      <w:r w:rsidRPr="00012A86">
        <w:rPr>
          <w:rtl/>
        </w:rPr>
        <w:t>הן</w:t>
      </w:r>
      <w:r w:rsidR="00EC2E36" w:rsidRPr="00012A86">
        <w:rPr>
          <w:b/>
          <w:bCs/>
          <w:rtl/>
        </w:rPr>
        <w:t xml:space="preserve"> מוביליות</w:t>
      </w:r>
      <w:r w:rsidR="001E2D9B" w:rsidRPr="00012A86">
        <w:rPr>
          <w:b/>
          <w:bCs/>
          <w:rtl/>
        </w:rPr>
        <w:t xml:space="preserve"> חברתית, חוסן</w:t>
      </w:r>
      <w:r w:rsidR="001E2D9B" w:rsidRPr="00012A86">
        <w:rPr>
          <w:rtl/>
        </w:rPr>
        <w:t xml:space="preserve"> </w:t>
      </w:r>
      <w:r w:rsidR="00EC2E36" w:rsidRPr="00012A86">
        <w:rPr>
          <w:rtl/>
        </w:rPr>
        <w:t>ו</w:t>
      </w:r>
      <w:r w:rsidR="00EC2E36" w:rsidRPr="00012A86">
        <w:rPr>
          <w:b/>
          <w:bCs/>
          <w:rtl/>
        </w:rPr>
        <w:t>איכות החיים</w:t>
      </w:r>
      <w:r w:rsidR="00034D29" w:rsidRPr="00012A86">
        <w:rPr>
          <w:rtl/>
        </w:rPr>
        <w:t xml:space="preserve"> של חברי</w:t>
      </w:r>
      <w:r w:rsidR="00EC2E36" w:rsidRPr="00012A86">
        <w:rPr>
          <w:rtl/>
        </w:rPr>
        <w:t>ה. במובן זה</w:t>
      </w:r>
      <w:r w:rsidR="00CA37E2" w:rsidRPr="00012A86">
        <w:rPr>
          <w:rtl/>
        </w:rPr>
        <w:t>,</w:t>
      </w:r>
      <w:r w:rsidR="00EC2E36" w:rsidRPr="00012A86">
        <w:rPr>
          <w:rtl/>
        </w:rPr>
        <w:t xml:space="preserve"> </w:t>
      </w:r>
      <w:r w:rsidR="00CA37E2" w:rsidRPr="00012A86">
        <w:rPr>
          <w:rtl/>
        </w:rPr>
        <w:t>מוביליות</w:t>
      </w:r>
      <w:r w:rsidR="003B7EE4" w:rsidRPr="00012A86">
        <w:rPr>
          <w:rtl/>
        </w:rPr>
        <w:t xml:space="preserve"> חברתית, חוסן</w:t>
      </w:r>
      <w:r w:rsidR="00CA37E2" w:rsidRPr="00012A86">
        <w:rPr>
          <w:rtl/>
        </w:rPr>
        <w:t xml:space="preserve"> ואיכות </w:t>
      </w:r>
      <w:r w:rsidR="00EC2E36" w:rsidRPr="00012A86">
        <w:rPr>
          <w:rtl/>
        </w:rPr>
        <w:t xml:space="preserve">חיים </w:t>
      </w:r>
      <w:r w:rsidR="00CA37E2" w:rsidRPr="00012A86">
        <w:rPr>
          <w:rtl/>
        </w:rPr>
        <w:t xml:space="preserve">מהווים </w:t>
      </w:r>
      <w:r w:rsidR="00EC2E36" w:rsidRPr="00012A86">
        <w:rPr>
          <w:rtl/>
        </w:rPr>
        <w:t xml:space="preserve">'משתנים תלויים' </w:t>
      </w:r>
      <w:r w:rsidR="00FB0125" w:rsidRPr="00012A86">
        <w:rPr>
          <w:rtl/>
        </w:rPr>
        <w:t>העשויים להיות מושפעים מ</w:t>
      </w:r>
      <w:r w:rsidR="0009253B" w:rsidRPr="00012A86">
        <w:rPr>
          <w:rtl/>
        </w:rPr>
        <w:t>ת</w:t>
      </w:r>
      <w:r w:rsidR="00EC2E36" w:rsidRPr="00012A86">
        <w:rPr>
          <w:rtl/>
        </w:rPr>
        <w:t>פקוד</w:t>
      </w:r>
      <w:r w:rsidR="0009253B" w:rsidRPr="00012A86">
        <w:rPr>
          <w:rtl/>
        </w:rPr>
        <w:t>ן של קהילות</w:t>
      </w:r>
      <w:r w:rsidR="00EC2E36" w:rsidRPr="00012A86">
        <w:rPr>
          <w:rtl/>
        </w:rPr>
        <w:t>.</w:t>
      </w:r>
      <w:r w:rsidR="008C4472" w:rsidRPr="00012A86">
        <w:rPr>
          <w:rtl/>
        </w:rPr>
        <w:t xml:space="preserve"> </w:t>
      </w:r>
      <w:r w:rsidR="005F4D59" w:rsidRPr="00012A86">
        <w:rPr>
          <w:rtl/>
        </w:rPr>
        <w:t xml:space="preserve">יש לציין </w:t>
      </w:r>
      <w:r w:rsidR="003D1907" w:rsidRPr="00012A86">
        <w:rPr>
          <w:rtl/>
        </w:rPr>
        <w:t>עם זאת,</w:t>
      </w:r>
      <w:r w:rsidR="008C4472" w:rsidRPr="00012A86">
        <w:rPr>
          <w:rtl/>
        </w:rPr>
        <w:t xml:space="preserve"> </w:t>
      </w:r>
      <w:r w:rsidR="007C5642" w:rsidRPr="00012A86">
        <w:rPr>
          <w:rtl/>
        </w:rPr>
        <w:t xml:space="preserve">כי </w:t>
      </w:r>
      <w:r w:rsidR="008C4472" w:rsidRPr="00012A86">
        <w:rPr>
          <w:rtl/>
        </w:rPr>
        <w:t xml:space="preserve">מובילי המיזם רואים בקידום קהילה מיטיבה </w:t>
      </w:r>
      <w:r w:rsidR="000F444F" w:rsidRPr="00012A86">
        <w:rPr>
          <w:rtl/>
        </w:rPr>
        <w:t xml:space="preserve">יעד מרכזי, ולא רק אמצעי, </w:t>
      </w:r>
      <w:r w:rsidR="008C4472" w:rsidRPr="00012A86">
        <w:rPr>
          <w:rtl/>
        </w:rPr>
        <w:t>במהלך</w:t>
      </w:r>
      <w:r w:rsidR="00B24EA6" w:rsidRPr="00012A86">
        <w:rPr>
          <w:rtl/>
        </w:rPr>
        <w:t xml:space="preserve"> מדיניות</w:t>
      </w:r>
      <w:r w:rsidR="008C4472" w:rsidRPr="00012A86">
        <w:rPr>
          <w:rtl/>
        </w:rPr>
        <w:t xml:space="preserve"> זה.</w:t>
      </w:r>
    </w:p>
    <w:p w14:paraId="6E321E91" w14:textId="2FE7DEAD" w:rsidR="00AC5930" w:rsidRPr="00012A86" w:rsidRDefault="00AC5930" w:rsidP="00167D3A">
      <w:pPr>
        <w:spacing w:line="360" w:lineRule="auto"/>
        <w:rPr>
          <w:rtl/>
        </w:rPr>
      </w:pPr>
      <w:r w:rsidRPr="00012A86">
        <w:rPr>
          <w:b/>
          <w:bCs/>
          <w:u w:val="single"/>
          <w:rtl/>
        </w:rPr>
        <w:t>באשר לאיכות חיים</w:t>
      </w:r>
      <w:r w:rsidRPr="00012A86">
        <w:rPr>
          <w:rtl/>
        </w:rPr>
        <w:t xml:space="preserve">, הלשכה המרכזית לסטטיסטיקה מגדירה </w:t>
      </w:r>
      <w:r w:rsidR="00167D3A" w:rsidRPr="00012A86">
        <w:rPr>
          <w:rtl/>
        </w:rPr>
        <w:t xml:space="preserve">עשרות </w:t>
      </w:r>
      <w:r w:rsidRPr="00012A86">
        <w:rPr>
          <w:rtl/>
        </w:rPr>
        <w:t>מדדים שונים למדידה של רווחה ואיכות חיים בישראל</w:t>
      </w:r>
      <w:r w:rsidRPr="00012A86">
        <w:rPr>
          <w:rStyle w:val="ae"/>
          <w:rtl/>
        </w:rPr>
        <w:footnoteReference w:id="6"/>
      </w:r>
      <w:r w:rsidRPr="00012A86">
        <w:rPr>
          <w:rtl/>
        </w:rPr>
        <w:t xml:space="preserve"> </w:t>
      </w:r>
      <w:r w:rsidR="00F74C67" w:rsidRPr="00012A86">
        <w:rPr>
          <w:rtl/>
        </w:rPr>
        <w:t>,</w:t>
      </w:r>
      <w:r w:rsidRPr="00012A86">
        <w:rPr>
          <w:rtl/>
        </w:rPr>
        <w:t xml:space="preserve"> תוך התייחסות לכלל ההשפעות הכלכליות, החברתיות והסביבתיות על החיים (הן בהיבטים 'קשיחים' כגון רמת הכנסה, והן בהיבטים 'רכים' כגון שביעות רצון מהחיים). </w:t>
      </w:r>
      <w:r w:rsidR="008B21D3" w:rsidRPr="00012A86">
        <w:rPr>
          <w:rtl/>
        </w:rPr>
        <w:t xml:space="preserve">ניתן יהיה להשתמש במאגר </w:t>
      </w:r>
      <w:r w:rsidR="00C85FD4" w:rsidRPr="00012A86">
        <w:rPr>
          <w:rtl/>
        </w:rPr>
        <w:t>ה</w:t>
      </w:r>
      <w:r w:rsidR="008B21D3" w:rsidRPr="00012A86">
        <w:rPr>
          <w:rtl/>
        </w:rPr>
        <w:t xml:space="preserve">נתונים </w:t>
      </w:r>
      <w:r w:rsidR="00C85FD4" w:rsidRPr="00012A86">
        <w:rPr>
          <w:rtl/>
        </w:rPr>
        <w:t>ה</w:t>
      </w:r>
      <w:r w:rsidR="008B21D3" w:rsidRPr="00012A86">
        <w:rPr>
          <w:rtl/>
        </w:rPr>
        <w:t xml:space="preserve">שוטף </w:t>
      </w:r>
      <w:r w:rsidR="00C85FD4" w:rsidRPr="00012A86">
        <w:rPr>
          <w:rtl/>
        </w:rPr>
        <w:t>של הלמ"ס</w:t>
      </w:r>
      <w:r w:rsidR="00F74C67" w:rsidRPr="00012A86">
        <w:rPr>
          <w:rtl/>
        </w:rPr>
        <w:t>,</w:t>
      </w:r>
      <w:r w:rsidR="00C85FD4" w:rsidRPr="00012A86">
        <w:rPr>
          <w:rtl/>
        </w:rPr>
        <w:t xml:space="preserve"> הכולל</w:t>
      </w:r>
      <w:r w:rsidR="00B8351E" w:rsidRPr="00012A86">
        <w:rPr>
          <w:rtl/>
        </w:rPr>
        <w:t xml:space="preserve"> מדדים סטנדרטיים ואחידים שנקבעו בישראל</w:t>
      </w:r>
      <w:r w:rsidR="00F74C67" w:rsidRPr="00012A86">
        <w:rPr>
          <w:rtl/>
        </w:rPr>
        <w:t>,</w:t>
      </w:r>
      <w:r w:rsidR="00B8351E" w:rsidRPr="00012A86">
        <w:rPr>
          <w:rtl/>
        </w:rPr>
        <w:t xml:space="preserve"> </w:t>
      </w:r>
      <w:r w:rsidR="008B21D3" w:rsidRPr="00012A86">
        <w:rPr>
          <w:rtl/>
        </w:rPr>
        <w:t>לצורך בחינת מצבן של קהילות גיאוגרפיות שונות</w:t>
      </w:r>
      <w:r w:rsidR="00B8351E" w:rsidRPr="00012A86">
        <w:rPr>
          <w:rtl/>
        </w:rPr>
        <w:t xml:space="preserve">, </w:t>
      </w:r>
      <w:r w:rsidR="00586EE5" w:rsidRPr="00012A86">
        <w:rPr>
          <w:rtl/>
        </w:rPr>
        <w:t>בזיקה</w:t>
      </w:r>
      <w:r w:rsidR="00B8351E" w:rsidRPr="00012A86">
        <w:rPr>
          <w:rtl/>
        </w:rPr>
        <w:t xml:space="preserve"> למדדים ותוצאות בתחום הקהילתי</w:t>
      </w:r>
      <w:r w:rsidR="008B21D3" w:rsidRPr="00012A86">
        <w:rPr>
          <w:rtl/>
        </w:rPr>
        <w:t>.</w:t>
      </w:r>
    </w:p>
    <w:p w14:paraId="6639C992" w14:textId="6E95D423" w:rsidR="000A026A" w:rsidRDefault="002A391F" w:rsidP="00031806">
      <w:pPr>
        <w:spacing w:line="360" w:lineRule="auto"/>
        <w:rPr>
          <w:rFonts w:cs="Calibri"/>
          <w:rtl/>
        </w:rPr>
      </w:pPr>
      <w:r w:rsidRPr="00012A86">
        <w:rPr>
          <w:b/>
          <w:bCs/>
          <w:u w:val="single"/>
          <w:rtl/>
        </w:rPr>
        <w:t>באשר לחוסן</w:t>
      </w:r>
      <w:r w:rsidR="00F74C67" w:rsidRPr="00012A86">
        <w:rPr>
          <w:rtl/>
        </w:rPr>
        <w:t>,</w:t>
      </w:r>
      <w:r w:rsidR="00F74C67" w:rsidRPr="00012A86">
        <w:rPr>
          <w:b/>
          <w:bCs/>
          <w:rtl/>
        </w:rPr>
        <w:t xml:space="preserve">  </w:t>
      </w:r>
      <w:r w:rsidR="00003919" w:rsidRPr="00012A86">
        <w:rPr>
          <w:rtl/>
        </w:rPr>
        <w:t xml:space="preserve">ספרות המחקר העוסקת במושג "חוסן קהילתי" היא רחבה ומגוונת, ובין השאר היא כוללת גישות אקולוגיות, פסיכולוגיות, סוציולוגיות, היסטוריות, כלכליות ופוליטיות. גישות אלו שונות זו מזו ונבדלות גם בתוך עצמן, ומוקדי הניתוח שלהן </w:t>
      </w:r>
      <w:r w:rsidR="00003919" w:rsidRPr="00283F15">
        <w:rPr>
          <w:rtl/>
        </w:rPr>
        <w:t>מגוונים אף הם – החל ברובד שמתמקד ביחיד, וכלה ברובד שבוחן את החברה בכללותה (כהן, 2015; פדן וגל, 2020</w:t>
      </w:r>
      <w:r w:rsidR="000A026A" w:rsidRPr="00283F15">
        <w:rPr>
          <w:rFonts w:hint="cs"/>
          <w:rtl/>
        </w:rPr>
        <w:t xml:space="preserve">; </w:t>
      </w:r>
      <w:r w:rsidR="000A026A" w:rsidRPr="00283F15">
        <w:t xml:space="preserve">Padan &amp; Gal, 2020 </w:t>
      </w:r>
      <w:r w:rsidR="00003919" w:rsidRPr="00283F15">
        <w:rPr>
          <w:rtl/>
        </w:rPr>
        <w:t>). ריבוי המושגים וההגדרות</w:t>
      </w:r>
      <w:r w:rsidR="00003919" w:rsidRPr="00012A86">
        <w:rPr>
          <w:rtl/>
        </w:rPr>
        <w:t xml:space="preserve"> משקף את החשיבות הנתפסת של החוסן הקהילתי. השירות לעבודה קהילתית במשרד הרווחה ראה את הלכידות של הקהילה כמפתח ליכולת ההתמודדות עם מצבים של טרור ואי ודאות פוליטית בישראל (</w:t>
      </w:r>
      <w:proofErr w:type="spellStart"/>
      <w:r w:rsidR="00003919" w:rsidRPr="00012A86">
        <w:rPr>
          <w:rtl/>
        </w:rPr>
        <w:t>שוגרמן</w:t>
      </w:r>
      <w:proofErr w:type="spellEnd"/>
      <w:r w:rsidR="00003919" w:rsidRPr="00012A86">
        <w:rPr>
          <w:rtl/>
        </w:rPr>
        <w:t xml:space="preserve"> </w:t>
      </w:r>
      <w:proofErr w:type="spellStart"/>
      <w:r w:rsidR="00C15736" w:rsidRPr="00012A86">
        <w:rPr>
          <w:rtl/>
        </w:rPr>
        <w:t>ו</w:t>
      </w:r>
      <w:r w:rsidR="00003919" w:rsidRPr="00012A86">
        <w:rPr>
          <w:rtl/>
        </w:rPr>
        <w:t>סנדר</w:t>
      </w:r>
      <w:proofErr w:type="spellEnd"/>
      <w:r w:rsidR="00003919" w:rsidRPr="00012A86">
        <w:rPr>
          <w:rtl/>
        </w:rPr>
        <w:t xml:space="preserve">, 2012). זוהי תפיסה פרואקטיבית לקהילה, המתיישבת עם מושג החוללות הקולקטיבית, המתייחס למעורבות התושבים בנעשה ביישוב ולעזרה הדדית. הגדרה המקובלת על השירות לעבודה קהילתית במשרד הרווחה לחוסן קהילתי היא "יכולת של קהילה לנקוט פעולה מכוונת לשיפור היכולות האישיות והקולקטיביות של תושביה ומוסדותיה להגיב ביעילות על שינוי ביטחוני, חברתי או כלכלי ולהשפיע על מהלכו ועל השלכותיו העתידיות על הקהילה" (פלד  </w:t>
      </w:r>
      <w:r w:rsidR="00C15736" w:rsidRPr="00012A86">
        <w:rPr>
          <w:rtl/>
        </w:rPr>
        <w:t>ו</w:t>
      </w:r>
      <w:r w:rsidR="00003919" w:rsidRPr="00012A86">
        <w:rPr>
          <w:rtl/>
        </w:rPr>
        <w:t xml:space="preserve">סנדר, 2003; </w:t>
      </w:r>
      <w:r w:rsidR="00C15736" w:rsidRPr="00012A86">
        <w:rPr>
          <w:rtl/>
        </w:rPr>
        <w:t>שוגרמן ו</w:t>
      </w:r>
      <w:r w:rsidR="00003919" w:rsidRPr="00012A86">
        <w:rPr>
          <w:rtl/>
        </w:rPr>
        <w:t>סנדר, 2012).</w:t>
      </w:r>
      <w:r w:rsidR="002D7957">
        <w:rPr>
          <w:rFonts w:hint="cs"/>
          <w:rtl/>
        </w:rPr>
        <w:t xml:space="preserve"> על פי בן יוסף ושמואלי (2020) חוסן מקומי מבוסס על חמישה סוגי הון: חברתי, סימלי, ארגוני, חומרי ואנושי. </w:t>
      </w:r>
      <w:r w:rsidR="00003919" w:rsidRPr="00012A86">
        <w:rPr>
          <w:rtl/>
        </w:rPr>
        <w:t xml:space="preserve"> </w:t>
      </w:r>
      <w:r w:rsidR="002D7957">
        <w:rPr>
          <w:rFonts w:hint="cs"/>
          <w:rtl/>
        </w:rPr>
        <w:t xml:space="preserve">פיתוח חוסן קהילתי הוא יצירת רשת של יכולות המשפרות את ההערכות למניעה והפחתה של שיבושים וסיכונים, את יכולות </w:t>
      </w:r>
      <w:r w:rsidR="00967747">
        <w:rPr>
          <w:rFonts w:hint="cs"/>
          <w:rtl/>
        </w:rPr>
        <w:t xml:space="preserve">ההתמודדות ושימור </w:t>
      </w:r>
      <w:proofErr w:type="spellStart"/>
      <w:r w:rsidR="00967747">
        <w:rPr>
          <w:rFonts w:hint="cs"/>
          <w:rtl/>
        </w:rPr>
        <w:t>רציפויות</w:t>
      </w:r>
      <w:proofErr w:type="spellEnd"/>
      <w:r w:rsidR="00967747">
        <w:rPr>
          <w:rFonts w:hint="cs"/>
          <w:rtl/>
        </w:rPr>
        <w:t xml:space="preserve"> כאשר איומים מתממשים ואת יכולת ההתאוששות והצמיחה לאחר א</w:t>
      </w:r>
      <w:r w:rsidR="00FA19C0">
        <w:rPr>
          <w:rFonts w:hint="cs"/>
          <w:rtl/>
        </w:rPr>
        <w:t>י</w:t>
      </w:r>
      <w:r w:rsidR="00967747">
        <w:rPr>
          <w:rFonts w:hint="cs"/>
          <w:rtl/>
        </w:rPr>
        <w:t>רוע משבש (</w:t>
      </w:r>
      <w:r w:rsidR="00D1135D">
        <w:rPr>
          <w:rFonts w:hint="cs"/>
          <w:rtl/>
        </w:rPr>
        <w:t>2020</w:t>
      </w:r>
      <w:r w:rsidR="00967747">
        <w:rPr>
          <w:rFonts w:hint="cs"/>
          <w:rtl/>
        </w:rPr>
        <w:t xml:space="preserve"> </w:t>
      </w:r>
      <w:proofErr w:type="spellStart"/>
      <w:r w:rsidR="00967747">
        <w:t>Noris</w:t>
      </w:r>
      <w:proofErr w:type="spellEnd"/>
      <w:r w:rsidR="00967747">
        <w:t xml:space="preserve"> et al. 2008</w:t>
      </w:r>
      <w:r w:rsidR="00D1135D">
        <w:t>;</w:t>
      </w:r>
      <w:r w:rsidR="00967747">
        <w:t xml:space="preserve"> </w:t>
      </w:r>
      <w:proofErr w:type="spellStart"/>
      <w:r w:rsidR="00D1135D" w:rsidRPr="00D1135D">
        <w:rPr>
          <w:shd w:val="clear" w:color="auto" w:fill="FFFFFF"/>
        </w:rPr>
        <w:t>Duchek</w:t>
      </w:r>
      <w:proofErr w:type="spellEnd"/>
      <w:r w:rsidR="00D1135D" w:rsidRPr="00D1135D">
        <w:rPr>
          <w:shd w:val="clear" w:color="auto" w:fill="FFFFFF"/>
        </w:rPr>
        <w:t>,</w:t>
      </w:r>
      <w:r w:rsidR="00967747">
        <w:rPr>
          <w:rFonts w:hint="cs"/>
          <w:rtl/>
        </w:rPr>
        <w:t xml:space="preserve">). </w:t>
      </w:r>
      <w:r w:rsidR="00D1135D" w:rsidRPr="00D1135D">
        <w:rPr>
          <w:rtl/>
        </w:rPr>
        <w:t xml:space="preserve"> </w:t>
      </w:r>
      <w:r w:rsidR="00D1135D" w:rsidRPr="00D1135D">
        <w:rPr>
          <w:rFonts w:cs="Calibri"/>
          <w:rtl/>
        </w:rPr>
        <w:t>מחקרים מצאו שחוסן קשור במידה רבה לתרבות של הסתמכות עצמית, לכידות ואופטימיות (</w:t>
      </w:r>
      <w:proofErr w:type="spellStart"/>
      <w:r w:rsidR="00D1135D" w:rsidRPr="00D1135D">
        <w:t>Arbon</w:t>
      </w:r>
      <w:proofErr w:type="spellEnd"/>
      <w:r w:rsidR="00D1135D" w:rsidRPr="00D1135D">
        <w:t>, 2016</w:t>
      </w:r>
      <w:r w:rsidR="00C33E6D">
        <w:rPr>
          <w:rFonts w:cs="Calibri" w:hint="cs"/>
          <w:rtl/>
        </w:rPr>
        <w:t>)</w:t>
      </w:r>
      <w:r w:rsidR="00D1135D" w:rsidRPr="00D1135D">
        <w:rPr>
          <w:rFonts w:cs="Calibri"/>
          <w:rtl/>
        </w:rPr>
        <w:t xml:space="preserve"> לרמת ההון החברתי בקהילה </w:t>
      </w:r>
      <w:r w:rsidR="00D1135D">
        <w:rPr>
          <w:rFonts w:cs="Calibri" w:hint="cs"/>
          <w:rtl/>
        </w:rPr>
        <w:t>(</w:t>
      </w:r>
      <w:r w:rsidR="00D1135D">
        <w:rPr>
          <w:rFonts w:cs="Calibri"/>
        </w:rPr>
        <w:t>Aldrich, 2012</w:t>
      </w:r>
      <w:r w:rsidR="00D1135D" w:rsidRPr="00D1135D">
        <w:rPr>
          <w:rFonts w:cs="Calibri"/>
          <w:rtl/>
        </w:rPr>
        <w:t xml:space="preserve">); וליכולת של מנהיגות לשלב יסודות של מיקוד שליטה פנימי, השתתפות פעילה של הקהילה ודיאלוג (בן יוסף, 2010).  </w:t>
      </w:r>
    </w:p>
    <w:p w14:paraId="6D3B58B9" w14:textId="77E29A21" w:rsidR="009719EF" w:rsidRPr="00012A86" w:rsidRDefault="0026143E" w:rsidP="00D1135D">
      <w:pPr>
        <w:spacing w:line="360" w:lineRule="auto"/>
        <w:rPr>
          <w:rtl/>
        </w:rPr>
      </w:pPr>
      <w:r w:rsidRPr="00012A86">
        <w:rPr>
          <w:b/>
          <w:bCs/>
          <w:u w:val="single"/>
          <w:rtl/>
        </w:rPr>
        <w:lastRenderedPageBreak/>
        <w:t xml:space="preserve">באשר </w:t>
      </w:r>
      <w:r w:rsidRPr="00F8138F">
        <w:rPr>
          <w:b/>
          <w:bCs/>
          <w:u w:val="single"/>
          <w:rtl/>
        </w:rPr>
        <w:t>למוביליות</w:t>
      </w:r>
      <w:r w:rsidR="00B6645D" w:rsidRPr="00F8138F">
        <w:rPr>
          <w:b/>
          <w:bCs/>
          <w:u w:val="single"/>
          <w:rtl/>
        </w:rPr>
        <w:t xml:space="preserve"> חברתית</w:t>
      </w:r>
      <w:r w:rsidRPr="00012A86">
        <w:rPr>
          <w:rtl/>
        </w:rPr>
        <w:t xml:space="preserve">, </w:t>
      </w:r>
      <w:r w:rsidR="00CF7352" w:rsidRPr="00012A86">
        <w:rPr>
          <w:rtl/>
        </w:rPr>
        <w:t>ההגדרה המקובלת ל'מוביליות</w:t>
      </w:r>
      <w:r w:rsidR="00893FAD" w:rsidRPr="00012A86">
        <w:rPr>
          <w:rtl/>
        </w:rPr>
        <w:t xml:space="preserve"> חברתית</w:t>
      </w:r>
      <w:r w:rsidR="00CF7352" w:rsidRPr="00012A86">
        <w:rPr>
          <w:rtl/>
        </w:rPr>
        <w:t xml:space="preserve">' </w:t>
      </w:r>
      <w:r w:rsidR="00D26608" w:rsidRPr="00012A86">
        <w:rPr>
          <w:rtl/>
        </w:rPr>
        <w:t>בקרב מובילי המהלך לקידום קהילה מיטיבה</w:t>
      </w:r>
      <w:r w:rsidR="00CF7352" w:rsidRPr="00012A86">
        <w:rPr>
          <w:rtl/>
        </w:rPr>
        <w:t xml:space="preserve"> היא </w:t>
      </w:r>
      <w:r w:rsidR="00A72793" w:rsidRPr="00012A86">
        <w:rPr>
          <w:rtl/>
        </w:rPr>
        <w:t>"</w:t>
      </w:r>
      <w:r w:rsidR="00CF7352" w:rsidRPr="00012A86">
        <w:rPr>
          <w:rtl/>
        </w:rPr>
        <w:t>תזוזה/תנועה על סולמות תחומי החיים החברתיים-כלכליים בעולם משתנה</w:t>
      </w:r>
      <w:r w:rsidR="00A72793" w:rsidRPr="00012A86">
        <w:rPr>
          <w:rtl/>
        </w:rPr>
        <w:t>"</w:t>
      </w:r>
      <w:r w:rsidR="00CF7352" w:rsidRPr="00012A86">
        <w:rPr>
          <w:rtl/>
        </w:rPr>
        <w:t>. בכלל זה ניתן להבחין בין מוביליות יחסית למוביליות אבסולוטית; ובין מוביליות בין-דורית ל</w:t>
      </w:r>
      <w:r w:rsidR="004008BE" w:rsidRPr="00012A86">
        <w:rPr>
          <w:rtl/>
        </w:rPr>
        <w:t>מוביליות תוך-דורית.</w:t>
      </w:r>
      <w:r w:rsidR="00433041" w:rsidRPr="00012A86">
        <w:rPr>
          <w:rtl/>
        </w:rPr>
        <w:t xml:space="preserve"> הגדרה זו נשענת על </w:t>
      </w:r>
      <w:r w:rsidR="002B6831" w:rsidRPr="00012A86">
        <w:rPr>
          <w:rtl/>
        </w:rPr>
        <w:t xml:space="preserve">מסמך </w:t>
      </w:r>
      <w:r w:rsidR="00DB6D52" w:rsidRPr="00012A86">
        <w:rPr>
          <w:rtl/>
        </w:rPr>
        <w:t xml:space="preserve">מדיניות לקידום מוביליות </w:t>
      </w:r>
      <w:r w:rsidR="0061615A" w:rsidRPr="00012A86">
        <w:rPr>
          <w:rtl/>
        </w:rPr>
        <w:t xml:space="preserve">חברתית </w:t>
      </w:r>
      <w:r w:rsidR="002B6831" w:rsidRPr="00012A86">
        <w:rPr>
          <w:rtl/>
        </w:rPr>
        <w:t>אשר</w:t>
      </w:r>
      <w:r w:rsidR="00DB6D52" w:rsidRPr="00012A86">
        <w:rPr>
          <w:rtl/>
        </w:rPr>
        <w:t xml:space="preserve"> </w:t>
      </w:r>
      <w:r w:rsidR="00DA2D64" w:rsidRPr="00012A86">
        <w:rPr>
          <w:rtl/>
        </w:rPr>
        <w:t>גובש באשלים-ג'וינט ישראל ופורסם ב-2021</w:t>
      </w:r>
      <w:r w:rsidR="005F53AB" w:rsidRPr="00012A86">
        <w:rPr>
          <w:vertAlign w:val="superscript"/>
          <w:rtl/>
        </w:rPr>
        <w:footnoteReference w:id="7"/>
      </w:r>
      <w:r w:rsidR="002B6831" w:rsidRPr="00012A86">
        <w:rPr>
          <w:rtl/>
        </w:rPr>
        <w:t>.</w:t>
      </w:r>
      <w:r w:rsidR="00DA2D64" w:rsidRPr="00012A86">
        <w:rPr>
          <w:rtl/>
        </w:rPr>
        <w:t xml:space="preserve"> מסמך מרכזי נוסף המבקש לסייע בקבלת החלטות </w:t>
      </w:r>
      <w:r w:rsidR="00DC2F82" w:rsidRPr="00012A86">
        <w:rPr>
          <w:rtl/>
        </w:rPr>
        <w:t xml:space="preserve">מדיניות בנושא זה הוא מפת </w:t>
      </w:r>
      <w:r w:rsidR="00DA2D64" w:rsidRPr="00012A86">
        <w:rPr>
          <w:rtl/>
        </w:rPr>
        <w:t>ידע מוביליות חברתית שפורסם ב-2020</w:t>
      </w:r>
      <w:r w:rsidR="00DA2D64" w:rsidRPr="00012A86">
        <w:rPr>
          <w:vertAlign w:val="superscript"/>
          <w:rtl/>
        </w:rPr>
        <w:footnoteReference w:id="8"/>
      </w:r>
      <w:r w:rsidR="00DA2D64" w:rsidRPr="00012A86">
        <w:rPr>
          <w:rtl/>
        </w:rPr>
        <w:t>.</w:t>
      </w:r>
      <w:r w:rsidR="00EB7985" w:rsidRPr="00012A86">
        <w:rPr>
          <w:rtl/>
        </w:rPr>
        <w:t xml:space="preserve"> ההגדרה </w:t>
      </w:r>
      <w:r w:rsidR="00C50BDF" w:rsidRPr="00012A86">
        <w:rPr>
          <w:rtl/>
        </w:rPr>
        <w:t>למוב</w:t>
      </w:r>
      <w:r w:rsidR="00C149CF" w:rsidRPr="00012A86">
        <w:rPr>
          <w:rtl/>
        </w:rPr>
        <w:t>י</w:t>
      </w:r>
      <w:r w:rsidR="00C50BDF" w:rsidRPr="00012A86">
        <w:rPr>
          <w:rtl/>
        </w:rPr>
        <w:t xml:space="preserve">ליות </w:t>
      </w:r>
      <w:r w:rsidR="0061615A" w:rsidRPr="00012A86">
        <w:rPr>
          <w:rtl/>
        </w:rPr>
        <w:t xml:space="preserve">חברתית </w:t>
      </w:r>
      <w:r w:rsidR="00EB7985" w:rsidRPr="00012A86">
        <w:rPr>
          <w:rtl/>
        </w:rPr>
        <w:t>במפת הידע היא: "מצב לפיו הסיכוי של הפרט לשפר את איכות חייו בהיבטים של קיום בסיסי, דיור, חינוך</w:t>
      </w:r>
      <w:r w:rsidR="00EB7985" w:rsidRPr="00012A86">
        <w:t xml:space="preserve"> </w:t>
      </w:r>
      <w:r w:rsidR="00EB7985" w:rsidRPr="00012A86">
        <w:rPr>
          <w:rtl/>
        </w:rPr>
        <w:t>והשכלה, תעסוקה ופרנסה, בריאות, השתייכות חברתית ומשפחתית, שלו</w:t>
      </w:r>
      <w:r w:rsidR="00F74C67" w:rsidRPr="00012A86">
        <w:rPr>
          <w:rtl/>
        </w:rPr>
        <w:t>ֹ</w:t>
      </w:r>
      <w:r w:rsidR="00EB7985" w:rsidRPr="00012A86">
        <w:rPr>
          <w:rtl/>
        </w:rPr>
        <w:t>מו</w:t>
      </w:r>
      <w:r w:rsidR="00F74C67" w:rsidRPr="00012A86">
        <w:rPr>
          <w:rtl/>
        </w:rPr>
        <w:t>ּ</w:t>
      </w:r>
      <w:r w:rsidR="00EB7985" w:rsidRPr="00012A86">
        <w:rPr>
          <w:rtl/>
        </w:rPr>
        <w:t>ת ואוטונומיה</w:t>
      </w:r>
      <w:r w:rsidR="00870A39" w:rsidRPr="00012A86">
        <w:rPr>
          <w:rtl/>
        </w:rPr>
        <w:t xml:space="preserve"> </w:t>
      </w:r>
      <w:r w:rsidR="00EB7985" w:rsidRPr="00012A86">
        <w:rPr>
          <w:rtl/>
        </w:rPr>
        <w:t>ולשנות את מעמדו על הסולם (ריבוד החברתי) במהלך חייו, אינו נקבע בלעדית על ידי מאפייני הרקע שלו</w:t>
      </w:r>
      <w:r w:rsidR="00B33F73" w:rsidRPr="00012A86">
        <w:rPr>
          <w:rtl/>
        </w:rPr>
        <w:t>"</w:t>
      </w:r>
      <w:r w:rsidR="00EB7985" w:rsidRPr="00012A86">
        <w:t>.</w:t>
      </w:r>
    </w:p>
    <w:p w14:paraId="4816DA2B" w14:textId="744C7C9B" w:rsidR="008C651D" w:rsidRDefault="009719EF" w:rsidP="00F74C67">
      <w:pPr>
        <w:spacing w:line="360" w:lineRule="auto"/>
        <w:rPr>
          <w:rtl/>
        </w:rPr>
      </w:pPr>
      <w:r w:rsidRPr="00012A86">
        <w:rPr>
          <w:rtl/>
        </w:rPr>
        <w:t xml:space="preserve">צוות המחקר מבקש להציע כי השתייכות לקהילה – ובמיוחד לקהילה מיטיבה – עשויה לתרום למוביליות </w:t>
      </w:r>
      <w:r w:rsidR="003C5C22" w:rsidRPr="00012A86">
        <w:rPr>
          <w:rtl/>
        </w:rPr>
        <w:t xml:space="preserve">חברתית </w:t>
      </w:r>
      <w:r w:rsidRPr="00012A86">
        <w:rPr>
          <w:rtl/>
        </w:rPr>
        <w:t xml:space="preserve">של הפרט לא רק במונחים כלכליים, </w:t>
      </w:r>
      <w:r w:rsidR="00F416D8" w:rsidRPr="00012A86">
        <w:rPr>
          <w:rtl/>
        </w:rPr>
        <w:t>חברתיים</w:t>
      </w:r>
      <w:r w:rsidRPr="00012A86">
        <w:rPr>
          <w:rtl/>
        </w:rPr>
        <w:t xml:space="preserve"> או השכלתיים. </w:t>
      </w:r>
      <w:r w:rsidR="008C651D" w:rsidRPr="00012A86">
        <w:rPr>
          <w:rtl/>
        </w:rPr>
        <w:t>הקהילה היא מרחב לשיפור ההון הסימלי – תחושת המשמעות</w:t>
      </w:r>
      <w:r w:rsidR="00F74C67" w:rsidRPr="00012A86">
        <w:rPr>
          <w:rtl/>
        </w:rPr>
        <w:t>,</w:t>
      </w:r>
      <w:r w:rsidR="008C651D" w:rsidRPr="00012A86">
        <w:rPr>
          <w:rtl/>
        </w:rPr>
        <w:t xml:space="preserve"> הזהות וההזדהות. לשיפור המוביליות הקהילתית יש גם השפעה על שיפור ההון האנושי ברמת הפרט בתחום הרחבת ההזדמנויות לחינוך, בריאות, תעסוקה ועוד. לא פחות חשובות הן ההשפעות של מוביליות קהילתית בתחומים 'הרכים': בתחום הרגשי, בתחושת ביטחון עצמי, בשיפור הדימוי העצמי, ובהרגשת ה</w:t>
      </w:r>
      <w:r w:rsidR="00F74C67" w:rsidRPr="00012A86">
        <w:rPr>
          <w:rtl/>
        </w:rPr>
        <w:t>-</w:t>
      </w:r>
      <w:r w:rsidR="008C651D" w:rsidRPr="00012A86">
        <w:t>well-being</w:t>
      </w:r>
      <w:r w:rsidR="008C651D" w:rsidRPr="00012A86">
        <w:rPr>
          <w:rtl/>
        </w:rPr>
        <w:t xml:space="preserve"> הכללית</w:t>
      </w:r>
      <w:r w:rsidR="006D28A7" w:rsidRPr="00012A86">
        <w:rPr>
          <w:rtl/>
        </w:rPr>
        <w:t>.</w:t>
      </w:r>
      <w:r w:rsidR="008C651D" w:rsidRPr="00012A86">
        <w:rPr>
          <w:rtl/>
        </w:rPr>
        <w:t xml:space="preserve"> </w:t>
      </w:r>
    </w:p>
    <w:p w14:paraId="35553A73" w14:textId="01DBFE70" w:rsidR="00C33E6D" w:rsidRPr="00012A86" w:rsidRDefault="00C33E6D" w:rsidP="00031806">
      <w:pPr>
        <w:spacing w:line="360" w:lineRule="auto"/>
        <w:rPr>
          <w:rtl/>
        </w:rPr>
      </w:pPr>
      <w:r>
        <w:rPr>
          <w:rFonts w:hint="cs"/>
          <w:rtl/>
        </w:rPr>
        <w:t xml:space="preserve">חשוב לציין כאן כי מוביליות בהקשר של 'קהילה מיטיבה' היא שיפור מצבם של כלל אנשי הקהילה מתוך תחושת אחריות משותפת </w:t>
      </w:r>
      <w:r w:rsidR="004038AD">
        <w:rPr>
          <w:rFonts w:hint="cs"/>
          <w:rtl/>
        </w:rPr>
        <w:t>להמשכיות מרקם החיים במרחב המשותף</w:t>
      </w:r>
      <w:r w:rsidR="00F907C1">
        <w:rPr>
          <w:rFonts w:hint="cs"/>
          <w:rtl/>
        </w:rPr>
        <w:t>,</w:t>
      </w:r>
      <w:r w:rsidR="004038AD">
        <w:rPr>
          <w:rFonts w:hint="cs"/>
          <w:rtl/>
        </w:rPr>
        <w:t xml:space="preserve"> </w:t>
      </w:r>
      <w:r>
        <w:rPr>
          <w:rFonts w:hint="cs"/>
          <w:rtl/>
        </w:rPr>
        <w:t xml:space="preserve">ולא העצמה של פרטים ומשפחות המבוססת לעיתים על מעבר לסביבת חיים אחרת. </w:t>
      </w:r>
    </w:p>
    <w:p w14:paraId="3B713ECD" w14:textId="47220660" w:rsidR="00967CAC" w:rsidRPr="00012A86" w:rsidRDefault="00D42E7E" w:rsidP="00EA6FAC">
      <w:pPr>
        <w:spacing w:line="360" w:lineRule="auto"/>
        <w:rPr>
          <w:rtl/>
        </w:rPr>
      </w:pPr>
      <w:r w:rsidRPr="00012A86">
        <w:rPr>
          <w:rtl/>
        </w:rPr>
        <w:t xml:space="preserve">מפת הידע </w:t>
      </w:r>
      <w:r w:rsidR="00C16663" w:rsidRPr="00012A86">
        <w:rPr>
          <w:rtl/>
        </w:rPr>
        <w:t xml:space="preserve">למוביליות חברתית </w:t>
      </w:r>
      <w:r w:rsidR="002B6831" w:rsidRPr="00012A86">
        <w:rPr>
          <w:rtl/>
        </w:rPr>
        <w:t xml:space="preserve">גובשה על סמך </w:t>
      </w:r>
      <w:r w:rsidR="00297DFA" w:rsidRPr="00012A86">
        <w:rPr>
          <w:rtl/>
        </w:rPr>
        <w:t>מחקר ספרות נרחב</w:t>
      </w:r>
      <w:r w:rsidR="002B6831" w:rsidRPr="00012A86">
        <w:rPr>
          <w:rtl/>
        </w:rPr>
        <w:t xml:space="preserve"> שביקש למפות את כלל גורמי המוביליות </w:t>
      </w:r>
      <w:r w:rsidR="003F7039" w:rsidRPr="00012A86">
        <w:rPr>
          <w:rtl/>
        </w:rPr>
        <w:t xml:space="preserve">החברתית </w:t>
      </w:r>
      <w:r w:rsidR="002B6831" w:rsidRPr="00012A86">
        <w:rPr>
          <w:rtl/>
        </w:rPr>
        <w:t>באקוסיסטם</w:t>
      </w:r>
      <w:r w:rsidR="00F915A4" w:rsidRPr="00012A86">
        <w:rPr>
          <w:rStyle w:val="ae"/>
          <w:rtl/>
        </w:rPr>
        <w:footnoteReference w:id="9"/>
      </w:r>
      <w:r w:rsidR="00A338AA" w:rsidRPr="00012A86">
        <w:rPr>
          <w:rtl/>
        </w:rPr>
        <w:t xml:space="preserve"> הכוללים את תנאי הסביבה הביתית, הסביבה הלימודית וסביבת המגורים </w:t>
      </w:r>
      <w:r w:rsidR="00A51F5D" w:rsidRPr="00012A86">
        <w:rPr>
          <w:rtl/>
        </w:rPr>
        <w:t xml:space="preserve">אשר </w:t>
      </w:r>
      <w:r w:rsidR="00A338AA" w:rsidRPr="00012A86">
        <w:rPr>
          <w:rtl/>
        </w:rPr>
        <w:t xml:space="preserve">תומכים בהתפתחות מיטבית, או חוסמים ומעכבים אותה. </w:t>
      </w:r>
      <w:r w:rsidR="00967CAC" w:rsidRPr="00012A86">
        <w:rPr>
          <w:rtl/>
        </w:rPr>
        <w:t xml:space="preserve">הגורמים המפורטים במפת הידע העשויים להיות רלוונטיים לאפיון קהילות מיטיבות </w:t>
      </w:r>
      <w:r w:rsidR="009F7F80" w:rsidRPr="00012A86">
        <w:rPr>
          <w:rtl/>
        </w:rPr>
        <w:t>כוללים את ה</w:t>
      </w:r>
      <w:r w:rsidR="003A7B18" w:rsidRPr="00012A86">
        <w:rPr>
          <w:rtl/>
        </w:rPr>
        <w:t>מ</w:t>
      </w:r>
      <w:r w:rsidR="009F7F80" w:rsidRPr="00012A86">
        <w:rPr>
          <w:rtl/>
        </w:rPr>
        <w:t>ש</w:t>
      </w:r>
      <w:r w:rsidR="003A7B18" w:rsidRPr="00012A86">
        <w:rPr>
          <w:rtl/>
        </w:rPr>
        <w:t xml:space="preserve">תנים הבאים: </w:t>
      </w:r>
      <w:r w:rsidR="003A7B18" w:rsidRPr="00012A86">
        <w:rPr>
          <w:b/>
          <w:bCs/>
          <w:rtl/>
        </w:rPr>
        <w:t>אמון</w:t>
      </w:r>
      <w:r w:rsidR="003A7B18" w:rsidRPr="00012A86">
        <w:rPr>
          <w:rtl/>
        </w:rPr>
        <w:t xml:space="preserve">, </w:t>
      </w:r>
      <w:r w:rsidR="003A7B18" w:rsidRPr="00012A86">
        <w:rPr>
          <w:b/>
          <w:bCs/>
          <w:rtl/>
        </w:rPr>
        <w:t>חיבוריות ותחושת שייכות; סדר ציבורי ותחושת ביטחון; סגרגציה כלכלית; נורמות וציפיות; שירותים ציבוריים; יציבות האוכלוסייה; תשתיות וזיהום; מעורבות</w:t>
      </w:r>
      <w:r w:rsidR="00DE57A2">
        <w:rPr>
          <w:rFonts w:hint="cs"/>
          <w:b/>
          <w:bCs/>
          <w:rtl/>
        </w:rPr>
        <w:t xml:space="preserve"> </w:t>
      </w:r>
      <w:r w:rsidR="003A7B18" w:rsidRPr="00012A86">
        <w:rPr>
          <w:b/>
          <w:bCs/>
          <w:rtl/>
        </w:rPr>
        <w:lastRenderedPageBreak/>
        <w:t>אזרחית; מסוגלות קולקטיבית; ושירותים קהילתיים</w:t>
      </w:r>
      <w:r w:rsidR="009F7F80" w:rsidRPr="00012A86">
        <w:rPr>
          <w:rStyle w:val="ae"/>
          <w:rtl/>
        </w:rPr>
        <w:footnoteReference w:id="10"/>
      </w:r>
      <w:r w:rsidR="003A7B18" w:rsidRPr="00012A86">
        <w:rPr>
          <w:rtl/>
        </w:rPr>
        <w:t>.</w:t>
      </w:r>
      <w:r w:rsidR="00704D05" w:rsidRPr="00012A86">
        <w:rPr>
          <w:rtl/>
        </w:rPr>
        <w:t xml:space="preserve"> </w:t>
      </w:r>
      <w:r w:rsidR="007978F5" w:rsidRPr="00012A86">
        <w:rPr>
          <w:rtl/>
        </w:rPr>
        <w:t>ה</w:t>
      </w:r>
      <w:r w:rsidR="00704D05" w:rsidRPr="00012A86">
        <w:rPr>
          <w:rtl/>
        </w:rPr>
        <w:t>גורמים המודגשים לעיל מוגדר</w:t>
      </w:r>
      <w:r w:rsidR="0023249E" w:rsidRPr="00012A86">
        <w:rPr>
          <w:rtl/>
        </w:rPr>
        <w:t>ים במפת הידע כ'ג'וקרים', כלומר, גורמים בעלי מוטת ההשפעה הגדולה ביותר ביחס לשאר הגורמים באקוסיסטם</w:t>
      </w:r>
      <w:r w:rsidR="0023249E" w:rsidRPr="00012A86">
        <w:rPr>
          <w:rStyle w:val="ae"/>
          <w:rtl/>
        </w:rPr>
        <w:footnoteReference w:id="11"/>
      </w:r>
      <w:r w:rsidR="0023249E" w:rsidRPr="00012A86">
        <w:rPr>
          <w:rtl/>
        </w:rPr>
        <w:t>.</w:t>
      </w:r>
    </w:p>
    <w:p w14:paraId="6D91AB97" w14:textId="6485747B" w:rsidR="009934E9" w:rsidRPr="00012A86" w:rsidRDefault="009934E9" w:rsidP="00F907C1">
      <w:pPr>
        <w:spacing w:line="360" w:lineRule="auto"/>
        <w:rPr>
          <w:rtl/>
        </w:rPr>
      </w:pPr>
      <w:r w:rsidRPr="00012A86">
        <w:rPr>
          <w:rtl/>
        </w:rPr>
        <w:t>צוות המחקר ביצע ניתוח מעמיק לחלק מהספרות ששימשה לבניית מפת הידע מזווית הראייה של קהילה מיטיבה. מצגת מפורטת בנושא הוצגה לצוות המייסדים</w:t>
      </w:r>
      <w:r w:rsidRPr="00012A86">
        <w:rPr>
          <w:rStyle w:val="ae"/>
          <w:rtl/>
        </w:rPr>
        <w:footnoteReference w:id="12"/>
      </w:r>
      <w:r w:rsidRPr="00012A86">
        <w:rPr>
          <w:rtl/>
        </w:rPr>
        <w:t>.</w:t>
      </w:r>
    </w:p>
    <w:p w14:paraId="4F6A7DFC" w14:textId="59651D88" w:rsidR="00EC2E36" w:rsidRPr="00012A86" w:rsidRDefault="003B7A7F" w:rsidP="00041547">
      <w:pPr>
        <w:spacing w:line="360" w:lineRule="auto"/>
        <w:rPr>
          <w:rtl/>
        </w:rPr>
      </w:pPr>
      <w:r w:rsidRPr="00012A86">
        <w:rPr>
          <w:rtl/>
        </w:rPr>
        <w:t xml:space="preserve">אפיון </w:t>
      </w:r>
      <w:r w:rsidR="00CD2A59" w:rsidRPr="00012A86">
        <w:rPr>
          <w:rtl/>
        </w:rPr>
        <w:t>קהילה מיטיבה</w:t>
      </w:r>
      <w:r w:rsidRPr="00012A86">
        <w:rPr>
          <w:rtl/>
        </w:rPr>
        <w:t xml:space="preserve"> במסמך זה יערך תוך מודעות לגורמים המפורטים במפת הידע למוביליות חבר</w:t>
      </w:r>
      <w:r w:rsidR="00041547" w:rsidRPr="00012A86">
        <w:rPr>
          <w:rtl/>
        </w:rPr>
        <w:t xml:space="preserve">תית: </w:t>
      </w:r>
      <w:r w:rsidRPr="00012A86">
        <w:rPr>
          <w:rtl/>
        </w:rPr>
        <w:t>יעשה ניסיון לאתר זיקות בינם לבין הגורמים המתוארים בספרות המחקר העוסקת בקהילות</w:t>
      </w:r>
      <w:r w:rsidR="00041547" w:rsidRPr="00012A86">
        <w:rPr>
          <w:rtl/>
        </w:rPr>
        <w:t>; וכן יעשה ניסיון לשמור על שפה ומונחים קרובים</w:t>
      </w:r>
      <w:r w:rsidRPr="00012A86">
        <w:rPr>
          <w:rtl/>
        </w:rPr>
        <w:t xml:space="preserve">. </w:t>
      </w:r>
      <w:r w:rsidR="0086481E" w:rsidRPr="00012A86">
        <w:rPr>
          <w:rtl/>
        </w:rPr>
        <w:t xml:space="preserve">עם זאת, </w:t>
      </w:r>
      <w:r w:rsidR="002463DE" w:rsidRPr="00012A86">
        <w:rPr>
          <w:rtl/>
        </w:rPr>
        <w:t xml:space="preserve">צוות המחקר מבקש </w:t>
      </w:r>
      <w:r w:rsidR="00BE1EFA" w:rsidRPr="00012A86">
        <w:rPr>
          <w:rtl/>
        </w:rPr>
        <w:t>להדגיש כי קשר סיבתי חיובי בין תוצאות ומדדים שונים ברמת ה</w:t>
      </w:r>
      <w:r w:rsidR="00EC2E36" w:rsidRPr="00012A86">
        <w:rPr>
          <w:rtl/>
        </w:rPr>
        <w:t>קהיל</w:t>
      </w:r>
      <w:r w:rsidR="00BE1EFA" w:rsidRPr="00012A86">
        <w:rPr>
          <w:rtl/>
        </w:rPr>
        <w:t>ה</w:t>
      </w:r>
      <w:r w:rsidR="00EC2E36" w:rsidRPr="00012A86">
        <w:rPr>
          <w:rtl/>
        </w:rPr>
        <w:t xml:space="preserve"> לבין מוביליות</w:t>
      </w:r>
      <w:r w:rsidR="00B95F43" w:rsidRPr="00012A86">
        <w:rPr>
          <w:rtl/>
        </w:rPr>
        <w:t xml:space="preserve"> חברתית</w:t>
      </w:r>
      <w:r w:rsidR="00EC2E36" w:rsidRPr="00012A86">
        <w:rPr>
          <w:rtl/>
        </w:rPr>
        <w:t xml:space="preserve"> עד</w:t>
      </w:r>
      <w:r w:rsidR="00F74C67" w:rsidRPr="00012A86">
        <w:rPr>
          <w:rtl/>
        </w:rPr>
        <w:t>יין</w:t>
      </w:r>
      <w:r w:rsidR="00EC2E36" w:rsidRPr="00012A86">
        <w:rPr>
          <w:rtl/>
        </w:rPr>
        <w:t xml:space="preserve"> דורש בדיקה והוכחה. במובן זה, הטמעת סטנדרט לאומי לקהילות בישראל, אשר ילו</w:t>
      </w:r>
      <w:r w:rsidR="00A73C7F" w:rsidRPr="00012A86">
        <w:rPr>
          <w:rtl/>
        </w:rPr>
        <w:t>ּ</w:t>
      </w:r>
      <w:r w:rsidR="00EC2E36" w:rsidRPr="00012A86">
        <w:rPr>
          <w:rtl/>
        </w:rPr>
        <w:t>ו</w:t>
      </w:r>
      <w:r w:rsidR="005F6AD1" w:rsidRPr="00012A86">
        <w:rPr>
          <w:rtl/>
        </w:rPr>
        <w:t>ֶ</w:t>
      </w:r>
      <w:r w:rsidR="00EC2E36" w:rsidRPr="00012A86">
        <w:rPr>
          <w:rtl/>
        </w:rPr>
        <w:t>ה ב</w:t>
      </w:r>
      <w:r w:rsidR="008E4A06" w:rsidRPr="00012A86">
        <w:rPr>
          <w:rtl/>
        </w:rPr>
        <w:t xml:space="preserve">הגדרת </w:t>
      </w:r>
      <w:r w:rsidR="00EC2E36" w:rsidRPr="00012A86">
        <w:rPr>
          <w:rtl/>
        </w:rPr>
        <w:t xml:space="preserve">מערך של מדדים, תוצאות ופרקטיקות יאפשר </w:t>
      </w:r>
      <w:r w:rsidR="000E0A0E" w:rsidRPr="00012A86">
        <w:rPr>
          <w:rtl/>
        </w:rPr>
        <w:t xml:space="preserve">הקמת </w:t>
      </w:r>
      <w:r w:rsidR="00EC2E36" w:rsidRPr="00012A86">
        <w:rPr>
          <w:rtl/>
        </w:rPr>
        <w:t xml:space="preserve">בסיס נתונים רחב </w:t>
      </w:r>
      <w:r w:rsidR="00F74C67" w:rsidRPr="00012A86">
        <w:rPr>
          <w:rtl/>
        </w:rPr>
        <w:t>בעזרתו ניתן יהיה</w:t>
      </w:r>
      <w:r w:rsidR="00EC2E36" w:rsidRPr="00012A86">
        <w:rPr>
          <w:rtl/>
        </w:rPr>
        <w:t xml:space="preserve"> לבחון ולאשש קשרים מסוג אלה</w:t>
      </w:r>
      <w:r w:rsidR="006F7938" w:rsidRPr="00012A86">
        <w:rPr>
          <w:rtl/>
        </w:rPr>
        <w:t xml:space="preserve"> בעתיד</w:t>
      </w:r>
      <w:r w:rsidR="00702D42" w:rsidRPr="00012A86">
        <w:rPr>
          <w:rtl/>
        </w:rPr>
        <w:t xml:space="preserve"> בישראל</w:t>
      </w:r>
      <w:r w:rsidR="00EC2E36" w:rsidRPr="00012A86">
        <w:rPr>
          <w:rtl/>
        </w:rPr>
        <w:t xml:space="preserve">, ולחדד את ההבנה אילו תנאים והקשרים </w:t>
      </w:r>
      <w:r w:rsidR="009A79AC" w:rsidRPr="00012A86">
        <w:rPr>
          <w:rtl/>
        </w:rPr>
        <w:t xml:space="preserve">חיוניים </w:t>
      </w:r>
      <w:r w:rsidR="00EF4BEA" w:rsidRPr="00012A86">
        <w:rPr>
          <w:rtl/>
        </w:rPr>
        <w:t>לחיזוק</w:t>
      </w:r>
      <w:r w:rsidR="009A79AC" w:rsidRPr="00012A86">
        <w:rPr>
          <w:rtl/>
        </w:rPr>
        <w:t xml:space="preserve"> קשר זה</w:t>
      </w:r>
      <w:r w:rsidR="00DF0091" w:rsidRPr="00012A86">
        <w:rPr>
          <w:rtl/>
        </w:rPr>
        <w:t>.</w:t>
      </w:r>
    </w:p>
    <w:p w14:paraId="4A0A2E91" w14:textId="577CE006" w:rsidR="00824BD2" w:rsidRPr="00012A86" w:rsidRDefault="00EC4343" w:rsidP="00D0552C">
      <w:pPr>
        <w:pStyle w:val="2"/>
        <w:numPr>
          <w:ilvl w:val="0"/>
          <w:numId w:val="13"/>
        </w:numPr>
        <w:rPr>
          <w:rtl/>
        </w:rPr>
      </w:pPr>
      <w:bookmarkStart w:id="42" w:name="_Toc85124376"/>
      <w:r w:rsidRPr="00012A86">
        <w:rPr>
          <w:rtl/>
        </w:rPr>
        <w:t>עוגנים</w:t>
      </w:r>
      <w:r w:rsidR="00C36AF5" w:rsidRPr="00012A86">
        <w:rPr>
          <w:rtl/>
        </w:rPr>
        <w:t xml:space="preserve"> תיאורטיים ל</w:t>
      </w:r>
      <w:r w:rsidR="00B400DB" w:rsidRPr="00012A86">
        <w:rPr>
          <w:rtl/>
        </w:rPr>
        <w:t xml:space="preserve">אפיון </w:t>
      </w:r>
      <w:r w:rsidR="00CD2A59" w:rsidRPr="00012A86">
        <w:rPr>
          <w:rtl/>
        </w:rPr>
        <w:t>קהילה מיטיבה</w:t>
      </w:r>
      <w:bookmarkEnd w:id="42"/>
    </w:p>
    <w:p w14:paraId="7C73C713" w14:textId="407960B5" w:rsidR="00460BE2" w:rsidRPr="00012A86" w:rsidRDefault="004010BA" w:rsidP="00972199">
      <w:pPr>
        <w:spacing w:line="360" w:lineRule="auto"/>
        <w:rPr>
          <w:rtl/>
        </w:rPr>
      </w:pPr>
      <w:r w:rsidRPr="00012A86">
        <w:rPr>
          <w:rtl/>
        </w:rPr>
        <w:t xml:space="preserve">הרעיון של קהילה הוא היבט מרכזי של החיים האנושיים ושל החשיבה החברתית לאורך ההיסטוריה, ושאלות אודות הטבע והתפקיד של קהילה היו מאז ומתמיד נושא לדיונים פילוסופיים משמעותיים. </w:t>
      </w:r>
      <w:r w:rsidR="00460BE2" w:rsidRPr="00012A86">
        <w:rPr>
          <w:rFonts w:eastAsia="Calibri"/>
          <w:rtl/>
        </w:rPr>
        <w:t>קהילות במאה ה</w:t>
      </w:r>
      <w:r w:rsidR="00972199" w:rsidRPr="00012A86">
        <w:rPr>
          <w:rFonts w:eastAsia="Calibri"/>
          <w:rtl/>
        </w:rPr>
        <w:t>-</w:t>
      </w:r>
      <w:r w:rsidR="00460BE2" w:rsidRPr="00012A86">
        <w:rPr>
          <w:rFonts w:eastAsia="Calibri"/>
          <w:rtl/>
        </w:rPr>
        <w:t xml:space="preserve">21 נבנות במידה רבה על השתייכות רופפת וולונטרית, כחלק ממרקם </w:t>
      </w:r>
      <w:r w:rsidR="00777705" w:rsidRPr="00012A86">
        <w:rPr>
          <w:rFonts w:eastAsia="Calibri"/>
          <w:rtl/>
        </w:rPr>
        <w:t xml:space="preserve">של </w:t>
      </w:r>
      <w:r w:rsidR="00DE6554" w:rsidRPr="00012A86">
        <w:rPr>
          <w:rFonts w:eastAsia="Calibri"/>
          <w:rtl/>
        </w:rPr>
        <w:t>זהויות.</w:t>
      </w:r>
    </w:p>
    <w:p w14:paraId="200565C8" w14:textId="18BD96FC" w:rsidR="00AB2231" w:rsidRPr="00012A86" w:rsidRDefault="0034722E" w:rsidP="00F65274">
      <w:pPr>
        <w:spacing w:line="360" w:lineRule="auto"/>
        <w:rPr>
          <w:rtl/>
        </w:rPr>
      </w:pPr>
      <w:r w:rsidRPr="00012A86">
        <w:rPr>
          <w:rtl/>
        </w:rPr>
        <w:t xml:space="preserve">חוקרים </w:t>
      </w:r>
      <w:r w:rsidR="00B87DBC" w:rsidRPr="00012A86">
        <w:rPr>
          <w:rtl/>
        </w:rPr>
        <w:t xml:space="preserve">מציעים כי </w:t>
      </w:r>
      <w:r w:rsidR="000B4266" w:rsidRPr="00012A86">
        <w:rPr>
          <w:rtl/>
        </w:rPr>
        <w:t>על מנת</w:t>
      </w:r>
      <w:r w:rsidR="00895CEC" w:rsidRPr="00012A86">
        <w:rPr>
          <w:rtl/>
        </w:rPr>
        <w:t xml:space="preserve"> </w:t>
      </w:r>
      <w:r w:rsidR="00D02FA7" w:rsidRPr="00012A86">
        <w:rPr>
          <w:rtl/>
        </w:rPr>
        <w:t xml:space="preserve">לפענח את התהליכים או הרכיבים העשויים ביחד לקדם קהילה </w:t>
      </w:r>
      <w:r w:rsidR="0035696D" w:rsidRPr="00012A86">
        <w:rPr>
          <w:rtl/>
        </w:rPr>
        <w:t>בכלל וקהילה מיטיבה בפרט</w:t>
      </w:r>
      <w:r w:rsidR="00675423" w:rsidRPr="00012A86">
        <w:rPr>
          <w:rtl/>
        </w:rPr>
        <w:t xml:space="preserve"> יש </w:t>
      </w:r>
      <w:r w:rsidR="00CA18CC" w:rsidRPr="00012A86">
        <w:rPr>
          <w:rtl/>
        </w:rPr>
        <w:t>להתייחס ל</w:t>
      </w:r>
      <w:r w:rsidR="00675423" w:rsidRPr="00012A86">
        <w:rPr>
          <w:rtl/>
        </w:rPr>
        <w:t>נקודות מבט ממגוון רחב של דיסציפלינות, כולל: עבודה סוציאלית, סוציולוגיה, מדיניות ציבורית, מדע המדינה, פסיכולוגיה קהילתית, לימודים אורבניים, קרימינולוגיה, כלכלה, חינוך קהילתי, בריאות קהילתית וציבורית וכו'</w:t>
      </w:r>
      <w:r w:rsidR="008A41D5" w:rsidRPr="00012A86">
        <w:rPr>
          <w:rtl/>
        </w:rPr>
        <w:t xml:space="preserve"> (</w:t>
      </w:r>
      <w:proofErr w:type="spellStart"/>
      <w:r w:rsidR="008A41D5" w:rsidRPr="00012A86">
        <w:t>Ohmer</w:t>
      </w:r>
      <w:proofErr w:type="spellEnd"/>
      <w:r w:rsidR="008A41D5" w:rsidRPr="00012A86">
        <w:t>, 2019</w:t>
      </w:r>
      <w:r w:rsidR="008A41D5" w:rsidRPr="00012A86">
        <w:rPr>
          <w:rtl/>
        </w:rPr>
        <w:t>)</w:t>
      </w:r>
      <w:r w:rsidR="00895CEC" w:rsidRPr="00012A86">
        <w:rPr>
          <w:rtl/>
        </w:rPr>
        <w:t>;</w:t>
      </w:r>
      <w:r w:rsidR="00675423" w:rsidRPr="00012A86">
        <w:rPr>
          <w:rtl/>
        </w:rPr>
        <w:t xml:space="preserve"> </w:t>
      </w:r>
      <w:r w:rsidR="008D2404" w:rsidRPr="00012A86">
        <w:rPr>
          <w:rtl/>
        </w:rPr>
        <w:t>כ</w:t>
      </w:r>
      <w:r w:rsidR="00AF390E" w:rsidRPr="00012A86">
        <w:rPr>
          <w:rtl/>
        </w:rPr>
        <w:t xml:space="preserve">מו </w:t>
      </w:r>
      <w:r w:rsidR="008D2404" w:rsidRPr="00012A86">
        <w:rPr>
          <w:rtl/>
        </w:rPr>
        <w:t>כ</w:t>
      </w:r>
      <w:r w:rsidR="00AF390E" w:rsidRPr="00012A86">
        <w:rPr>
          <w:rtl/>
        </w:rPr>
        <w:t>ן</w:t>
      </w:r>
      <w:r w:rsidR="008D2404" w:rsidRPr="00012A86">
        <w:rPr>
          <w:rtl/>
        </w:rPr>
        <w:t xml:space="preserve"> הם מציעים</w:t>
      </w:r>
      <w:r w:rsidR="00675423" w:rsidRPr="00012A86">
        <w:rPr>
          <w:rtl/>
        </w:rPr>
        <w:t xml:space="preserve"> </w:t>
      </w:r>
      <w:r w:rsidR="00C250C0" w:rsidRPr="00012A86">
        <w:rPr>
          <w:rtl/>
        </w:rPr>
        <w:t>לקחת</w:t>
      </w:r>
      <w:r w:rsidR="00675423" w:rsidRPr="00012A86">
        <w:rPr>
          <w:rtl/>
        </w:rPr>
        <w:t xml:space="preserve"> בחשבון את </w:t>
      </w:r>
      <w:r w:rsidR="00D57C5A" w:rsidRPr="00012A86">
        <w:rPr>
          <w:rtl/>
        </w:rPr>
        <w:t>ההקשר החברתי הרחב</w:t>
      </w:r>
      <w:r w:rsidR="00675423" w:rsidRPr="00012A86">
        <w:rPr>
          <w:rtl/>
        </w:rPr>
        <w:t xml:space="preserve"> של קהילות ספציפיות (</w:t>
      </w:r>
      <w:r w:rsidR="00675423" w:rsidRPr="00012A86">
        <w:t xml:space="preserve">Fisher &amp; Karger, </w:t>
      </w:r>
      <w:r w:rsidR="00B570CD" w:rsidRPr="00012A86">
        <w:t>1997</w:t>
      </w:r>
      <w:r w:rsidR="00675423" w:rsidRPr="00012A86">
        <w:rPr>
          <w:rtl/>
        </w:rPr>
        <w:t xml:space="preserve">), ולהסתמך </w:t>
      </w:r>
      <w:r w:rsidR="00BA5A6B" w:rsidRPr="00012A86">
        <w:rPr>
          <w:rtl/>
        </w:rPr>
        <w:t xml:space="preserve">גם </w:t>
      </w:r>
      <w:r w:rsidR="00675423" w:rsidRPr="00012A86">
        <w:rPr>
          <w:rtl/>
        </w:rPr>
        <w:t xml:space="preserve">על תיאוריות </w:t>
      </w:r>
      <w:r w:rsidR="008D2404" w:rsidRPr="00012A86">
        <w:rPr>
          <w:rtl/>
        </w:rPr>
        <w:t xml:space="preserve">העוסקות בהיבטים </w:t>
      </w:r>
      <w:r w:rsidR="008177A0" w:rsidRPr="00012A86">
        <w:rPr>
          <w:rtl/>
        </w:rPr>
        <w:t>המשו</w:t>
      </w:r>
      <w:r w:rsidR="00AF0BB7" w:rsidRPr="00012A86">
        <w:rPr>
          <w:rtl/>
        </w:rPr>
        <w:t>ּ</w:t>
      </w:r>
      <w:r w:rsidR="008177A0" w:rsidRPr="00012A86">
        <w:rPr>
          <w:rtl/>
        </w:rPr>
        <w:t xml:space="preserve">קעים </w:t>
      </w:r>
      <w:r w:rsidR="00E70B2B" w:rsidRPr="00012A86">
        <w:rPr>
          <w:rtl/>
        </w:rPr>
        <w:t>(</w:t>
      </w:r>
      <w:r w:rsidR="00E70B2B" w:rsidRPr="00012A86">
        <w:t>embedded</w:t>
      </w:r>
      <w:r w:rsidR="00E70B2B" w:rsidRPr="00012A86">
        <w:rPr>
          <w:rtl/>
        </w:rPr>
        <w:t xml:space="preserve">) </w:t>
      </w:r>
      <w:r w:rsidR="008177A0" w:rsidRPr="00012A86">
        <w:rPr>
          <w:rtl/>
        </w:rPr>
        <w:t>במבנה החברתי</w:t>
      </w:r>
      <w:r w:rsidR="00675423" w:rsidRPr="00012A86">
        <w:rPr>
          <w:rtl/>
        </w:rPr>
        <w:t xml:space="preserve"> </w:t>
      </w:r>
      <w:r w:rsidR="00692190" w:rsidRPr="00012A86">
        <w:rPr>
          <w:rtl/>
        </w:rPr>
        <w:t xml:space="preserve">הרחב </w:t>
      </w:r>
      <w:r w:rsidR="00B82FE1" w:rsidRPr="00012A86">
        <w:rPr>
          <w:rtl/>
        </w:rPr>
        <w:t xml:space="preserve">כמו </w:t>
      </w:r>
      <w:r w:rsidR="00CD4DFB" w:rsidRPr="00012A86">
        <w:rPr>
          <w:rtl/>
        </w:rPr>
        <w:t>כלכלת</w:t>
      </w:r>
      <w:r w:rsidR="00B82FE1" w:rsidRPr="00012A86">
        <w:rPr>
          <w:rtl/>
        </w:rPr>
        <w:t xml:space="preserve"> השוק, גלובליזציה, היררכיה ויחסי כוח בין מעמדות וקבוצות אתניות שונות </w:t>
      </w:r>
      <w:r w:rsidR="00675423" w:rsidRPr="00012A86">
        <w:rPr>
          <w:rtl/>
        </w:rPr>
        <w:t>(</w:t>
      </w:r>
      <w:r w:rsidR="00675423" w:rsidRPr="00012A86">
        <w:t>Weil et.al, 2013</w:t>
      </w:r>
      <w:r w:rsidR="00895CEC" w:rsidRPr="00012A86">
        <w:rPr>
          <w:rtl/>
        </w:rPr>
        <w:t>).</w:t>
      </w:r>
      <w:r w:rsidR="00B66F56" w:rsidRPr="00012A86">
        <w:rPr>
          <w:rtl/>
        </w:rPr>
        <w:t xml:space="preserve"> </w:t>
      </w:r>
      <w:r w:rsidR="00C345C8" w:rsidRPr="00012A86">
        <w:rPr>
          <w:rtl/>
        </w:rPr>
        <w:t>מ</w:t>
      </w:r>
      <w:r w:rsidR="00675423" w:rsidRPr="00012A86">
        <w:rPr>
          <w:rtl/>
        </w:rPr>
        <w:t>כיוון זה עולה הטענה כי חברות כיום</w:t>
      </w:r>
      <w:r w:rsidR="009F4239" w:rsidRPr="00012A86">
        <w:rPr>
          <w:rtl/>
        </w:rPr>
        <w:t>, ובמיוחד חברות מודרניות,</w:t>
      </w:r>
      <w:r w:rsidR="00675423" w:rsidRPr="00012A86">
        <w:rPr>
          <w:rtl/>
        </w:rPr>
        <w:t xml:space="preserve"> חוות שינוי</w:t>
      </w:r>
      <w:r w:rsidR="001F03DF" w:rsidRPr="00012A86">
        <w:rPr>
          <w:rtl/>
        </w:rPr>
        <w:t>ים</w:t>
      </w:r>
      <w:r w:rsidR="00675423" w:rsidRPr="00012A86">
        <w:rPr>
          <w:rtl/>
        </w:rPr>
        <w:t xml:space="preserve"> משמעותי</w:t>
      </w:r>
      <w:r w:rsidR="001F03DF" w:rsidRPr="00012A86">
        <w:rPr>
          <w:rtl/>
        </w:rPr>
        <w:t>ים</w:t>
      </w:r>
      <w:r w:rsidR="00675423" w:rsidRPr="00012A86">
        <w:rPr>
          <w:rtl/>
        </w:rPr>
        <w:t xml:space="preserve"> לעבר כלכלה המצויה ביחסי גומלין גלובליים, </w:t>
      </w:r>
      <w:r w:rsidR="008F188C" w:rsidRPr="00012A86">
        <w:rPr>
          <w:rtl/>
        </w:rPr>
        <w:t xml:space="preserve">שינויים </w:t>
      </w:r>
      <w:r w:rsidR="00675423" w:rsidRPr="00012A86">
        <w:rPr>
          <w:rtl/>
        </w:rPr>
        <w:t>היוצרים תהליכי הפרטה הולכים וגדלים,</w:t>
      </w:r>
      <w:r w:rsidR="00A503C7" w:rsidRPr="00012A86">
        <w:rPr>
          <w:rtl/>
        </w:rPr>
        <w:t xml:space="preserve"> צמצום ניכר של מדינת הרווחה, </w:t>
      </w:r>
      <w:r w:rsidR="00DF5136" w:rsidRPr="00012A86">
        <w:rPr>
          <w:rtl/>
        </w:rPr>
        <w:t xml:space="preserve">תמורות </w:t>
      </w:r>
      <w:r w:rsidR="00675423" w:rsidRPr="00012A86">
        <w:rPr>
          <w:rtl/>
        </w:rPr>
        <w:t xml:space="preserve">בבריתות </w:t>
      </w:r>
      <w:r w:rsidR="00DF5136" w:rsidRPr="00012A86">
        <w:rPr>
          <w:rtl/>
        </w:rPr>
        <w:t>בין- ורב-</w:t>
      </w:r>
      <w:r w:rsidR="00675423" w:rsidRPr="00012A86">
        <w:rPr>
          <w:rtl/>
        </w:rPr>
        <w:t>לאומיו</w:t>
      </w:r>
      <w:r w:rsidR="00AB2231" w:rsidRPr="00012A86">
        <w:rPr>
          <w:rtl/>
        </w:rPr>
        <w:t>ת, ועלייה בתקשורת מבוססת סייבר.</w:t>
      </w:r>
      <w:r w:rsidR="00A15302" w:rsidRPr="00012A86">
        <w:rPr>
          <w:rtl/>
        </w:rPr>
        <w:t xml:space="preserve"> הראיה הרב</w:t>
      </w:r>
      <w:r w:rsidR="00F65274" w:rsidRPr="00012A86">
        <w:rPr>
          <w:rtl/>
        </w:rPr>
        <w:t>-</w:t>
      </w:r>
      <w:r w:rsidR="00A15302" w:rsidRPr="00012A86">
        <w:rPr>
          <w:rtl/>
        </w:rPr>
        <w:t>תחומית מחייבת גיבוש תפיסה מתכללת שחוצה את הגבולות המסורתיים של תחומים העוסקים בקידום קהילות.</w:t>
      </w:r>
      <w:r w:rsidR="00F50735" w:rsidRPr="00012A86">
        <w:rPr>
          <w:rtl/>
        </w:rPr>
        <w:t xml:space="preserve"> </w:t>
      </w:r>
      <w:r w:rsidR="00AB2231" w:rsidRPr="00012A86">
        <w:rPr>
          <w:rtl/>
        </w:rPr>
        <w:t>חוקרים (</w:t>
      </w:r>
      <w:r w:rsidR="00AB2231" w:rsidRPr="00012A86">
        <w:t>Askeland &amp; Payne, 2006</w:t>
      </w:r>
      <w:r w:rsidR="00AB2231" w:rsidRPr="00012A86">
        <w:rPr>
          <w:rtl/>
        </w:rPr>
        <w:t>)</w:t>
      </w:r>
      <w:r w:rsidR="00AB2231" w:rsidRPr="00012A86">
        <w:t xml:space="preserve"> </w:t>
      </w:r>
      <w:r w:rsidR="00AB2231" w:rsidRPr="00012A86">
        <w:rPr>
          <w:rtl/>
        </w:rPr>
        <w:t xml:space="preserve">מציעים כי אחת התגובות להתפתחויות מורכבות אלה כיום היא לתקן את </w:t>
      </w:r>
      <w:r w:rsidR="00AB2231" w:rsidRPr="00012A86">
        <w:rPr>
          <w:rtl/>
        </w:rPr>
        <w:lastRenderedPageBreak/>
        <w:t xml:space="preserve">העמדה כלפי נורמות וערכים מערביים, ובמיוחד לבחון כיצד להתגבר על ההשלכות הפוגעניות של הגלובליזציה כלפי אוכלוסיות מוחלשות (באומן, 2004; </w:t>
      </w:r>
      <w:r w:rsidR="00AB2231" w:rsidRPr="00012A86">
        <w:t>Lyons, 2006</w:t>
      </w:r>
      <w:r w:rsidR="00AB2231" w:rsidRPr="00012A86">
        <w:rPr>
          <w:rtl/>
        </w:rPr>
        <w:t>).</w:t>
      </w:r>
    </w:p>
    <w:p w14:paraId="758D58A7" w14:textId="64D777BB" w:rsidR="00324B98" w:rsidRPr="00012A86" w:rsidRDefault="00573E35" w:rsidP="00ED120D">
      <w:pPr>
        <w:spacing w:line="360" w:lineRule="auto"/>
        <w:rPr>
          <w:spacing w:val="-2"/>
          <w:rtl/>
        </w:rPr>
      </w:pPr>
      <w:r w:rsidRPr="00107787">
        <w:rPr>
          <w:spacing w:val="-2"/>
          <w:rtl/>
        </w:rPr>
        <w:t>בהתאם</w:t>
      </w:r>
      <w:r w:rsidR="008C40EA" w:rsidRPr="00107787">
        <w:rPr>
          <w:spacing w:val="-2"/>
          <w:rtl/>
        </w:rPr>
        <w:t xml:space="preserve"> </w:t>
      </w:r>
      <w:r w:rsidR="00B16A26" w:rsidRPr="00107787">
        <w:rPr>
          <w:spacing w:val="-2"/>
          <w:rtl/>
        </w:rPr>
        <w:t>לכך</w:t>
      </w:r>
      <w:r w:rsidRPr="00107787">
        <w:rPr>
          <w:spacing w:val="-2"/>
          <w:rtl/>
        </w:rPr>
        <w:t xml:space="preserve">, </w:t>
      </w:r>
      <w:r w:rsidR="00124094" w:rsidRPr="00107787">
        <w:rPr>
          <w:spacing w:val="-2"/>
          <w:rtl/>
        </w:rPr>
        <w:t>על מנת לקדם קהילות מיטיבות</w:t>
      </w:r>
      <w:r w:rsidR="00E72D53" w:rsidRPr="00107787">
        <w:rPr>
          <w:spacing w:val="-2"/>
          <w:rtl/>
        </w:rPr>
        <w:t>,</w:t>
      </w:r>
      <w:r w:rsidR="00124094" w:rsidRPr="00107787">
        <w:rPr>
          <w:spacing w:val="-2"/>
          <w:rtl/>
        </w:rPr>
        <w:t xml:space="preserve"> </w:t>
      </w:r>
      <w:r w:rsidR="00692403" w:rsidRPr="00107787">
        <w:rPr>
          <w:spacing w:val="-2"/>
          <w:rtl/>
        </w:rPr>
        <w:t>מוצע ל</w:t>
      </w:r>
      <w:r w:rsidRPr="00107787">
        <w:rPr>
          <w:spacing w:val="-2"/>
          <w:rtl/>
        </w:rPr>
        <w:t>בעלי תפקידים</w:t>
      </w:r>
      <w:r w:rsidR="00636FB8" w:rsidRPr="00107787">
        <w:rPr>
          <w:spacing w:val="-2"/>
          <w:rtl/>
        </w:rPr>
        <w:t>, פעילים חברתיים</w:t>
      </w:r>
      <w:r w:rsidRPr="00107787">
        <w:rPr>
          <w:spacing w:val="-2"/>
          <w:rtl/>
        </w:rPr>
        <w:t xml:space="preserve"> ומתנדבים הפועלים בקהילות לזהות משאבים, אינטרסים ו</w:t>
      </w:r>
      <w:r w:rsidR="00067DD5" w:rsidRPr="00107787">
        <w:rPr>
          <w:spacing w:val="-2"/>
          <w:rtl/>
        </w:rPr>
        <w:t xml:space="preserve">משאבי </w:t>
      </w:r>
      <w:r w:rsidRPr="00107787">
        <w:rPr>
          <w:spacing w:val="-2"/>
          <w:rtl/>
        </w:rPr>
        <w:t>הון קהילתיים (</w:t>
      </w:r>
      <w:proofErr w:type="spellStart"/>
      <w:r w:rsidRPr="00107787">
        <w:rPr>
          <w:spacing w:val="-2"/>
        </w:rPr>
        <w:t>Eichler</w:t>
      </w:r>
      <w:proofErr w:type="spellEnd"/>
      <w:r w:rsidRPr="00107787">
        <w:rPr>
          <w:spacing w:val="-2"/>
        </w:rPr>
        <w:t xml:space="preserve">, 2007; </w:t>
      </w:r>
      <w:proofErr w:type="spellStart"/>
      <w:r w:rsidRPr="00107787">
        <w:rPr>
          <w:spacing w:val="-2"/>
        </w:rPr>
        <w:t>Ohmer</w:t>
      </w:r>
      <w:proofErr w:type="spellEnd"/>
      <w:r w:rsidRPr="00107787">
        <w:rPr>
          <w:spacing w:val="-2"/>
        </w:rPr>
        <w:t xml:space="preserve"> &amp; </w:t>
      </w:r>
      <w:proofErr w:type="spellStart"/>
      <w:r w:rsidRPr="00107787">
        <w:rPr>
          <w:spacing w:val="-2"/>
        </w:rPr>
        <w:t>DeMasi</w:t>
      </w:r>
      <w:proofErr w:type="spellEnd"/>
      <w:r w:rsidRPr="00107787">
        <w:rPr>
          <w:spacing w:val="-2"/>
        </w:rPr>
        <w:t>, 2009</w:t>
      </w:r>
      <w:r w:rsidRPr="00107787">
        <w:rPr>
          <w:spacing w:val="-2"/>
          <w:rtl/>
        </w:rPr>
        <w:t xml:space="preserve">); </w:t>
      </w:r>
      <w:r w:rsidR="00E62295" w:rsidRPr="00107787">
        <w:rPr>
          <w:spacing w:val="-2"/>
          <w:rtl/>
        </w:rPr>
        <w:t>ו</w:t>
      </w:r>
      <w:r w:rsidRPr="00107787">
        <w:rPr>
          <w:spacing w:val="-2"/>
          <w:rtl/>
        </w:rPr>
        <w:t>לפעול לערב את חברי הקהילה בתהליכים של התפתחות, והרחב</w:t>
      </w:r>
      <w:r w:rsidR="00E70B2B" w:rsidRPr="00107787">
        <w:rPr>
          <w:spacing w:val="-2"/>
          <w:rtl/>
        </w:rPr>
        <w:t>ת</w:t>
      </w:r>
      <w:r w:rsidRPr="00107787">
        <w:rPr>
          <w:spacing w:val="-2"/>
          <w:rtl/>
        </w:rPr>
        <w:t xml:space="preserve"> הכוח הפוליטי, החברתי</w:t>
      </w:r>
      <w:r w:rsidR="009A2F96" w:rsidRPr="00107787">
        <w:rPr>
          <w:spacing w:val="-2"/>
          <w:rtl/>
        </w:rPr>
        <w:t>, הטכנולוגי</w:t>
      </w:r>
      <w:r w:rsidRPr="00107787">
        <w:rPr>
          <w:spacing w:val="-2"/>
          <w:rtl/>
        </w:rPr>
        <w:t xml:space="preserve"> והכלכלי שלהם (</w:t>
      </w:r>
      <w:proofErr w:type="spellStart"/>
      <w:r w:rsidRPr="00107787">
        <w:rPr>
          <w:spacing w:val="-2"/>
        </w:rPr>
        <w:t>Mondros</w:t>
      </w:r>
      <w:proofErr w:type="spellEnd"/>
      <w:r w:rsidRPr="00107787">
        <w:rPr>
          <w:spacing w:val="-2"/>
        </w:rPr>
        <w:t xml:space="preserve"> &amp; Staple</w:t>
      </w:r>
      <w:r w:rsidR="00654A05" w:rsidRPr="00107787">
        <w:rPr>
          <w:spacing w:val="-2"/>
        </w:rPr>
        <w:t>s</w:t>
      </w:r>
      <w:r w:rsidRPr="00107787">
        <w:rPr>
          <w:spacing w:val="-2"/>
        </w:rPr>
        <w:t>, 2008</w:t>
      </w:r>
      <w:r w:rsidRPr="00107787">
        <w:rPr>
          <w:spacing w:val="-2"/>
          <w:rtl/>
        </w:rPr>
        <w:t>).</w:t>
      </w:r>
      <w:r w:rsidR="00EC69BC" w:rsidRPr="00107787">
        <w:rPr>
          <w:spacing w:val="-2"/>
          <w:rtl/>
        </w:rPr>
        <w:t xml:space="preserve"> דוגמאות לת</w:t>
      </w:r>
      <w:r w:rsidR="00AD151E" w:rsidRPr="00107787">
        <w:rPr>
          <w:spacing w:val="-2"/>
          <w:rtl/>
        </w:rPr>
        <w:t>ֵ</w:t>
      </w:r>
      <w:r w:rsidR="00EC69BC" w:rsidRPr="00107787">
        <w:rPr>
          <w:spacing w:val="-2"/>
          <w:rtl/>
        </w:rPr>
        <w:t>מו</w:t>
      </w:r>
      <w:r w:rsidR="00AD151E" w:rsidRPr="00107787">
        <w:rPr>
          <w:spacing w:val="-2"/>
          <w:rtl/>
        </w:rPr>
        <w:t>ֹ</w:t>
      </w:r>
      <w:r w:rsidR="00EC69BC" w:rsidRPr="00107787">
        <w:rPr>
          <w:spacing w:val="-2"/>
          <w:rtl/>
        </w:rPr>
        <w:t xml:space="preserve">ת ומגמות </w:t>
      </w:r>
      <w:proofErr w:type="spellStart"/>
      <w:r w:rsidR="00EC69BC" w:rsidRPr="00107787">
        <w:rPr>
          <w:spacing w:val="-2"/>
          <w:rtl/>
        </w:rPr>
        <w:t>בפרקטיקות</w:t>
      </w:r>
      <w:proofErr w:type="spellEnd"/>
      <w:r w:rsidR="00EC69BC" w:rsidRPr="00107787">
        <w:rPr>
          <w:spacing w:val="-2"/>
          <w:rtl/>
        </w:rPr>
        <w:t xml:space="preserve"> קהילתיות עכשוויות הקשורות ב</w:t>
      </w:r>
      <w:r w:rsidR="00FE1481" w:rsidRPr="00107787">
        <w:rPr>
          <w:spacing w:val="-2"/>
          <w:rtl/>
        </w:rPr>
        <w:t xml:space="preserve">מאמצים </w:t>
      </w:r>
      <w:r w:rsidR="00EC69BC" w:rsidRPr="00107787">
        <w:rPr>
          <w:spacing w:val="-2"/>
          <w:rtl/>
        </w:rPr>
        <w:t>אלה, הן: העצמה ופיתוח</w:t>
      </w:r>
      <w:r w:rsidR="00257749" w:rsidRPr="00107787">
        <w:rPr>
          <w:spacing w:val="-2"/>
          <w:rtl/>
        </w:rPr>
        <w:t xml:space="preserve"> </w:t>
      </w:r>
      <w:r w:rsidR="000F7593" w:rsidRPr="00107787">
        <w:rPr>
          <w:spacing w:val="-2"/>
          <w:rtl/>
        </w:rPr>
        <w:t>של</w:t>
      </w:r>
      <w:r w:rsidR="00943E2B" w:rsidRPr="00107787">
        <w:rPr>
          <w:spacing w:val="-2"/>
          <w:rtl/>
        </w:rPr>
        <w:t xml:space="preserve"> הון חברתי מחבר</w:t>
      </w:r>
      <w:r w:rsidR="00260B0D" w:rsidRPr="00107787">
        <w:rPr>
          <w:spacing w:val="-2"/>
          <w:rtl/>
        </w:rPr>
        <w:t xml:space="preserve"> (</w:t>
      </w:r>
      <w:r w:rsidR="00260B0D" w:rsidRPr="00107787">
        <w:rPr>
          <w:spacing w:val="-2"/>
        </w:rPr>
        <w:t>Bonding Social Capital</w:t>
      </w:r>
      <w:r w:rsidR="00260B0D" w:rsidRPr="00107787">
        <w:rPr>
          <w:spacing w:val="-2"/>
          <w:rtl/>
        </w:rPr>
        <w:t>), הון חברתי מגשר (</w:t>
      </w:r>
      <w:r w:rsidR="00260B0D" w:rsidRPr="00107787">
        <w:rPr>
          <w:spacing w:val="-2"/>
        </w:rPr>
        <w:t>Bridging Social Capital</w:t>
      </w:r>
      <w:r w:rsidR="00260B0D" w:rsidRPr="00107787">
        <w:rPr>
          <w:spacing w:val="-2"/>
          <w:rtl/>
        </w:rPr>
        <w:t>) והון חברתי מקשר (</w:t>
      </w:r>
      <w:r w:rsidR="00260B0D" w:rsidRPr="00107787">
        <w:rPr>
          <w:spacing w:val="-2"/>
        </w:rPr>
        <w:t>Linking Social Capital</w:t>
      </w:r>
      <w:r w:rsidR="00260B0D" w:rsidRPr="00107787">
        <w:rPr>
          <w:spacing w:val="-2"/>
          <w:rtl/>
        </w:rPr>
        <w:t>)</w:t>
      </w:r>
      <w:r w:rsidR="0000728D" w:rsidRPr="00107787">
        <w:rPr>
          <w:spacing w:val="-2"/>
          <w:rtl/>
        </w:rPr>
        <w:t xml:space="preserve"> (</w:t>
      </w:r>
      <w:proofErr w:type="spellStart"/>
      <w:r w:rsidR="0000728D" w:rsidRPr="00107787">
        <w:rPr>
          <w:spacing w:val="-2"/>
        </w:rPr>
        <w:t>Granovetter</w:t>
      </w:r>
      <w:proofErr w:type="spellEnd"/>
      <w:r w:rsidR="0000728D" w:rsidRPr="00107787">
        <w:rPr>
          <w:spacing w:val="-2"/>
        </w:rPr>
        <w:t>, 1973</w:t>
      </w:r>
      <w:r w:rsidR="00ED120D" w:rsidRPr="00107787">
        <w:rPr>
          <w:spacing w:val="-2"/>
        </w:rPr>
        <w:t>; Putnam, 1995</w:t>
      </w:r>
      <w:r w:rsidR="0000728D" w:rsidRPr="00107787">
        <w:rPr>
          <w:spacing w:val="-2"/>
          <w:rtl/>
        </w:rPr>
        <w:t>)</w:t>
      </w:r>
      <w:r w:rsidR="00257749" w:rsidRPr="00107787">
        <w:rPr>
          <w:spacing w:val="-2"/>
          <w:rtl/>
        </w:rPr>
        <w:t>;</w:t>
      </w:r>
      <w:r w:rsidR="00EC69BC" w:rsidRPr="00107787">
        <w:rPr>
          <w:spacing w:val="-2"/>
          <w:rtl/>
        </w:rPr>
        <w:t xml:space="preserve"> קידום השתתפות ומעורבות של חברי הקהילה; דגש גבוה על</w:t>
      </w:r>
      <w:r w:rsidR="00F14FDA" w:rsidRPr="00107787">
        <w:rPr>
          <w:spacing w:val="-2"/>
          <w:rtl/>
        </w:rPr>
        <w:t xml:space="preserve"> יצירת</w:t>
      </w:r>
      <w:r w:rsidR="00EC69BC" w:rsidRPr="00107787">
        <w:rPr>
          <w:spacing w:val="-2"/>
          <w:rtl/>
        </w:rPr>
        <w:t xml:space="preserve"> זהות</w:t>
      </w:r>
      <w:r w:rsidR="00F14FDA" w:rsidRPr="00107787">
        <w:rPr>
          <w:spacing w:val="-2"/>
          <w:rtl/>
        </w:rPr>
        <w:t xml:space="preserve"> משותפת</w:t>
      </w:r>
      <w:r w:rsidR="00EC69BC" w:rsidRPr="00107787">
        <w:rPr>
          <w:spacing w:val="-2"/>
          <w:rtl/>
        </w:rPr>
        <w:t xml:space="preserve"> ואינטרסים של קהילות; מחויבות </w:t>
      </w:r>
      <w:r w:rsidR="00521E58" w:rsidRPr="00107787">
        <w:rPr>
          <w:spacing w:val="-2"/>
          <w:rtl/>
        </w:rPr>
        <w:t>למיגור</w:t>
      </w:r>
      <w:r w:rsidR="00EC69BC" w:rsidRPr="00107787">
        <w:rPr>
          <w:spacing w:val="-2"/>
          <w:rtl/>
        </w:rPr>
        <w:t xml:space="preserve"> עוני בקהילה; קידום זכויות אדם; </w:t>
      </w:r>
      <w:r w:rsidR="00617D23" w:rsidRPr="00107787">
        <w:rPr>
          <w:spacing w:val="-2"/>
          <w:rtl/>
        </w:rPr>
        <w:t xml:space="preserve">העלאת האיכות והנגישות של שירותים קהילתיים כגון </w:t>
      </w:r>
      <w:r w:rsidR="000E562A" w:rsidRPr="00107787">
        <w:rPr>
          <w:spacing w:val="-2"/>
          <w:rtl/>
        </w:rPr>
        <w:t xml:space="preserve">שירותי </w:t>
      </w:r>
      <w:r w:rsidR="00617D23" w:rsidRPr="00107787">
        <w:rPr>
          <w:spacing w:val="-2"/>
          <w:rtl/>
        </w:rPr>
        <w:t xml:space="preserve">בריאות, חינוך </w:t>
      </w:r>
      <w:r w:rsidR="009F230A" w:rsidRPr="00107787">
        <w:rPr>
          <w:spacing w:val="-2"/>
          <w:rtl/>
        </w:rPr>
        <w:t>ו</w:t>
      </w:r>
      <w:r w:rsidR="00617D23" w:rsidRPr="00107787">
        <w:rPr>
          <w:spacing w:val="-2"/>
          <w:rtl/>
        </w:rPr>
        <w:t xml:space="preserve">רווחה; </w:t>
      </w:r>
      <w:r w:rsidR="009F230A" w:rsidRPr="00107787">
        <w:rPr>
          <w:spacing w:val="-2"/>
          <w:rtl/>
        </w:rPr>
        <w:t xml:space="preserve">וכן </w:t>
      </w:r>
      <w:r w:rsidR="00EC69BC" w:rsidRPr="00107787">
        <w:rPr>
          <w:spacing w:val="-2"/>
          <w:rtl/>
        </w:rPr>
        <w:t>פיתוח קהילתי מבוסס על תפיסות של קיימות ויחסים עם הסביבה (</w:t>
      </w:r>
      <w:r w:rsidR="00EC69BC" w:rsidRPr="00107787">
        <w:rPr>
          <w:spacing w:val="-2"/>
        </w:rPr>
        <w:t>Weil et.al, 2013</w:t>
      </w:r>
      <w:r w:rsidR="00324B98" w:rsidRPr="00107787">
        <w:rPr>
          <w:spacing w:val="-2"/>
          <w:rtl/>
        </w:rPr>
        <w:t>).</w:t>
      </w:r>
      <w:r w:rsidR="009061F0" w:rsidRPr="00107787">
        <w:rPr>
          <w:spacing w:val="-2"/>
          <w:rtl/>
        </w:rPr>
        <w:t xml:space="preserve"> הכוונה </w:t>
      </w:r>
      <w:r w:rsidR="00381BB0" w:rsidRPr="00107787">
        <w:rPr>
          <w:spacing w:val="-2"/>
          <w:rtl/>
        </w:rPr>
        <w:t>של המהלך לקידום קהילה מיטיבה הוא</w:t>
      </w:r>
      <w:r w:rsidR="009061F0" w:rsidRPr="00107787">
        <w:rPr>
          <w:spacing w:val="-2"/>
          <w:rtl/>
        </w:rPr>
        <w:t xml:space="preserve"> לתמוך בפעילויות </w:t>
      </w:r>
      <w:r w:rsidR="00AA726F" w:rsidRPr="00107787">
        <w:rPr>
          <w:spacing w:val="-2"/>
          <w:rtl/>
        </w:rPr>
        <w:t xml:space="preserve">אלה על ידי </w:t>
      </w:r>
      <w:r w:rsidR="00A75804" w:rsidRPr="00107787">
        <w:rPr>
          <w:spacing w:val="-2"/>
          <w:rtl/>
        </w:rPr>
        <w:t xml:space="preserve">איסוף שיטתי של </w:t>
      </w:r>
      <w:r w:rsidR="00A80521" w:rsidRPr="00107787">
        <w:rPr>
          <w:spacing w:val="-2"/>
          <w:rtl/>
        </w:rPr>
        <w:t>עדויות ונתונים</w:t>
      </w:r>
      <w:r w:rsidR="00452AB5" w:rsidRPr="00107787">
        <w:rPr>
          <w:spacing w:val="-2"/>
          <w:rtl/>
        </w:rPr>
        <w:t xml:space="preserve"> </w:t>
      </w:r>
      <w:r w:rsidR="00A75804" w:rsidRPr="00107787">
        <w:rPr>
          <w:spacing w:val="-2"/>
          <w:rtl/>
        </w:rPr>
        <w:t>ו</w:t>
      </w:r>
      <w:r w:rsidR="00452AB5" w:rsidRPr="00107787">
        <w:rPr>
          <w:spacing w:val="-2"/>
          <w:rtl/>
        </w:rPr>
        <w:t>גיבוש</w:t>
      </w:r>
      <w:r w:rsidR="00A75804" w:rsidRPr="00107787">
        <w:rPr>
          <w:spacing w:val="-2"/>
          <w:rtl/>
        </w:rPr>
        <w:t>ם למערך של</w:t>
      </w:r>
      <w:r w:rsidR="00452AB5" w:rsidRPr="00107787">
        <w:rPr>
          <w:spacing w:val="-2"/>
          <w:rtl/>
        </w:rPr>
        <w:t xml:space="preserve"> מדדים </w:t>
      </w:r>
      <w:r w:rsidR="004F03F3" w:rsidRPr="00107787">
        <w:rPr>
          <w:spacing w:val="-2"/>
          <w:rtl/>
        </w:rPr>
        <w:t>אשר יסייעו</w:t>
      </w:r>
      <w:r w:rsidR="00452AB5" w:rsidRPr="00107787">
        <w:rPr>
          <w:spacing w:val="-2"/>
          <w:rtl/>
        </w:rPr>
        <w:t xml:space="preserve"> לבעלי </w:t>
      </w:r>
      <w:r w:rsidR="009061F0" w:rsidRPr="00107787">
        <w:rPr>
          <w:spacing w:val="-2"/>
          <w:rtl/>
        </w:rPr>
        <w:t xml:space="preserve">תפקידים </w:t>
      </w:r>
      <w:r w:rsidR="00452AB5" w:rsidRPr="00107787">
        <w:rPr>
          <w:spacing w:val="-2"/>
          <w:rtl/>
        </w:rPr>
        <w:t>שונים להש</w:t>
      </w:r>
      <w:r w:rsidR="009061F0" w:rsidRPr="00107787">
        <w:rPr>
          <w:spacing w:val="-2"/>
          <w:rtl/>
        </w:rPr>
        <w:t xml:space="preserve">יג </w:t>
      </w:r>
      <w:r w:rsidR="00452AB5" w:rsidRPr="00107787">
        <w:rPr>
          <w:spacing w:val="-2"/>
          <w:rtl/>
        </w:rPr>
        <w:t>את</w:t>
      </w:r>
      <w:r w:rsidR="00B93FF9" w:rsidRPr="00107787">
        <w:rPr>
          <w:spacing w:val="-2"/>
          <w:rtl/>
        </w:rPr>
        <w:t xml:space="preserve"> </w:t>
      </w:r>
      <w:r w:rsidR="009061F0" w:rsidRPr="00107787">
        <w:rPr>
          <w:spacing w:val="-2"/>
          <w:rtl/>
        </w:rPr>
        <w:t>יעדי</w:t>
      </w:r>
      <w:r w:rsidR="00B93FF9" w:rsidRPr="00107787">
        <w:rPr>
          <w:spacing w:val="-2"/>
          <w:rtl/>
        </w:rPr>
        <w:t>ה</w:t>
      </w:r>
      <w:r w:rsidR="009061F0" w:rsidRPr="00107787">
        <w:rPr>
          <w:spacing w:val="-2"/>
          <w:rtl/>
        </w:rPr>
        <w:t xml:space="preserve">ם </w:t>
      </w:r>
      <w:r w:rsidR="00B93FF9" w:rsidRPr="00107787">
        <w:rPr>
          <w:spacing w:val="-2"/>
          <w:rtl/>
        </w:rPr>
        <w:t>בתחום זה</w:t>
      </w:r>
      <w:r w:rsidR="009061F0" w:rsidRPr="00107787">
        <w:rPr>
          <w:spacing w:val="-2"/>
          <w:rtl/>
        </w:rPr>
        <w:t>.</w:t>
      </w:r>
    </w:p>
    <w:p w14:paraId="15FB71EE" w14:textId="6C098F29" w:rsidR="00F11626" w:rsidRPr="00012A86" w:rsidRDefault="002447C4" w:rsidP="00B012F6">
      <w:pPr>
        <w:spacing w:line="360" w:lineRule="auto"/>
        <w:rPr>
          <w:rtl/>
        </w:rPr>
      </w:pPr>
      <w:r w:rsidRPr="00012A86">
        <w:rPr>
          <w:rtl/>
        </w:rPr>
        <w:t xml:space="preserve">בצד כל התהליכים המיטיבים </w:t>
      </w:r>
      <w:r w:rsidR="00A2630B" w:rsidRPr="00012A86">
        <w:rPr>
          <w:rtl/>
        </w:rPr>
        <w:t xml:space="preserve">(בפוטנציה) הללו, יש </w:t>
      </w:r>
      <w:r w:rsidR="00B652CF" w:rsidRPr="00012A86">
        <w:rPr>
          <w:rtl/>
        </w:rPr>
        <w:t xml:space="preserve">להצביע גם על מורכבותם. </w:t>
      </w:r>
      <w:r w:rsidR="00C36D03" w:rsidRPr="00012A86">
        <w:rPr>
          <w:rtl/>
        </w:rPr>
        <w:t>זיגמונט באומן (2001)</w:t>
      </w:r>
      <w:r w:rsidR="00D71D60" w:rsidRPr="00012A86">
        <w:rPr>
          <w:rtl/>
        </w:rPr>
        <w:t xml:space="preserve"> </w:t>
      </w:r>
      <w:r w:rsidR="00C000C5" w:rsidRPr="00012A86">
        <w:rPr>
          <w:rtl/>
        </w:rPr>
        <w:t xml:space="preserve">מזהיר כי </w:t>
      </w:r>
      <w:r w:rsidR="001C2A90" w:rsidRPr="00012A86">
        <w:rPr>
          <w:rtl/>
        </w:rPr>
        <w:t>על אף שהמושג 'קהילה' מעלה קונוטציות חיוביות של בית, חום וביטחון</w:t>
      </w:r>
      <w:r w:rsidR="008B753D" w:rsidRPr="00012A86">
        <w:rPr>
          <w:rtl/>
        </w:rPr>
        <w:t>,</w:t>
      </w:r>
      <w:r w:rsidR="001C2A90" w:rsidRPr="00012A86">
        <w:rPr>
          <w:rtl/>
        </w:rPr>
        <w:t xml:space="preserve"> למרבה הצער, אלה אינם בהכרח זמינים תמיד, הלכה למעשה, גם כ</w:t>
      </w:r>
      <w:r w:rsidR="006C7FDF" w:rsidRPr="00012A86">
        <w:rPr>
          <w:rtl/>
        </w:rPr>
        <w:t>א</w:t>
      </w:r>
      <w:r w:rsidR="001C2A90" w:rsidRPr="00012A86">
        <w:rPr>
          <w:rtl/>
        </w:rPr>
        <w:t>ש</w:t>
      </w:r>
      <w:r w:rsidR="006C7FDF" w:rsidRPr="00012A86">
        <w:rPr>
          <w:rtl/>
        </w:rPr>
        <w:t xml:space="preserve">ר </w:t>
      </w:r>
      <w:r w:rsidR="001C2A90" w:rsidRPr="00012A86">
        <w:rPr>
          <w:rtl/>
        </w:rPr>
        <w:t xml:space="preserve">אנו פועלים להשגתם. זאת, לא רק משום ש"העולם הוא מקום אכזר", אלא בעיקר משום </w:t>
      </w:r>
      <w:r w:rsidR="006C7FDF" w:rsidRPr="00012A86">
        <w:rPr>
          <w:rtl/>
        </w:rPr>
        <w:t>שה</w:t>
      </w:r>
      <w:r w:rsidR="001C2A90" w:rsidRPr="00012A86">
        <w:rPr>
          <w:rtl/>
        </w:rPr>
        <w:t>קהיל</w:t>
      </w:r>
      <w:r w:rsidR="006C7FDF" w:rsidRPr="00012A86">
        <w:rPr>
          <w:rtl/>
        </w:rPr>
        <w:t>ה</w:t>
      </w:r>
      <w:r w:rsidR="001C2A90" w:rsidRPr="00012A86">
        <w:rPr>
          <w:rtl/>
        </w:rPr>
        <w:t xml:space="preserve"> גובה מחיר יקר של ויתור על חופש, אוטונומיה, זכות לביטוי עצמי והזכות "להיות עצמך" (</w:t>
      </w:r>
      <w:r w:rsidR="001C2A90" w:rsidRPr="00012A86">
        <w:t>Bauman, 2001</w:t>
      </w:r>
      <w:r w:rsidR="001C2A90" w:rsidRPr="00012A86">
        <w:rPr>
          <w:rtl/>
        </w:rPr>
        <w:t>)</w:t>
      </w:r>
      <w:r w:rsidR="00D66F34" w:rsidRPr="00012A86">
        <w:t>.</w:t>
      </w:r>
      <w:r w:rsidR="00B012F6" w:rsidRPr="00012A86">
        <w:rPr>
          <w:rStyle w:val="aff2"/>
          <w:rtl/>
        </w:rPr>
        <w:endnoteReference w:id="2"/>
      </w:r>
      <w:r w:rsidR="00F907C1">
        <w:rPr>
          <w:rFonts w:hint="cs"/>
          <w:rtl/>
        </w:rPr>
        <w:t xml:space="preserve"> </w:t>
      </w:r>
      <w:r w:rsidR="000A026A">
        <w:rPr>
          <w:rFonts w:cs="Arial" w:hint="cs"/>
          <w:rtl/>
        </w:rPr>
        <w:t xml:space="preserve">גם </w:t>
      </w:r>
      <w:proofErr w:type="spellStart"/>
      <w:r w:rsidR="00DE57A2">
        <w:rPr>
          <w:rFonts w:hint="cs"/>
          <w:rtl/>
        </w:rPr>
        <w:t>גילכריסט</w:t>
      </w:r>
      <w:proofErr w:type="spellEnd"/>
      <w:r w:rsidR="00DE57A2">
        <w:rPr>
          <w:rFonts w:hint="cs"/>
          <w:rtl/>
        </w:rPr>
        <w:t xml:space="preserve"> טוענת כי לחיי הקהילה יכולה להיות השפעה שלילית ומדכאת לצד הפוטנציאל החיובי שבהם (2019 </w:t>
      </w:r>
      <w:r w:rsidR="00DE57A2" w:rsidRPr="005435A2">
        <w:rPr>
          <w:shd w:val="clear" w:color="auto" w:fill="FFFFFF"/>
        </w:rPr>
        <w:t>Gilchrist,</w:t>
      </w:r>
      <w:r w:rsidR="00DE57A2">
        <w:rPr>
          <w:rFonts w:hint="cs"/>
          <w:rtl/>
        </w:rPr>
        <w:t>).</w:t>
      </w:r>
    </w:p>
    <w:p w14:paraId="7CCE0F26" w14:textId="12B28016" w:rsidR="00C902E4" w:rsidRPr="00012A86" w:rsidRDefault="00847673" w:rsidP="00D0552C">
      <w:pPr>
        <w:pStyle w:val="2"/>
        <w:numPr>
          <w:ilvl w:val="0"/>
          <w:numId w:val="13"/>
        </w:numPr>
        <w:rPr>
          <w:rtl/>
        </w:rPr>
      </w:pPr>
      <w:bookmarkStart w:id="43" w:name="_Toc63373371"/>
      <w:bookmarkStart w:id="44" w:name="_Toc85124377"/>
      <w:r w:rsidRPr="00012A86">
        <w:rPr>
          <w:rtl/>
        </w:rPr>
        <w:t>המסגרת המושגית ל</w:t>
      </w:r>
      <w:r w:rsidR="0010076A" w:rsidRPr="00012A86">
        <w:rPr>
          <w:rtl/>
        </w:rPr>
        <w:t xml:space="preserve">אפיון </w:t>
      </w:r>
      <w:bookmarkEnd w:id="43"/>
      <w:r w:rsidR="00CD2A59" w:rsidRPr="00012A86">
        <w:rPr>
          <w:rtl/>
        </w:rPr>
        <w:t>קהילה מיטיבה</w:t>
      </w:r>
      <w:bookmarkEnd w:id="44"/>
    </w:p>
    <w:p w14:paraId="215C629B" w14:textId="07B95709" w:rsidR="00601FBE" w:rsidRPr="00012A86" w:rsidRDefault="00C569FD" w:rsidP="00C2068D">
      <w:pPr>
        <w:spacing w:line="360" w:lineRule="auto"/>
        <w:rPr>
          <w:rtl/>
        </w:rPr>
      </w:pPr>
      <w:r w:rsidRPr="00012A86">
        <w:rPr>
          <w:rtl/>
        </w:rPr>
        <w:t xml:space="preserve">מאחר שהמושג </w:t>
      </w:r>
      <w:r w:rsidR="00CD2A59" w:rsidRPr="00012A86">
        <w:rPr>
          <w:rtl/>
        </w:rPr>
        <w:t>קהילה מיטיבה</w:t>
      </w:r>
      <w:r w:rsidRPr="00012A86">
        <w:rPr>
          <w:rtl/>
        </w:rPr>
        <w:t xml:space="preserve"> אינו מוכר בספרות המחקר, נקודת המוצא</w:t>
      </w:r>
      <w:r w:rsidR="00C97CB2" w:rsidRPr="00012A86">
        <w:rPr>
          <w:rtl/>
        </w:rPr>
        <w:t xml:space="preserve"> בדוח זה</w:t>
      </w:r>
      <w:r w:rsidRPr="00012A86">
        <w:rPr>
          <w:rtl/>
        </w:rPr>
        <w:t xml:space="preserve"> לאפיון המושג נשענת על ספרות המחקר המוכרת בנושא </w:t>
      </w:r>
      <w:r w:rsidR="00F74C67" w:rsidRPr="00012A86">
        <w:rPr>
          <w:rtl/>
        </w:rPr>
        <w:t xml:space="preserve">הכללי </w:t>
      </w:r>
      <w:r w:rsidRPr="00012A86">
        <w:rPr>
          <w:rtl/>
        </w:rPr>
        <w:t>של קהילות.</w:t>
      </w:r>
    </w:p>
    <w:p w14:paraId="765D20DD" w14:textId="4635598D" w:rsidR="001E7116" w:rsidRPr="00012A86" w:rsidRDefault="00B0592C" w:rsidP="002E0C63">
      <w:pPr>
        <w:spacing w:line="360" w:lineRule="auto"/>
        <w:rPr>
          <w:rtl/>
        </w:rPr>
      </w:pPr>
      <w:bookmarkStart w:id="45" w:name="_Hlk76207159"/>
      <w:r w:rsidRPr="00012A86">
        <w:rPr>
          <w:rtl/>
        </w:rPr>
        <w:t>המושג</w:t>
      </w:r>
      <w:r w:rsidRPr="00012A86">
        <w:t xml:space="preserve"> </w:t>
      </w:r>
      <w:r w:rsidR="004D3CC1" w:rsidRPr="00012A86">
        <w:rPr>
          <w:rtl/>
        </w:rPr>
        <w:t>'</w:t>
      </w:r>
      <w:r w:rsidRPr="00012A86">
        <w:rPr>
          <w:rtl/>
        </w:rPr>
        <w:t>קהילה</w:t>
      </w:r>
      <w:r w:rsidR="004D3CC1" w:rsidRPr="00012A86">
        <w:rPr>
          <w:rtl/>
        </w:rPr>
        <w:t>'</w:t>
      </w:r>
      <w:r w:rsidRPr="00012A86">
        <w:t xml:space="preserve"> </w:t>
      </w:r>
      <w:r w:rsidRPr="00012A86">
        <w:rPr>
          <w:rtl/>
        </w:rPr>
        <w:t>מומשג</w:t>
      </w:r>
      <w:r w:rsidRPr="00012A86">
        <w:t xml:space="preserve"> </w:t>
      </w:r>
      <w:r w:rsidRPr="00012A86">
        <w:rPr>
          <w:rtl/>
        </w:rPr>
        <w:t>בדרכים</w:t>
      </w:r>
      <w:r w:rsidRPr="00012A86">
        <w:t xml:space="preserve"> </w:t>
      </w:r>
      <w:r w:rsidRPr="00012A86">
        <w:rPr>
          <w:rtl/>
        </w:rPr>
        <w:t>שונות, אך</w:t>
      </w:r>
      <w:r w:rsidRPr="00012A86">
        <w:t xml:space="preserve"> </w:t>
      </w:r>
      <w:r w:rsidRPr="00012A86">
        <w:rPr>
          <w:rtl/>
        </w:rPr>
        <w:t>קיימת הסכמה</w:t>
      </w:r>
      <w:r w:rsidR="003607D0" w:rsidRPr="00012A86">
        <w:rPr>
          <w:rtl/>
        </w:rPr>
        <w:t xml:space="preserve"> רחבה להגדרה</w:t>
      </w:r>
      <w:r w:rsidRPr="00012A86">
        <w:t xml:space="preserve"> </w:t>
      </w:r>
      <w:r w:rsidRPr="00012A86">
        <w:rPr>
          <w:rtl/>
        </w:rPr>
        <w:t>ש</w:t>
      </w:r>
      <w:r w:rsidRPr="00012A86">
        <w:rPr>
          <w:i/>
          <w:iCs/>
          <w:rtl/>
        </w:rPr>
        <w:t>קהילה</w:t>
      </w:r>
      <w:r w:rsidRPr="00012A86">
        <w:rPr>
          <w:i/>
          <w:iCs/>
        </w:rPr>
        <w:t xml:space="preserve"> </w:t>
      </w:r>
      <w:r w:rsidRPr="00012A86">
        <w:rPr>
          <w:i/>
          <w:iCs/>
          <w:rtl/>
        </w:rPr>
        <w:t>הינה</w:t>
      </w:r>
      <w:r w:rsidRPr="00012A86">
        <w:rPr>
          <w:i/>
          <w:iCs/>
        </w:rPr>
        <w:t xml:space="preserve"> </w:t>
      </w:r>
      <w:r w:rsidRPr="00012A86">
        <w:rPr>
          <w:i/>
          <w:iCs/>
          <w:rtl/>
        </w:rPr>
        <w:t>קבוצת</w:t>
      </w:r>
      <w:r w:rsidRPr="00012A86">
        <w:rPr>
          <w:i/>
          <w:iCs/>
        </w:rPr>
        <w:t xml:space="preserve"> </w:t>
      </w:r>
      <w:r w:rsidRPr="00012A86">
        <w:rPr>
          <w:i/>
          <w:iCs/>
          <w:rtl/>
        </w:rPr>
        <w:t xml:space="preserve">אנשים </w:t>
      </w:r>
      <w:r w:rsidR="009F28ED" w:rsidRPr="00012A86">
        <w:rPr>
          <w:i/>
          <w:iCs/>
          <w:rtl/>
        </w:rPr>
        <w:t xml:space="preserve">אשר </w:t>
      </w:r>
      <w:r w:rsidRPr="00012A86">
        <w:rPr>
          <w:i/>
          <w:iCs/>
          <w:rtl/>
        </w:rPr>
        <w:t>להם התנסות משותפת, מטרות, אינטראקציות</w:t>
      </w:r>
      <w:r w:rsidRPr="00012A86">
        <w:rPr>
          <w:i/>
          <w:iCs/>
        </w:rPr>
        <w:t xml:space="preserve"> </w:t>
      </w:r>
      <w:r w:rsidRPr="00012A86">
        <w:rPr>
          <w:i/>
          <w:iCs/>
          <w:rtl/>
        </w:rPr>
        <w:t>ופעילו</w:t>
      </w:r>
      <w:r w:rsidR="00A8015B" w:rsidRPr="00012A86">
        <w:rPr>
          <w:i/>
          <w:iCs/>
          <w:rtl/>
        </w:rPr>
        <w:t>יו</w:t>
      </w:r>
      <w:r w:rsidRPr="00012A86">
        <w:rPr>
          <w:i/>
          <w:iCs/>
          <w:rtl/>
        </w:rPr>
        <w:t>ת</w:t>
      </w:r>
      <w:r w:rsidRPr="00012A86">
        <w:rPr>
          <w:i/>
          <w:iCs/>
        </w:rPr>
        <w:t xml:space="preserve"> </w:t>
      </w:r>
      <w:r w:rsidRPr="00012A86">
        <w:rPr>
          <w:i/>
          <w:iCs/>
          <w:rtl/>
        </w:rPr>
        <w:t>גומלין</w:t>
      </w:r>
      <w:r w:rsidRPr="00012A86">
        <w:rPr>
          <w:i/>
          <w:iCs/>
        </w:rPr>
        <w:t xml:space="preserve"> </w:t>
      </w:r>
      <w:r w:rsidRPr="00012A86">
        <w:rPr>
          <w:i/>
          <w:iCs/>
          <w:rtl/>
        </w:rPr>
        <w:t>משותפות,</w:t>
      </w:r>
      <w:r w:rsidRPr="00012A86">
        <w:rPr>
          <w:i/>
          <w:iCs/>
        </w:rPr>
        <w:t xml:space="preserve"> </w:t>
      </w:r>
      <w:r w:rsidRPr="00012A86">
        <w:rPr>
          <w:i/>
          <w:iCs/>
          <w:rtl/>
        </w:rPr>
        <w:t>עמדות, תרבות</w:t>
      </w:r>
      <w:r w:rsidRPr="00012A86">
        <w:rPr>
          <w:i/>
          <w:iCs/>
        </w:rPr>
        <w:t xml:space="preserve"> </w:t>
      </w:r>
      <w:r w:rsidR="00601FBE" w:rsidRPr="00012A86">
        <w:rPr>
          <w:i/>
          <w:iCs/>
          <w:rtl/>
        </w:rPr>
        <w:t>ו</w:t>
      </w:r>
      <w:r w:rsidRPr="00012A86">
        <w:rPr>
          <w:i/>
          <w:iCs/>
          <w:rtl/>
        </w:rPr>
        <w:t>אמונות</w:t>
      </w:r>
      <w:r w:rsidRPr="00012A86">
        <w:rPr>
          <w:i/>
          <w:iCs/>
        </w:rPr>
        <w:t xml:space="preserve"> </w:t>
      </w:r>
      <w:r w:rsidRPr="00012A86">
        <w:rPr>
          <w:i/>
          <w:iCs/>
          <w:rtl/>
        </w:rPr>
        <w:t>משותפות</w:t>
      </w:r>
      <w:r w:rsidR="00191AEF" w:rsidRPr="00012A86">
        <w:rPr>
          <w:i/>
          <w:iCs/>
          <w:rtl/>
        </w:rPr>
        <w:t>,</w:t>
      </w:r>
      <w:r w:rsidRPr="00012A86">
        <w:rPr>
          <w:i/>
          <w:iCs/>
          <w:rtl/>
        </w:rPr>
        <w:t xml:space="preserve"> וכן נגישות  </w:t>
      </w:r>
      <w:r w:rsidR="001E3159" w:rsidRPr="00012A86">
        <w:rPr>
          <w:i/>
          <w:iCs/>
          <w:rtl/>
        </w:rPr>
        <w:t>ו</w:t>
      </w:r>
      <w:r w:rsidRPr="00012A86">
        <w:rPr>
          <w:i/>
          <w:iCs/>
          <w:rtl/>
        </w:rPr>
        <w:t>זמינות</w:t>
      </w:r>
      <w:r w:rsidRPr="00012A86">
        <w:rPr>
          <w:i/>
          <w:iCs/>
        </w:rPr>
        <w:t xml:space="preserve"> </w:t>
      </w:r>
      <w:r w:rsidRPr="00012A86">
        <w:rPr>
          <w:i/>
          <w:iCs/>
          <w:rtl/>
        </w:rPr>
        <w:t>למשאבים</w:t>
      </w:r>
      <w:r w:rsidR="00723E36" w:rsidRPr="00012A86">
        <w:rPr>
          <w:i/>
          <w:iCs/>
          <w:rtl/>
        </w:rPr>
        <w:t xml:space="preserve">, </w:t>
      </w:r>
      <w:r w:rsidRPr="00012A86">
        <w:rPr>
          <w:i/>
          <w:iCs/>
          <w:rtl/>
        </w:rPr>
        <w:t>מוסדות</w:t>
      </w:r>
      <w:r w:rsidRPr="00012A86">
        <w:rPr>
          <w:i/>
          <w:iCs/>
        </w:rPr>
        <w:t xml:space="preserve"> </w:t>
      </w:r>
      <w:r w:rsidRPr="00012A86">
        <w:rPr>
          <w:i/>
          <w:iCs/>
          <w:rtl/>
        </w:rPr>
        <w:t>ותפקודים</w:t>
      </w:r>
      <w:r w:rsidRPr="00012A86">
        <w:rPr>
          <w:i/>
          <w:iCs/>
        </w:rPr>
        <w:t xml:space="preserve"> </w:t>
      </w:r>
      <w:r w:rsidRPr="00012A86">
        <w:rPr>
          <w:i/>
          <w:iCs/>
          <w:rtl/>
        </w:rPr>
        <w:t>משותפים</w:t>
      </w:r>
      <w:r w:rsidRPr="00012A86">
        <w:rPr>
          <w:rtl/>
        </w:rPr>
        <w:t xml:space="preserve"> (</w:t>
      </w:r>
      <w:r w:rsidR="00C2068D" w:rsidRPr="00012A86">
        <w:rPr>
          <w:rtl/>
        </w:rPr>
        <w:t>בהם, 1997; שחר ושמר, 2012;  מופיע ב</w:t>
      </w:r>
      <w:r w:rsidRPr="00012A86">
        <w:rPr>
          <w:rtl/>
        </w:rPr>
        <w:t>בהם</w:t>
      </w:r>
      <w:r w:rsidRPr="00012A86">
        <w:t>,</w:t>
      </w:r>
      <w:r w:rsidR="008A35B0" w:rsidRPr="00012A86">
        <w:rPr>
          <w:rtl/>
        </w:rPr>
        <w:t xml:space="preserve"> 2016).</w:t>
      </w:r>
      <w:r w:rsidR="00FA5C1C" w:rsidRPr="00012A86">
        <w:rPr>
          <w:rtl/>
        </w:rPr>
        <w:t xml:space="preserve"> </w:t>
      </w:r>
    </w:p>
    <w:bookmarkEnd w:id="45"/>
    <w:p w14:paraId="43CC99BA" w14:textId="577E181B" w:rsidR="00B61BDA" w:rsidRPr="00012A86" w:rsidRDefault="00B61BDA" w:rsidP="004959E6">
      <w:pPr>
        <w:spacing w:line="360" w:lineRule="auto"/>
        <w:rPr>
          <w:rtl/>
        </w:rPr>
      </w:pPr>
      <w:r w:rsidRPr="00012A86">
        <w:rPr>
          <w:rtl/>
        </w:rPr>
        <w:t>רולנד וורן (</w:t>
      </w:r>
      <w:r w:rsidRPr="00012A86">
        <w:t>Warren, 1978</w:t>
      </w:r>
      <w:r w:rsidRPr="00012A86">
        <w:rPr>
          <w:rtl/>
        </w:rPr>
        <w:t>) הוא תיאורטיקן אמריקאי בולט אשר פיתח מושגי מפתח כמו יחסים אופקיים ואנכיים, קשרים פנימיים וחיצוניים, מערכות המבוססות על רשתות, ומערכות משולבות המבצעות מגוון פונקציות, אשר מצדן הן או תומכות בחיים קהילתיים או מגבילות אותן. הבנת הקהילה כרשת של קשרים בין פרטים וקבוצות תופס מקום מרכזי בשני העשורים האחרונים (</w:t>
      </w:r>
      <w:r w:rsidRPr="00012A86">
        <w:t>Castells</w:t>
      </w:r>
      <w:r w:rsidR="005203CE" w:rsidRPr="00012A86">
        <w:t>,</w:t>
      </w:r>
      <w:r w:rsidRPr="00012A86">
        <w:t xml:space="preserve"> 1996</w:t>
      </w:r>
      <w:r w:rsidR="005203CE" w:rsidRPr="00012A86">
        <w:t>;</w:t>
      </w:r>
      <w:r w:rsidRPr="00012A86">
        <w:t xml:space="preserve"> Wellman</w:t>
      </w:r>
      <w:r w:rsidR="005203CE" w:rsidRPr="00012A86">
        <w:t>,</w:t>
      </w:r>
      <w:r w:rsidRPr="00012A86">
        <w:t xml:space="preserve"> 1999</w:t>
      </w:r>
      <w:r w:rsidRPr="00012A86">
        <w:rPr>
          <w:rtl/>
        </w:rPr>
        <w:t>). במיוחד יש לציין את עבודתו של וולמן</w:t>
      </w:r>
      <w:r w:rsidR="00837C77" w:rsidRPr="00012A86">
        <w:rPr>
          <w:rtl/>
        </w:rPr>
        <w:t>,</w:t>
      </w:r>
      <w:r w:rsidRPr="00012A86">
        <w:rPr>
          <w:rtl/>
        </w:rPr>
        <w:t xml:space="preserve"> אשר במשותף עם אחרים פיתח שיטות לחקר קהילות רשת מן הפרט אל הכלל (</w:t>
      </w:r>
      <w:r w:rsidRPr="00012A86">
        <w:t>Ego-Centered Networks</w:t>
      </w:r>
      <w:r w:rsidRPr="00012A86">
        <w:rPr>
          <w:rtl/>
        </w:rPr>
        <w:t>) וכמערכת (</w:t>
      </w:r>
      <w:r w:rsidRPr="00012A86">
        <w:t>Whole Network</w:t>
      </w:r>
      <w:r w:rsidRPr="00012A86">
        <w:rPr>
          <w:rtl/>
        </w:rPr>
        <w:t xml:space="preserve">). מחקרים עדכניים על התהוות, התפתחות ותפקוד רשתות חברתיות </w:t>
      </w:r>
      <w:r w:rsidRPr="00012A86">
        <w:rPr>
          <w:rtl/>
        </w:rPr>
        <w:lastRenderedPageBreak/>
        <w:t>מלמדים כי הן מתפתחות כרשת מרובת מרכזים (</w:t>
      </w:r>
      <w:proofErr w:type="spellStart"/>
      <w:r w:rsidRPr="00012A86">
        <w:rPr>
          <w:rtl/>
        </w:rPr>
        <w:t>ברבאשי</w:t>
      </w:r>
      <w:proofErr w:type="spellEnd"/>
      <w:r w:rsidRPr="00012A86">
        <w:rPr>
          <w:rtl/>
        </w:rPr>
        <w:t>,</w:t>
      </w:r>
      <w:r w:rsidR="00485F04" w:rsidRPr="00012A86">
        <w:rPr>
          <w:rtl/>
        </w:rPr>
        <w:t xml:space="preserve"> </w:t>
      </w:r>
      <w:r w:rsidRPr="00012A86">
        <w:rPr>
          <w:rtl/>
        </w:rPr>
        <w:t>2004), וריבוי רמות מארג (</w:t>
      </w:r>
      <w:r w:rsidR="008F3595" w:rsidRPr="00012A86">
        <w:t>Multi</w:t>
      </w:r>
      <w:r w:rsidRPr="00012A86">
        <w:t xml:space="preserve"> Scaling</w:t>
      </w:r>
      <w:r w:rsidRPr="00012A86">
        <w:rPr>
          <w:rtl/>
        </w:rPr>
        <w:t>) של קשרים הדוקים ורופפים (</w:t>
      </w:r>
      <w:proofErr w:type="spellStart"/>
      <w:r w:rsidRPr="00012A86">
        <w:t>Granovetter</w:t>
      </w:r>
      <w:proofErr w:type="spellEnd"/>
      <w:r w:rsidR="00915624" w:rsidRPr="00012A86">
        <w:t>,</w:t>
      </w:r>
      <w:r w:rsidRPr="00012A86">
        <w:t xml:space="preserve"> 19</w:t>
      </w:r>
      <w:r w:rsidR="000A026A">
        <w:t>7</w:t>
      </w:r>
      <w:r w:rsidRPr="00012A86">
        <w:t>3</w:t>
      </w:r>
      <w:r w:rsidR="00915624" w:rsidRPr="00012A86">
        <w:t xml:space="preserve">; </w:t>
      </w:r>
      <w:r w:rsidRPr="00012A86">
        <w:t>Wellman</w:t>
      </w:r>
      <w:r w:rsidR="00915624" w:rsidRPr="00012A86">
        <w:t xml:space="preserve">, </w:t>
      </w:r>
      <w:r w:rsidRPr="00012A86">
        <w:t>1999</w:t>
      </w:r>
      <w:r w:rsidRPr="00012A86">
        <w:rPr>
          <w:rtl/>
        </w:rPr>
        <w:t>). הבנה זו מתארת את הקהילה כמארג דינאמי בו מתחולל תהליך מתמיד של התאמה הדדית  (</w:t>
      </w:r>
      <w:r w:rsidRPr="00012A86">
        <w:t>Adaptation, Autopoiesis</w:t>
      </w:r>
      <w:r w:rsidRPr="00012A86">
        <w:rPr>
          <w:rtl/>
        </w:rPr>
        <w:t xml:space="preserve">) בין הסביבה הפנימית (מיקרו) לסביבה החיצונית (מאקרו). </w:t>
      </w:r>
    </w:p>
    <w:p w14:paraId="2E266AB8" w14:textId="15E9BED1" w:rsidR="00AF71AA" w:rsidRPr="00012A86" w:rsidRDefault="00B61BDA" w:rsidP="00E22344">
      <w:pPr>
        <w:spacing w:line="360" w:lineRule="auto"/>
        <w:rPr>
          <w:rtl/>
        </w:rPr>
      </w:pPr>
      <w:r w:rsidRPr="00012A86">
        <w:rPr>
          <w:rtl/>
        </w:rPr>
        <w:t>החל משנות ה</w:t>
      </w:r>
      <w:r w:rsidR="001D7111" w:rsidRPr="00012A86">
        <w:rPr>
          <w:rtl/>
        </w:rPr>
        <w:t>-</w:t>
      </w:r>
      <w:r w:rsidRPr="00012A86">
        <w:rPr>
          <w:rtl/>
        </w:rPr>
        <w:t>70 של המאה ה</w:t>
      </w:r>
      <w:r w:rsidR="001D7111" w:rsidRPr="00012A86">
        <w:rPr>
          <w:rtl/>
        </w:rPr>
        <w:t>-20</w:t>
      </w:r>
      <w:r w:rsidRPr="00012A86">
        <w:rPr>
          <w:rtl/>
        </w:rPr>
        <w:t xml:space="preserve"> מתפתחת גישת </w:t>
      </w:r>
      <w:r w:rsidRPr="00012A86">
        <w:rPr>
          <w:b/>
          <w:bCs/>
          <w:rtl/>
        </w:rPr>
        <w:t>'תחושת הקהילה'</w:t>
      </w:r>
      <w:r w:rsidRPr="00012A86">
        <w:rPr>
          <w:rtl/>
        </w:rPr>
        <w:t xml:space="preserve"> (</w:t>
      </w:r>
      <w:r w:rsidRPr="00012A86">
        <w:t>Sense Of Community</w:t>
      </w:r>
      <w:r w:rsidRPr="00012A86">
        <w:rPr>
          <w:rtl/>
        </w:rPr>
        <w:t xml:space="preserve">) </w:t>
      </w:r>
      <w:r w:rsidR="00310092">
        <w:rPr>
          <w:rFonts w:hint="cs"/>
          <w:rtl/>
        </w:rPr>
        <w:t xml:space="preserve">או </w:t>
      </w:r>
      <w:r w:rsidR="001E405A">
        <w:rPr>
          <w:rFonts w:hint="cs"/>
          <w:b/>
          <w:bCs/>
          <w:rtl/>
        </w:rPr>
        <w:t>'</w:t>
      </w:r>
      <w:r w:rsidR="00310092" w:rsidRPr="001E405A">
        <w:rPr>
          <w:rFonts w:hint="eastAsia"/>
          <w:b/>
          <w:bCs/>
          <w:rtl/>
        </w:rPr>
        <w:t>קהילתיות</w:t>
      </w:r>
      <w:r w:rsidR="001E405A">
        <w:rPr>
          <w:rFonts w:hint="cs"/>
          <w:b/>
          <w:bCs/>
          <w:rtl/>
        </w:rPr>
        <w:t>'</w:t>
      </w:r>
      <w:r w:rsidR="00310092">
        <w:rPr>
          <w:rFonts w:hint="cs"/>
          <w:rtl/>
        </w:rPr>
        <w:t xml:space="preserve"> (</w:t>
      </w:r>
      <w:r w:rsidR="00310092">
        <w:t>Communityship</w:t>
      </w:r>
      <w:r w:rsidR="00310092">
        <w:rPr>
          <w:rFonts w:hint="cs"/>
          <w:rtl/>
        </w:rPr>
        <w:t>).</w:t>
      </w:r>
      <w:r w:rsidRPr="00012A86">
        <w:rPr>
          <w:rtl/>
        </w:rPr>
        <w:t xml:space="preserve"> </w:t>
      </w:r>
      <w:r w:rsidR="00DF4222" w:rsidRPr="00012A86">
        <w:rPr>
          <w:rtl/>
        </w:rPr>
        <w:t xml:space="preserve">המבקשת לבטא את הרעיון </w:t>
      </w:r>
      <w:r w:rsidRPr="00012A86">
        <w:rPr>
          <w:rtl/>
        </w:rPr>
        <w:t>כי הקהילה אינה דווקא מוסד חברתי אלא בעיקר  מכלול תחושות שייכות ואחווה אישיות או קבוצתיות</w:t>
      </w:r>
      <w:proofErr w:type="spellStart"/>
      <w:r w:rsidRPr="00012A86">
        <w:t>Sarason</w:t>
      </w:r>
      <w:proofErr w:type="spellEnd"/>
      <w:r w:rsidRPr="00012A86">
        <w:t xml:space="preserve"> 1974</w:t>
      </w:r>
      <w:r w:rsidR="00310092">
        <w:t xml:space="preserve">, </w:t>
      </w:r>
      <w:proofErr w:type="spellStart"/>
      <w:r w:rsidR="00310092" w:rsidRPr="00310092">
        <w:t>Mintzberg</w:t>
      </w:r>
      <w:proofErr w:type="spellEnd"/>
      <w:r w:rsidR="00310092">
        <w:t xml:space="preserve">, 2009) </w:t>
      </w:r>
      <w:r w:rsidRPr="00012A86">
        <w:rPr>
          <w:rtl/>
        </w:rPr>
        <w:t>). בשנות ה</w:t>
      </w:r>
      <w:r w:rsidR="00FC417A" w:rsidRPr="00012A86">
        <w:rPr>
          <w:rtl/>
        </w:rPr>
        <w:t>-80</w:t>
      </w:r>
      <w:r w:rsidRPr="00012A86">
        <w:rPr>
          <w:rtl/>
        </w:rPr>
        <w:t xml:space="preserve"> אנתוני כהן כחלק מאסכולת הסוציולוגיה הפרשנית, מיקד את חווית הקהילה כתהליך מתן משמעות והסתגלות של פרטים אל מה שהם חשים כמרחב משותף (</w:t>
      </w:r>
      <w:r w:rsidRPr="00012A86">
        <w:t>Cohen, 198</w:t>
      </w:r>
      <w:r w:rsidR="00E22344">
        <w:t>5</w:t>
      </w:r>
      <w:r w:rsidRPr="00012A86">
        <w:rPr>
          <w:rtl/>
        </w:rPr>
        <w:t>). מקמילן ושביס ראו בתחושת הקהילתיות כוח רב עוצמה שמשפר את איכות החיים של יחידים המשתייכים לקהילות (</w:t>
      </w:r>
      <w:r w:rsidRPr="00012A86">
        <w:t>McMillan &amp; Chavis,1986</w:t>
      </w:r>
      <w:r w:rsidRPr="00012A86">
        <w:rPr>
          <w:rtl/>
        </w:rPr>
        <w:t>). לתפיסתם, תחושת הקהילה נשענת על ארבע יסודות:</w:t>
      </w:r>
    </w:p>
    <w:p w14:paraId="21F497EF" w14:textId="72C1D2C7" w:rsidR="00AF71AA" w:rsidRPr="00012A86" w:rsidRDefault="00AF71AA" w:rsidP="003C3A00">
      <w:pPr>
        <w:pStyle w:val="a0"/>
        <w:numPr>
          <w:ilvl w:val="0"/>
          <w:numId w:val="9"/>
        </w:numPr>
        <w:spacing w:line="360" w:lineRule="auto"/>
      </w:pPr>
      <w:r w:rsidRPr="00012A86">
        <w:rPr>
          <w:b/>
          <w:bCs/>
          <w:rtl/>
        </w:rPr>
        <w:t>חברו</w:t>
      </w:r>
      <w:r w:rsidR="006F628B" w:rsidRPr="00012A86">
        <w:rPr>
          <w:b/>
          <w:bCs/>
          <w:rtl/>
        </w:rPr>
        <w:t>ּ</w:t>
      </w:r>
      <w:r w:rsidRPr="00012A86">
        <w:rPr>
          <w:b/>
          <w:bCs/>
          <w:rtl/>
        </w:rPr>
        <w:t>ת</w:t>
      </w:r>
      <w:r w:rsidR="006F628B" w:rsidRPr="00012A86">
        <w:rPr>
          <w:rtl/>
        </w:rPr>
        <w:t xml:space="preserve"> –</w:t>
      </w:r>
      <w:r w:rsidRPr="00012A86">
        <w:rPr>
          <w:rtl/>
        </w:rPr>
        <w:t xml:space="preserve"> תחושת שייכות או יחס אישי. גבולות השייכות המעניקים לחברים את הביטחון רגשי הנחוץ לשם חשיפת צרכים ורגשות ועבור התפתחות אינטימיות. תחושת שייכות והזדהות והרגשה של קבלה על ידי הקהילה, מחויבות לתרום ואף להקריב למען הקהילה; תחושת ערך, מערכת סמלים משותפת;</w:t>
      </w:r>
    </w:p>
    <w:p w14:paraId="2A67BA7B" w14:textId="37694601" w:rsidR="00AF71AA" w:rsidRPr="00012A86" w:rsidRDefault="00AF71AA" w:rsidP="00DA4D05">
      <w:pPr>
        <w:pStyle w:val="a0"/>
        <w:numPr>
          <w:ilvl w:val="0"/>
          <w:numId w:val="9"/>
        </w:numPr>
        <w:spacing w:line="360" w:lineRule="auto"/>
      </w:pPr>
      <w:r w:rsidRPr="00012A86">
        <w:rPr>
          <w:b/>
          <w:bCs/>
          <w:rtl/>
        </w:rPr>
        <w:t>השפעה</w:t>
      </w:r>
      <w:r w:rsidR="006F628B" w:rsidRPr="00012A86">
        <w:rPr>
          <w:rtl/>
        </w:rPr>
        <w:t xml:space="preserve"> </w:t>
      </w:r>
      <w:r w:rsidRPr="00012A86">
        <w:rPr>
          <w:rtl/>
        </w:rPr>
        <w:t>– תחושה של הפרט שיש לו השפעה בקהילה ושהקהילה משפיעה עליו. השפעת הקהילה על החברים והשפעתם על הקהילה פועלות בו זמנית;</w:t>
      </w:r>
    </w:p>
    <w:p w14:paraId="135ECC4A" w14:textId="10C01E39" w:rsidR="00AF71AA" w:rsidRPr="00012A86" w:rsidRDefault="00AF71AA" w:rsidP="00DA4D05">
      <w:pPr>
        <w:pStyle w:val="a0"/>
        <w:numPr>
          <w:ilvl w:val="0"/>
          <w:numId w:val="9"/>
        </w:numPr>
        <w:spacing w:line="360" w:lineRule="auto"/>
      </w:pPr>
      <w:r w:rsidRPr="00012A86">
        <w:rPr>
          <w:b/>
          <w:bCs/>
          <w:rtl/>
        </w:rPr>
        <w:t>אינטגרציה וסיפוק צרכים</w:t>
      </w:r>
      <w:r w:rsidR="006F628B" w:rsidRPr="00012A86">
        <w:rPr>
          <w:b/>
          <w:bCs/>
        </w:rPr>
        <w:t xml:space="preserve"> </w:t>
      </w:r>
      <w:r w:rsidRPr="00012A86">
        <w:rPr>
          <w:rtl/>
        </w:rPr>
        <w:t>– תחושה שצרכי החברים יתמלאו באמצעות המשאבים המושגים בשל היותם חברים בקהילה. מרכיב זה חיוני לחיזוק הקהילה ומתבטא בסיפוק תגמולים כגון: מעמד חברות, הצלחת הקהילה ואף יכולות וכשרונות החברים האחרים;</w:t>
      </w:r>
    </w:p>
    <w:p w14:paraId="16FAA9B3" w14:textId="355422FC" w:rsidR="00B61BDA" w:rsidRPr="00012A86" w:rsidRDefault="00AF71AA" w:rsidP="00DA4D05">
      <w:pPr>
        <w:pStyle w:val="a0"/>
        <w:numPr>
          <w:ilvl w:val="0"/>
          <w:numId w:val="9"/>
        </w:numPr>
        <w:spacing w:line="360" w:lineRule="auto"/>
        <w:rPr>
          <w:rtl/>
        </w:rPr>
      </w:pPr>
      <w:r w:rsidRPr="00012A86">
        <w:rPr>
          <w:b/>
          <w:bCs/>
          <w:rtl/>
        </w:rPr>
        <w:t>קשר רגשי משותף</w:t>
      </w:r>
      <w:r w:rsidR="006F628B" w:rsidRPr="00012A86">
        <w:rPr>
          <w:b/>
          <w:bCs/>
        </w:rPr>
        <w:t xml:space="preserve"> </w:t>
      </w:r>
      <w:r w:rsidRPr="00012A86">
        <w:rPr>
          <w:rtl/>
        </w:rPr>
        <w:t>– המחויבות והאמונה כי החברים חלקו ויחלקו היסטוריה, מקומות משותפים, זמן ביחד וחוויות דומות. קשר זה מתפתח ככל שיש יותר מגע חיובי ומשמעותי בין חברי הקהילה. קשר זה יהיה משמעותי יותר כאשר הוא כרוך בהשקעת החברים, באמונות ותפיסות משותפות.</w:t>
      </w:r>
      <w:r w:rsidR="00B61BDA" w:rsidRPr="00012A86">
        <w:rPr>
          <w:rtl/>
        </w:rPr>
        <w:br/>
        <w:t xml:space="preserve"> </w:t>
      </w:r>
    </w:p>
    <w:p w14:paraId="294D079A" w14:textId="7E71D3DD" w:rsidR="00B61BDA" w:rsidRPr="00012A86" w:rsidRDefault="00B61BDA" w:rsidP="004F4486">
      <w:pPr>
        <w:spacing w:line="360" w:lineRule="auto"/>
        <w:rPr>
          <w:rtl/>
        </w:rPr>
      </w:pPr>
      <w:r w:rsidRPr="00012A86">
        <w:rPr>
          <w:rtl/>
        </w:rPr>
        <w:t>גישה זו זכתה לפריחה משנות ה</w:t>
      </w:r>
      <w:r w:rsidR="009600E2" w:rsidRPr="00012A86">
        <w:rPr>
          <w:rtl/>
        </w:rPr>
        <w:t>-90</w:t>
      </w:r>
      <w:r w:rsidRPr="00012A86">
        <w:rPr>
          <w:rtl/>
        </w:rPr>
        <w:t xml:space="preserve"> ואילך (</w:t>
      </w:r>
      <w:r w:rsidRPr="00012A86">
        <w:t>Amit</w:t>
      </w:r>
      <w:r w:rsidR="00BD6417" w:rsidRPr="00012A86">
        <w:t>,</w:t>
      </w:r>
      <w:r w:rsidRPr="00012A86">
        <w:t xml:space="preserve"> 2002</w:t>
      </w:r>
      <w:r w:rsidR="00BD6417" w:rsidRPr="00012A86">
        <w:t>;</w:t>
      </w:r>
      <w:r w:rsidRPr="00012A86">
        <w:t xml:space="preserve"> Fisher, </w:t>
      </w:r>
      <w:proofErr w:type="spellStart"/>
      <w:r w:rsidRPr="00012A86">
        <w:t>Sonn</w:t>
      </w:r>
      <w:proofErr w:type="spellEnd"/>
      <w:r w:rsidRPr="00012A86">
        <w:t xml:space="preserve"> &amp; Bishop</w:t>
      </w:r>
      <w:r w:rsidR="00BD6417" w:rsidRPr="00012A86">
        <w:t>,</w:t>
      </w:r>
      <w:r w:rsidRPr="00012A86">
        <w:t xml:space="preserve"> 2002</w:t>
      </w:r>
      <w:r w:rsidR="00BD6417" w:rsidRPr="00012A86">
        <w:t>;</w:t>
      </w:r>
      <w:r w:rsidRPr="00012A86">
        <w:t xml:space="preserve"> </w:t>
      </w:r>
      <w:r w:rsidR="004F4486" w:rsidRPr="00012A86">
        <w:t>Appadurai</w:t>
      </w:r>
      <w:r w:rsidR="00BD6417" w:rsidRPr="00012A86">
        <w:t xml:space="preserve">, </w:t>
      </w:r>
      <w:r w:rsidRPr="00012A86">
        <w:t>1996</w:t>
      </w:r>
      <w:r w:rsidRPr="00012A86">
        <w:rPr>
          <w:rtl/>
        </w:rPr>
        <w:t>). ומשמשת בסיס לגישות ושיטות העוסקות בבינוי קהילה.</w:t>
      </w:r>
      <w:r w:rsidR="00BD6417" w:rsidRPr="00012A86">
        <w:rPr>
          <w:rtl/>
        </w:rPr>
        <w:t xml:space="preserve"> </w:t>
      </w:r>
      <w:r w:rsidRPr="00012A86">
        <w:rPr>
          <w:rtl/>
        </w:rPr>
        <w:t xml:space="preserve">בהתאם, במקביל לשאלה </w:t>
      </w:r>
      <w:r w:rsidR="006F628B" w:rsidRPr="00012A86">
        <w:rPr>
          <w:rtl/>
        </w:rPr>
        <w:t>"</w:t>
      </w:r>
      <w:r w:rsidRPr="00012A86">
        <w:rPr>
          <w:rtl/>
        </w:rPr>
        <w:t>איך בנויה הקהילה</w:t>
      </w:r>
      <w:r w:rsidR="006F628B" w:rsidRPr="00012A86">
        <w:rPr>
          <w:rtl/>
        </w:rPr>
        <w:t>?"</w:t>
      </w:r>
      <w:r w:rsidRPr="00012A86">
        <w:rPr>
          <w:rtl/>
        </w:rPr>
        <w:t xml:space="preserve">, ניתן לשאול </w:t>
      </w:r>
      <w:r w:rsidR="006F628B" w:rsidRPr="00012A86">
        <w:rPr>
          <w:rtl/>
        </w:rPr>
        <w:t>"</w:t>
      </w:r>
      <w:r w:rsidRPr="00012A86">
        <w:rPr>
          <w:rtl/>
        </w:rPr>
        <w:t>מה משמעות הקהילה לחבריה</w:t>
      </w:r>
      <w:r w:rsidR="006F628B" w:rsidRPr="00012A86">
        <w:rPr>
          <w:rtl/>
        </w:rPr>
        <w:t>?"</w:t>
      </w:r>
      <w:r w:rsidRPr="00012A86">
        <w:rPr>
          <w:rtl/>
        </w:rPr>
        <w:t xml:space="preserve"> (</w:t>
      </w:r>
      <w:r w:rsidRPr="00012A86">
        <w:t>Schwar</w:t>
      </w:r>
      <w:r w:rsidR="00A07B0B" w:rsidRPr="00012A86">
        <w:t>t</w:t>
      </w:r>
      <w:r w:rsidRPr="00012A86">
        <w:t>z, 1997</w:t>
      </w:r>
      <w:r w:rsidRPr="00012A86">
        <w:rPr>
          <w:rtl/>
        </w:rPr>
        <w:t>).</w:t>
      </w:r>
    </w:p>
    <w:p w14:paraId="63590C3A" w14:textId="1CFD16F4" w:rsidR="00E37C8C" w:rsidRPr="002E5A94" w:rsidRDefault="00E37C8C" w:rsidP="002E5A94">
      <w:pPr>
        <w:pStyle w:val="afc"/>
        <w:jc w:val="both"/>
        <w:rPr>
          <w:b w:val="0"/>
          <w:bCs w:val="0"/>
          <w:u w:val="none"/>
          <w:rtl/>
        </w:rPr>
      </w:pPr>
      <w:r w:rsidRPr="00012A86">
        <w:rPr>
          <w:b w:val="0"/>
          <w:bCs w:val="0"/>
          <w:u w:val="none"/>
          <w:rtl/>
        </w:rPr>
        <w:lastRenderedPageBreak/>
        <w:t xml:space="preserve">להלן ייצוג </w:t>
      </w:r>
      <w:proofErr w:type="spellStart"/>
      <w:r w:rsidRPr="00012A86">
        <w:rPr>
          <w:b w:val="0"/>
          <w:bCs w:val="0"/>
          <w:u w:val="none"/>
          <w:rtl/>
        </w:rPr>
        <w:t>מתכלל</w:t>
      </w:r>
      <w:proofErr w:type="spellEnd"/>
      <w:r w:rsidRPr="00012A86">
        <w:rPr>
          <w:b w:val="0"/>
          <w:bCs w:val="0"/>
          <w:u w:val="none"/>
          <w:rtl/>
        </w:rPr>
        <w:t xml:space="preserve"> של 8 רכיבים המ</w:t>
      </w:r>
      <w:r w:rsidR="00D0552C" w:rsidRPr="00012A86">
        <w:rPr>
          <w:b w:val="0"/>
          <w:bCs w:val="0"/>
          <w:u w:val="none"/>
          <w:rtl/>
        </w:rPr>
        <w:t>ַ</w:t>
      </w:r>
      <w:r w:rsidRPr="00012A86">
        <w:rPr>
          <w:b w:val="0"/>
          <w:bCs w:val="0"/>
          <w:u w:val="none"/>
          <w:rtl/>
        </w:rPr>
        <w:t>בנים יחד קהילה</w:t>
      </w:r>
      <w:r w:rsidR="00D0552C" w:rsidRPr="00012A86">
        <w:rPr>
          <w:b w:val="0"/>
          <w:bCs w:val="0"/>
          <w:u w:val="none"/>
          <w:rtl/>
        </w:rPr>
        <w:t>.</w:t>
      </w:r>
      <w:r w:rsidRPr="00012A86">
        <w:rPr>
          <w:b w:val="0"/>
          <w:bCs w:val="0"/>
          <w:u w:val="none"/>
          <w:rtl/>
        </w:rPr>
        <w:t xml:space="preserve"> </w:t>
      </w:r>
      <w:r w:rsidR="00D0552C" w:rsidRPr="00012A86">
        <w:rPr>
          <w:b w:val="0"/>
          <w:bCs w:val="0"/>
          <w:u w:val="none"/>
          <w:rtl/>
        </w:rPr>
        <w:t xml:space="preserve">שמונה רכיבי 'המניפה' </w:t>
      </w:r>
      <w:r w:rsidRPr="00012A86">
        <w:rPr>
          <w:b w:val="0"/>
          <w:bCs w:val="0"/>
          <w:u w:val="none"/>
          <w:rtl/>
        </w:rPr>
        <w:t>מקובצים ל-3 תחומים עיקריים: זהות ומשמעות; התארגנות, מנגנונים ומשאבים; יחסים וקשרים</w:t>
      </w:r>
      <w:r w:rsidR="00F44FDB" w:rsidRPr="00012A86">
        <w:rPr>
          <w:rStyle w:val="ae"/>
          <w:b w:val="0"/>
          <w:bCs w:val="0"/>
          <w:u w:val="none"/>
          <w:rtl/>
        </w:rPr>
        <w:footnoteReference w:id="13"/>
      </w:r>
      <w:r w:rsidR="001870F8" w:rsidRPr="00012A86">
        <w:rPr>
          <w:b w:val="0"/>
          <w:bCs w:val="0"/>
          <w:u w:val="none"/>
          <w:rtl/>
        </w:rPr>
        <w:t>.</w:t>
      </w:r>
      <w:r w:rsidR="006F628B" w:rsidRPr="00012A86">
        <w:rPr>
          <w:b w:val="0"/>
          <w:bCs w:val="0"/>
          <w:u w:val="none"/>
          <w:rtl/>
        </w:rPr>
        <w:t xml:space="preserve">  יש להדגיש כי הרכיבים האלו עשויים להתקיים בקהילה בו-זמנית, ביחד ובמידות ועוצמות משתנות.</w:t>
      </w:r>
    </w:p>
    <w:p w14:paraId="16007911" w14:textId="6AE76879" w:rsidR="0024393D" w:rsidRPr="00012A86" w:rsidRDefault="00C47659" w:rsidP="002E5A94">
      <w:pPr>
        <w:pStyle w:val="afc"/>
        <w:rPr>
          <w:rtl/>
        </w:rPr>
      </w:pPr>
      <w:r w:rsidRPr="00012A86">
        <w:rPr>
          <w:rtl/>
        </w:rPr>
        <w:t>תרשים</w:t>
      </w:r>
      <w:r w:rsidR="00D0552C" w:rsidRPr="00012A86">
        <w:rPr>
          <w:rtl/>
        </w:rPr>
        <w:t xml:space="preserve"> 4:</w:t>
      </w:r>
      <w:r w:rsidR="00D05E41" w:rsidRPr="00012A86">
        <w:rPr>
          <w:rtl/>
        </w:rPr>
        <w:t xml:space="preserve"> </w:t>
      </w:r>
      <w:r w:rsidR="00302A86" w:rsidRPr="00012A86">
        <w:rPr>
          <w:rtl/>
        </w:rPr>
        <w:t xml:space="preserve">ייצוג </w:t>
      </w:r>
      <w:r w:rsidR="00061065" w:rsidRPr="00012A86">
        <w:rPr>
          <w:rtl/>
        </w:rPr>
        <w:t xml:space="preserve">מתכלל </w:t>
      </w:r>
      <w:r w:rsidR="00882527" w:rsidRPr="00012A86">
        <w:rPr>
          <w:rtl/>
        </w:rPr>
        <w:t xml:space="preserve">של </w:t>
      </w:r>
      <w:r w:rsidR="00302A86" w:rsidRPr="00012A86">
        <w:rPr>
          <w:rtl/>
        </w:rPr>
        <w:t>ה</w:t>
      </w:r>
      <w:r w:rsidR="00D05E41" w:rsidRPr="00012A86">
        <w:rPr>
          <w:rtl/>
        </w:rPr>
        <w:t>רכיבים המבנים יחד קהילה</w:t>
      </w:r>
      <w:r w:rsidR="002E5A94" w:rsidRPr="002E5A94">
        <w:rPr>
          <w:noProof/>
          <w:u w:val="none"/>
          <w:rtl/>
        </w:rPr>
        <w:drawing>
          <wp:inline distT="0" distB="0" distL="0" distR="0" wp14:anchorId="7F9EEF9E" wp14:editId="7D579864">
            <wp:extent cx="5109929" cy="3086100"/>
            <wp:effectExtent l="0" t="0" r="0" b="0"/>
            <wp:docPr id="17" name="תמונה 17" descr="ייצוג מתכלל של הרכיבים המבנים יחד 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17" descr="ייצוג מתכלל של הרכיבים המבנים יחד קהילה"/>
                    <pic:cNvPicPr>
                      <a:picLocks noChangeAspect="1" noChangeArrowheads="1"/>
                    </pic:cNvPicPr>
                  </pic:nvPicPr>
                  <pic:blipFill rotWithShape="1">
                    <a:blip r:embed="rId19">
                      <a:extLst>
                        <a:ext uri="{28A0092B-C50C-407E-A947-70E740481C1C}">
                          <a14:useLocalDpi xmlns:a14="http://schemas.microsoft.com/office/drawing/2010/main" val="0"/>
                        </a:ext>
                      </a:extLst>
                    </a:blip>
                    <a:srcRect l="13941" t="18031" r="14764" b="26955"/>
                    <a:stretch/>
                  </pic:blipFill>
                  <pic:spPr bwMode="auto">
                    <a:xfrm>
                      <a:off x="0" y="0"/>
                      <a:ext cx="5143748" cy="3106524"/>
                    </a:xfrm>
                    <a:prstGeom prst="rect">
                      <a:avLst/>
                    </a:prstGeom>
                    <a:noFill/>
                    <a:ln>
                      <a:noFill/>
                    </a:ln>
                    <a:extLst>
                      <a:ext uri="{53640926-AAD7-44D8-BBD7-CCE9431645EC}">
                        <a14:shadowObscured xmlns:a14="http://schemas.microsoft.com/office/drawing/2010/main"/>
                      </a:ext>
                    </a:extLst>
                  </pic:spPr>
                </pic:pic>
              </a:graphicData>
            </a:graphic>
          </wp:inline>
        </w:drawing>
      </w:r>
    </w:p>
    <w:p w14:paraId="00B9C515" w14:textId="5165BD3C" w:rsidR="00513A76" w:rsidRPr="00012A86" w:rsidRDefault="003A72A5" w:rsidP="003A72A5">
      <w:pPr>
        <w:pStyle w:val="3"/>
        <w:numPr>
          <w:ilvl w:val="1"/>
          <w:numId w:val="13"/>
        </w:numPr>
        <w:jc w:val="left"/>
        <w:rPr>
          <w:rtl/>
        </w:rPr>
      </w:pPr>
      <w:bookmarkStart w:id="46" w:name="_Toc74849749"/>
      <w:bookmarkStart w:id="47" w:name="_Toc75086437"/>
      <w:bookmarkStart w:id="48" w:name="_Toc75114108"/>
      <w:bookmarkStart w:id="49" w:name="_Toc75372322"/>
      <w:r w:rsidRPr="00012A86">
        <w:rPr>
          <w:u w:val="none"/>
          <w:rtl/>
        </w:rPr>
        <w:t xml:space="preserve"> </w:t>
      </w:r>
      <w:r w:rsidR="00E45D8F" w:rsidRPr="00012A86">
        <w:rPr>
          <w:rtl/>
        </w:rPr>
        <w:t xml:space="preserve">השאלה המרכזית היא </w:t>
      </w:r>
      <w:r w:rsidR="00513A76" w:rsidRPr="00012A86">
        <w:rPr>
          <w:rtl/>
        </w:rPr>
        <w:t xml:space="preserve">מה הופך </w:t>
      </w:r>
      <w:r w:rsidR="00E45D8F" w:rsidRPr="00012A86">
        <w:rPr>
          <w:rtl/>
        </w:rPr>
        <w:t>'</w:t>
      </w:r>
      <w:r w:rsidR="00513A76" w:rsidRPr="00012A86">
        <w:rPr>
          <w:rtl/>
        </w:rPr>
        <w:t>קהילה</w:t>
      </w:r>
      <w:r w:rsidR="00E45D8F" w:rsidRPr="00012A86">
        <w:rPr>
          <w:rtl/>
        </w:rPr>
        <w:t>'</w:t>
      </w:r>
      <w:r w:rsidR="00513A76" w:rsidRPr="00012A86">
        <w:rPr>
          <w:rtl/>
        </w:rPr>
        <w:t xml:space="preserve"> ל</w:t>
      </w:r>
      <w:r w:rsidR="00CD2A59" w:rsidRPr="00012A86">
        <w:rPr>
          <w:rtl/>
        </w:rPr>
        <w:t>קהילה מיטיבה</w:t>
      </w:r>
      <w:r w:rsidR="00E45D8F" w:rsidRPr="00012A86">
        <w:rPr>
          <w:rtl/>
        </w:rPr>
        <w:t>?</w:t>
      </w:r>
      <w:bookmarkEnd w:id="46"/>
      <w:bookmarkEnd w:id="47"/>
      <w:bookmarkEnd w:id="48"/>
      <w:bookmarkEnd w:id="49"/>
    </w:p>
    <w:p w14:paraId="32FE5A84" w14:textId="4A1F17E6" w:rsidR="003A72A5" w:rsidRPr="00012A86" w:rsidRDefault="0024393D" w:rsidP="003A72A5">
      <w:pPr>
        <w:spacing w:line="360" w:lineRule="auto"/>
        <w:rPr>
          <w:rtl/>
        </w:rPr>
      </w:pPr>
      <w:r w:rsidRPr="00012A86">
        <w:rPr>
          <w:rtl/>
        </w:rPr>
        <w:t xml:space="preserve">קהילה מיטיבה משפרת את מהות ואיכות החיים של חבריה וסביבתה, חותרת להשיג תוצאות רצויות עבור חבריה בתחומים של מוביליות חברתית, חוסן חברתי ואיכות חיים. </w:t>
      </w:r>
      <w:r w:rsidR="00721D59" w:rsidRPr="00012A86">
        <w:rPr>
          <w:rtl/>
        </w:rPr>
        <w:t>המושג</w:t>
      </w:r>
      <w:r w:rsidR="00871265" w:rsidRPr="00012A86">
        <w:rPr>
          <w:rtl/>
        </w:rPr>
        <w:t xml:space="preserve"> </w:t>
      </w:r>
      <w:r w:rsidR="00CD2A59" w:rsidRPr="00012A86">
        <w:rPr>
          <w:rtl/>
        </w:rPr>
        <w:t>קהילה מיטיבה</w:t>
      </w:r>
      <w:r w:rsidR="00A1589B" w:rsidRPr="00012A86">
        <w:rPr>
          <w:rtl/>
        </w:rPr>
        <w:t xml:space="preserve"> המוצג בדוח זה </w:t>
      </w:r>
      <w:r w:rsidR="003B018C" w:rsidRPr="00012A86">
        <w:rPr>
          <w:rtl/>
        </w:rPr>
        <w:t>נשען על ותלוי בפעילותם של אנשי הקהילה</w:t>
      </w:r>
      <w:r w:rsidRPr="00012A86">
        <w:rPr>
          <w:rtl/>
        </w:rPr>
        <w:t>, ויחסי הגומלין שלהם עם גורמים חיצוניים</w:t>
      </w:r>
      <w:r w:rsidR="003B018C" w:rsidRPr="00012A86">
        <w:rPr>
          <w:rtl/>
        </w:rPr>
        <w:t xml:space="preserve">. </w:t>
      </w:r>
      <w:r w:rsidR="00DF17F0" w:rsidRPr="00012A86">
        <w:rPr>
          <w:rtl/>
        </w:rPr>
        <w:t>פעילות זו יכולה להסתייע בארגונים קהילתיים (</w:t>
      </w:r>
      <w:r w:rsidR="00DF17F0" w:rsidRPr="00012A86">
        <w:t>CBO -Community based organizations</w:t>
      </w:r>
      <w:r w:rsidR="00DF17F0" w:rsidRPr="00012A86">
        <w:rPr>
          <w:rtl/>
        </w:rPr>
        <w:t xml:space="preserve">) או ארגונים חיצוניים, כגון: רשות המקומית, ארגוני חברה אזרחית ואף גורמים ממשלתיים. לרשות המקומית תפקיד מרכזי בעידוד פעילים, מיזמים והתארגנויות קהילתיות. </w:t>
      </w:r>
      <w:r w:rsidR="003B018C" w:rsidRPr="00012A86">
        <w:rPr>
          <w:rtl/>
        </w:rPr>
        <w:t xml:space="preserve">על-פי גישה זו, קהילה מיטיבה היא </w:t>
      </w:r>
      <w:r w:rsidR="003B018C" w:rsidRPr="00012A86">
        <w:rPr>
          <w:b/>
          <w:bCs/>
          <w:rtl/>
        </w:rPr>
        <w:t>תוצר המצוי בתהליכי הבניה מתמידים</w:t>
      </w:r>
      <w:r w:rsidR="003B018C" w:rsidRPr="00012A86">
        <w:rPr>
          <w:rtl/>
        </w:rPr>
        <w:t xml:space="preserve"> המותאמים לנסיבות של זמן ומרחב, ומגוון מאפיינים חברתיים ותרבותיים; וההמשג</w:t>
      </w:r>
      <w:r w:rsidR="00AC21F7" w:rsidRPr="00012A86">
        <w:rPr>
          <w:rtl/>
        </w:rPr>
        <w:t>ה</w:t>
      </w:r>
      <w:r w:rsidR="003B018C" w:rsidRPr="00012A86">
        <w:rPr>
          <w:rtl/>
        </w:rPr>
        <w:t xml:space="preserve"> ש</w:t>
      </w:r>
      <w:r w:rsidR="00AC21F7" w:rsidRPr="00012A86">
        <w:rPr>
          <w:rtl/>
        </w:rPr>
        <w:t>ת</w:t>
      </w:r>
      <w:r w:rsidR="003B018C" w:rsidRPr="00012A86">
        <w:rPr>
          <w:rtl/>
        </w:rPr>
        <w:t>בוא להלן אינ</w:t>
      </w:r>
      <w:r w:rsidR="00AC21F7" w:rsidRPr="00012A86">
        <w:rPr>
          <w:rtl/>
        </w:rPr>
        <w:t>ה</w:t>
      </w:r>
      <w:r w:rsidR="003B018C" w:rsidRPr="00012A86">
        <w:rPr>
          <w:rtl/>
        </w:rPr>
        <w:t xml:space="preserve"> מתימרת להגדיר את מהות הקהילה המיטיבה, כי אם את הפעילויות</w:t>
      </w:r>
      <w:r w:rsidR="00961BC1" w:rsidRPr="00012A86">
        <w:rPr>
          <w:rtl/>
        </w:rPr>
        <w:t>, העקרונות</w:t>
      </w:r>
      <w:r w:rsidR="003B018C" w:rsidRPr="00012A86">
        <w:rPr>
          <w:rtl/>
        </w:rPr>
        <w:t xml:space="preserve"> והתהליכים הנדרשים </w:t>
      </w:r>
      <w:r w:rsidR="003B018C" w:rsidRPr="00012A86">
        <w:rPr>
          <w:b/>
          <w:bCs/>
          <w:rtl/>
        </w:rPr>
        <w:t>לקראת</w:t>
      </w:r>
      <w:r w:rsidR="003B018C" w:rsidRPr="00012A86">
        <w:rPr>
          <w:rtl/>
        </w:rPr>
        <w:t xml:space="preserve"> בנייתה של קהילה למיטיבה.</w:t>
      </w:r>
    </w:p>
    <w:p w14:paraId="32848284" w14:textId="634723F8" w:rsidR="006B4258" w:rsidRPr="00012A86" w:rsidRDefault="006B4258" w:rsidP="002E5A94">
      <w:pPr>
        <w:spacing w:line="360" w:lineRule="auto"/>
        <w:rPr>
          <w:rtl/>
        </w:rPr>
      </w:pPr>
      <w:r w:rsidRPr="00012A86">
        <w:rPr>
          <w:rtl/>
        </w:rPr>
        <w:lastRenderedPageBreak/>
        <w:t xml:space="preserve">ההגדרה </w:t>
      </w:r>
      <w:r w:rsidR="00AC21F7" w:rsidRPr="00012A86">
        <w:rPr>
          <w:rtl/>
        </w:rPr>
        <w:t>שלהלן</w:t>
      </w:r>
      <w:r w:rsidRPr="00012A86">
        <w:rPr>
          <w:rtl/>
        </w:rPr>
        <w:t xml:space="preserve"> מבוססת על מגוון מקורות מידע, ויש לראות בה חזון רחב, גנרי ככל האפשר המחייב עיבוד והתאמה </w:t>
      </w:r>
      <w:r w:rsidR="00A54A72" w:rsidRPr="00012A86">
        <w:rPr>
          <w:rtl/>
        </w:rPr>
        <w:t>מקומיים</w:t>
      </w:r>
      <w:r w:rsidRPr="00012A86">
        <w:rPr>
          <w:rStyle w:val="ae"/>
          <w:rtl/>
        </w:rPr>
        <w:footnoteReference w:id="14"/>
      </w:r>
      <w:r w:rsidRPr="00012A86">
        <w:rPr>
          <w:rtl/>
        </w:rPr>
        <w:t>:</w:t>
      </w:r>
    </w:p>
    <w:p w14:paraId="048A56B6" w14:textId="3954EA06" w:rsidR="00791A1D" w:rsidRDefault="002E5A94" w:rsidP="002E5A94">
      <w:pPr>
        <w:spacing w:line="360" w:lineRule="auto"/>
        <w:rPr>
          <w:rFonts w:eastAsia="Calibri"/>
          <w:b/>
          <w:bCs/>
          <w:color w:val="365F91" w:themeColor="accent1" w:themeShade="BF"/>
          <w:sz w:val="28"/>
          <w:szCs w:val="28"/>
          <w:rtl/>
        </w:rPr>
      </w:pPr>
      <w:r w:rsidRPr="00F41C4E">
        <w:rPr>
          <w:rFonts w:eastAsia="Calibri"/>
          <w:b/>
          <w:bCs/>
          <w:color w:val="365F91" w:themeColor="accent1" w:themeShade="BF"/>
          <w:sz w:val="28"/>
          <w:szCs w:val="28"/>
          <w:rtl/>
        </w:rPr>
        <w:t>קהילה מיטיבה מהווה עוגן של זהות ושייכות ומקיימת מנגנונים, תהליכים ורשתות שיתופ</w:t>
      </w:r>
      <w:r w:rsidR="000A026A">
        <w:rPr>
          <w:rFonts w:eastAsia="Calibri" w:cs="Arial" w:hint="cs"/>
          <w:b/>
          <w:bCs/>
          <w:color w:val="365F91" w:themeColor="accent1" w:themeShade="BF"/>
          <w:sz w:val="28"/>
          <w:szCs w:val="28"/>
          <w:rtl/>
        </w:rPr>
        <w:t>ֵ</w:t>
      </w:r>
      <w:r w:rsidRPr="00F41C4E">
        <w:rPr>
          <w:rFonts w:eastAsia="Calibri"/>
          <w:b/>
          <w:bCs/>
          <w:color w:val="365F91" w:themeColor="accent1" w:themeShade="BF"/>
          <w:sz w:val="28"/>
          <w:szCs w:val="28"/>
          <w:rtl/>
        </w:rPr>
        <w:t>י</w:t>
      </w:r>
      <w:r w:rsidR="000A026A">
        <w:rPr>
          <w:rFonts w:eastAsia="Calibri" w:hint="cs"/>
          <w:b/>
          <w:bCs/>
          <w:color w:val="365F91" w:themeColor="accent1" w:themeShade="BF"/>
          <w:sz w:val="28"/>
          <w:szCs w:val="28"/>
          <w:rtl/>
        </w:rPr>
        <w:t>-</w:t>
      </w:r>
      <w:r w:rsidRPr="00F41C4E">
        <w:rPr>
          <w:rFonts w:eastAsia="Calibri"/>
          <w:b/>
          <w:bCs/>
          <w:color w:val="365F91" w:themeColor="accent1" w:themeShade="BF"/>
          <w:sz w:val="28"/>
          <w:szCs w:val="28"/>
          <w:rtl/>
        </w:rPr>
        <w:t>פעולה</w:t>
      </w:r>
      <w:r w:rsidRPr="00F41C4E">
        <w:rPr>
          <w:rFonts w:eastAsia="Calibri"/>
          <w:b/>
          <w:bCs/>
          <w:color w:val="365F91" w:themeColor="accent1" w:themeShade="BF"/>
          <w:sz w:val="28"/>
          <w:szCs w:val="28"/>
        </w:rPr>
        <w:t xml:space="preserve"> </w:t>
      </w:r>
      <w:r w:rsidRPr="00F41C4E">
        <w:rPr>
          <w:rFonts w:eastAsia="Calibri"/>
          <w:b/>
          <w:bCs/>
          <w:color w:val="365F91" w:themeColor="accent1" w:themeShade="BF"/>
          <w:sz w:val="28"/>
          <w:szCs w:val="28"/>
          <w:rtl/>
        </w:rPr>
        <w:t>לקידום חברתי, פיסי וכלכלי; קהילה מיטיבה מחוללת תמורות חיוביות במוביליות החברתית, בחוסן ובאיכות החיים של פרטים וקבוצות, במרחב חיים משותף.</w:t>
      </w:r>
    </w:p>
    <w:p w14:paraId="6D6D05AD" w14:textId="77777777" w:rsidR="00AD5B8C" w:rsidRPr="00F41C4E" w:rsidRDefault="00AD5B8C" w:rsidP="002E5A94">
      <w:pPr>
        <w:spacing w:line="360" w:lineRule="auto"/>
        <w:rPr>
          <w:rFonts w:eastAsia="Calibri"/>
          <w:b/>
          <w:bCs/>
          <w:color w:val="365F91" w:themeColor="accent1" w:themeShade="BF"/>
          <w:sz w:val="28"/>
          <w:szCs w:val="28"/>
        </w:rPr>
      </w:pPr>
    </w:p>
    <w:p w14:paraId="71B5F2D1" w14:textId="77777777" w:rsidR="00C3094D" w:rsidRDefault="00C3094D">
      <w:pPr>
        <w:bidi w:val="0"/>
        <w:jc w:val="left"/>
        <w:rPr>
          <w:rFonts w:eastAsiaTheme="majorEastAsia"/>
          <w:b/>
          <w:bCs/>
          <w:color w:val="365F91" w:themeColor="accent1" w:themeShade="BF"/>
          <w:sz w:val="32"/>
          <w:szCs w:val="32"/>
          <w:rtl/>
        </w:rPr>
      </w:pPr>
      <w:r>
        <w:rPr>
          <w:rtl/>
        </w:rPr>
        <w:br w:type="page"/>
      </w:r>
    </w:p>
    <w:p w14:paraId="1B9ED6F4" w14:textId="5C4C2F0D" w:rsidR="00E02ECB" w:rsidRPr="00012A86" w:rsidRDefault="00E02ECB" w:rsidP="001C3E1A">
      <w:pPr>
        <w:pStyle w:val="1"/>
        <w:rPr>
          <w:rFonts w:asciiTheme="minorHAnsi" w:hAnsiTheme="minorHAnsi" w:cstheme="minorHAnsi"/>
          <w:rtl/>
        </w:rPr>
      </w:pPr>
      <w:bookmarkStart w:id="50" w:name="_Toc85124378"/>
      <w:r w:rsidRPr="00012A86">
        <w:rPr>
          <w:rFonts w:asciiTheme="minorHAnsi" w:hAnsiTheme="minorHAnsi" w:cstheme="minorHAnsi"/>
          <w:rtl/>
        </w:rPr>
        <w:lastRenderedPageBreak/>
        <w:t xml:space="preserve">פרק שני: עקרונות הפעולה לקידום </w:t>
      </w:r>
      <w:r w:rsidR="00CD2A59" w:rsidRPr="00012A86">
        <w:rPr>
          <w:rFonts w:asciiTheme="minorHAnsi" w:hAnsiTheme="minorHAnsi" w:cstheme="minorHAnsi"/>
          <w:rtl/>
        </w:rPr>
        <w:t>קהילה מיטיבה</w:t>
      </w:r>
      <w:bookmarkEnd w:id="50"/>
    </w:p>
    <w:p w14:paraId="466228AB" w14:textId="77777777" w:rsidR="00783205" w:rsidRPr="00012A86" w:rsidRDefault="00783205" w:rsidP="00BE1778">
      <w:pPr>
        <w:pStyle w:val="2"/>
        <w:numPr>
          <w:ilvl w:val="0"/>
          <w:numId w:val="18"/>
        </w:numPr>
        <w:rPr>
          <w:rtl/>
        </w:rPr>
      </w:pPr>
      <w:bookmarkStart w:id="51" w:name="_Toc85124379"/>
      <w:r w:rsidRPr="00012A86">
        <w:rPr>
          <w:rtl/>
        </w:rPr>
        <w:t>מהם עקרונות פעולה ומדוע הם נדרשים?</w:t>
      </w:r>
      <w:bookmarkEnd w:id="51"/>
    </w:p>
    <w:p w14:paraId="75653A55" w14:textId="77777777" w:rsidR="006F628B" w:rsidRPr="00012A86" w:rsidRDefault="00FC40CD" w:rsidP="00FC40CD">
      <w:pPr>
        <w:spacing w:line="360" w:lineRule="auto"/>
        <w:contextualSpacing/>
        <w:rPr>
          <w:rFonts w:eastAsia="Calibri"/>
          <w:rtl/>
        </w:rPr>
      </w:pPr>
      <w:bookmarkStart w:id="52" w:name="_Hlk74641261"/>
      <w:bookmarkStart w:id="53" w:name="_Hlk74637450"/>
      <w:r w:rsidRPr="00012A86">
        <w:rPr>
          <w:rFonts w:eastAsia="Calibri"/>
          <w:rtl/>
        </w:rPr>
        <w:t xml:space="preserve">עקרונות </w:t>
      </w:r>
      <w:r w:rsidR="006F628B" w:rsidRPr="00012A86">
        <w:rPr>
          <w:rFonts w:eastAsia="Calibri"/>
          <w:rtl/>
        </w:rPr>
        <w:t>ה</w:t>
      </w:r>
      <w:r w:rsidRPr="00012A86">
        <w:rPr>
          <w:rFonts w:eastAsia="Calibri"/>
          <w:rtl/>
        </w:rPr>
        <w:t>פעולה בעבודה קהילתית, על פי סדן</w:t>
      </w:r>
      <w:r w:rsidR="006F628B" w:rsidRPr="00012A86">
        <w:rPr>
          <w:rFonts w:eastAsia="Calibri"/>
          <w:rtl/>
        </w:rPr>
        <w:t>,</w:t>
      </w:r>
      <w:r w:rsidRPr="00012A86">
        <w:rPr>
          <w:rFonts w:eastAsia="Calibri"/>
          <w:rtl/>
        </w:rPr>
        <w:t xml:space="preserve"> "</w:t>
      </w:r>
      <w:r w:rsidRPr="00012A86">
        <w:rPr>
          <w:rFonts w:eastAsia="Calibri"/>
          <w:i/>
          <w:iCs/>
          <w:rtl/>
        </w:rPr>
        <w:t>יוצרים את האתיקה של תהליך העבודה הקהילתית ומציגים את המטרות והערכים בעת הפעולה. העקרונות משתנים ומתחדשים ככל שמשתנים הרעיונות והשיח על יחסי אדם-סביבה, ועל זכויות וחובות אזרחיות. ניסוח העקרונות הוא מעין התאמה של הערכים לזמן ולמקום שבו הם מופעלים..."</w:t>
      </w:r>
      <w:r w:rsidRPr="00012A86">
        <w:rPr>
          <w:rFonts w:eastAsia="Calibri"/>
          <w:rtl/>
        </w:rPr>
        <w:t xml:space="preserve"> (2009:97). </w:t>
      </w:r>
    </w:p>
    <w:p w14:paraId="7949E8E8" w14:textId="5AE3EF6E" w:rsidR="00FC40CD" w:rsidRPr="00012A86" w:rsidRDefault="00FC40CD" w:rsidP="00FC40CD">
      <w:pPr>
        <w:spacing w:line="360" w:lineRule="auto"/>
        <w:contextualSpacing/>
        <w:rPr>
          <w:rFonts w:eastAsia="Calibri"/>
          <w:rtl/>
        </w:rPr>
      </w:pPr>
      <w:r w:rsidRPr="00012A86">
        <w:rPr>
          <w:rFonts w:eastAsia="Calibri"/>
          <w:rtl/>
        </w:rPr>
        <w:t xml:space="preserve">עקרונות הפעולה המובאים כאן, נגזרים מהחזון ומהאפיון של קהילה מיטיבה, מטרתם להשפיע על </w:t>
      </w:r>
      <w:r w:rsidRPr="00012A86">
        <w:rPr>
          <w:rFonts w:eastAsia="Calibri"/>
          <w:b/>
          <w:bCs/>
          <w:rtl/>
        </w:rPr>
        <w:t>מדיניות וקבלת החלטות</w:t>
      </w:r>
      <w:r w:rsidRPr="00012A86">
        <w:rPr>
          <w:rFonts w:eastAsia="Calibri"/>
          <w:rtl/>
        </w:rPr>
        <w:t xml:space="preserve"> ולשמש אבן בוחן </w:t>
      </w:r>
      <w:r w:rsidRPr="00012A86">
        <w:rPr>
          <w:rFonts w:eastAsia="Calibri"/>
          <w:b/>
          <w:bCs/>
          <w:rtl/>
        </w:rPr>
        <w:t>למדדי ביצוע</w:t>
      </w:r>
      <w:r w:rsidRPr="00012A86">
        <w:rPr>
          <w:rFonts w:eastAsia="Calibri"/>
          <w:rtl/>
        </w:rPr>
        <w:t xml:space="preserve"> </w:t>
      </w:r>
      <w:r w:rsidRPr="00012A86">
        <w:rPr>
          <w:rFonts w:eastAsia="Calibri"/>
          <w:b/>
          <w:bCs/>
          <w:rtl/>
        </w:rPr>
        <w:t>ותוצאה</w:t>
      </w:r>
      <w:r w:rsidRPr="00012A86">
        <w:rPr>
          <w:rFonts w:eastAsia="Calibri"/>
          <w:rtl/>
        </w:rPr>
        <w:t xml:space="preserve">. עקרונות הפעולה הם רכיבי </w:t>
      </w:r>
      <w:r w:rsidRPr="00012A86">
        <w:rPr>
          <w:rFonts w:eastAsia="Calibri"/>
          <w:b/>
          <w:bCs/>
          <w:rtl/>
        </w:rPr>
        <w:t>תאוריית השינוי</w:t>
      </w:r>
      <w:r w:rsidRPr="00012A86">
        <w:rPr>
          <w:rFonts w:eastAsia="Calibri"/>
          <w:rtl/>
        </w:rPr>
        <w:t>, שבבסיסה הנחת עבודה כי פעולה על פי עקרונות אלו תחולל שיפור למימוש חזון קהילה מיטיבה. בחינת אפיקי הפעולה ושיטות הפעולה כפי שיוצגו בהמשך עבודת החקר שלנו, תהיה לאורם של עקרונות אלה.</w:t>
      </w:r>
    </w:p>
    <w:p w14:paraId="49173756" w14:textId="77777777" w:rsidR="00783205" w:rsidRPr="00012A86" w:rsidRDefault="00783205" w:rsidP="00BE1778">
      <w:pPr>
        <w:pStyle w:val="2"/>
        <w:numPr>
          <w:ilvl w:val="0"/>
          <w:numId w:val="18"/>
        </w:numPr>
        <w:rPr>
          <w:rtl/>
        </w:rPr>
      </w:pPr>
      <w:bookmarkStart w:id="54" w:name="_Toc85124380"/>
      <w:r w:rsidRPr="00012A86">
        <w:rPr>
          <w:rtl/>
        </w:rPr>
        <w:t>עקרונות הפעולה לקידום קהילה מיטיבה</w:t>
      </w:r>
      <w:bookmarkEnd w:id="54"/>
    </w:p>
    <w:bookmarkEnd w:id="52"/>
    <w:p w14:paraId="140E9CC9" w14:textId="77777777" w:rsidR="001858A0" w:rsidRPr="00012A86" w:rsidRDefault="001858A0" w:rsidP="001858A0">
      <w:pPr>
        <w:spacing w:line="360" w:lineRule="auto"/>
        <w:contextualSpacing/>
        <w:rPr>
          <w:rFonts w:eastAsia="Calibri"/>
          <w:rtl/>
        </w:rPr>
      </w:pPr>
      <w:r w:rsidRPr="00012A86">
        <w:rPr>
          <w:rFonts w:eastAsia="Calibri"/>
          <w:rtl/>
        </w:rPr>
        <w:t xml:space="preserve">עקרונות הפעולה לקידום </w:t>
      </w:r>
      <w:r w:rsidRPr="00012A86">
        <w:rPr>
          <w:rFonts w:eastAsia="Calibri"/>
          <w:b/>
          <w:bCs/>
          <w:rtl/>
        </w:rPr>
        <w:t>קהילה מיטיבה</w:t>
      </w:r>
      <w:r w:rsidRPr="00012A86">
        <w:rPr>
          <w:rFonts w:eastAsia="Calibri"/>
          <w:rtl/>
        </w:rPr>
        <w:t xml:space="preserve"> נגזרים מהשילוב בין מקורות המידע הבאים:</w:t>
      </w:r>
    </w:p>
    <w:p w14:paraId="0FA17E46" w14:textId="77777777" w:rsidR="001858A0" w:rsidRPr="00012A86" w:rsidRDefault="001858A0" w:rsidP="001858A0">
      <w:pPr>
        <w:spacing w:line="360" w:lineRule="auto"/>
        <w:contextualSpacing/>
        <w:rPr>
          <w:rFonts w:eastAsia="Calibri"/>
          <w:rtl/>
        </w:rPr>
      </w:pPr>
      <w:r w:rsidRPr="00012A86">
        <w:rPr>
          <w:rFonts w:eastAsia="Calibri"/>
          <w:b/>
          <w:bCs/>
          <w:rtl/>
        </w:rPr>
        <w:t xml:space="preserve">- הגדרת קהילה מיטיבה </w:t>
      </w:r>
      <w:r w:rsidRPr="00012A86">
        <w:rPr>
          <w:rFonts w:eastAsia="Calibri"/>
          <w:rtl/>
        </w:rPr>
        <w:t>כפי שהוצגה בפרק הקודם, המבוססת על מדיניות מובילי המהלך ועל סקירת הספרות.</w:t>
      </w:r>
    </w:p>
    <w:p w14:paraId="41760032" w14:textId="65C2103A" w:rsidR="001858A0" w:rsidRPr="00012A86" w:rsidRDefault="001858A0" w:rsidP="001858A0">
      <w:pPr>
        <w:spacing w:line="360" w:lineRule="auto"/>
        <w:contextualSpacing/>
        <w:rPr>
          <w:rFonts w:eastAsia="Calibri"/>
          <w:rtl/>
        </w:rPr>
      </w:pPr>
      <w:r w:rsidRPr="00012A86">
        <w:rPr>
          <w:rFonts w:eastAsia="Calibri"/>
          <w:b/>
          <w:bCs/>
          <w:rtl/>
        </w:rPr>
        <w:t xml:space="preserve">- סקירת גישות לעבודה קהילתית </w:t>
      </w:r>
      <w:r w:rsidRPr="00012A86">
        <w:rPr>
          <w:rFonts w:eastAsia="Calibri"/>
          <w:rtl/>
        </w:rPr>
        <w:t>כפי שמוצגות בפירוט ב</w:t>
      </w:r>
      <w:r w:rsidRPr="00D04720">
        <w:rPr>
          <w:rFonts w:eastAsia="Calibri"/>
          <w:u w:val="single"/>
          <w:rtl/>
        </w:rPr>
        <w:fldChar w:fldCharType="begin"/>
      </w:r>
      <w:r w:rsidRPr="00D04720">
        <w:rPr>
          <w:rFonts w:eastAsia="Calibri"/>
          <w:u w:val="single"/>
          <w:rtl/>
        </w:rPr>
        <w:instrText xml:space="preserve"> </w:instrText>
      </w:r>
      <w:r w:rsidRPr="00D04720">
        <w:rPr>
          <w:rFonts w:eastAsia="Calibri"/>
          <w:u w:val="single"/>
        </w:rPr>
        <w:instrText>REF</w:instrText>
      </w:r>
      <w:r w:rsidRPr="00D04720">
        <w:rPr>
          <w:rFonts w:eastAsia="Calibri"/>
          <w:u w:val="single"/>
          <w:rtl/>
        </w:rPr>
        <w:instrText xml:space="preserve"> _</w:instrText>
      </w:r>
      <w:r w:rsidRPr="00D04720">
        <w:rPr>
          <w:rFonts w:eastAsia="Calibri"/>
          <w:u w:val="single"/>
        </w:rPr>
        <w:instrText>Ref75078979 \h</w:instrText>
      </w:r>
      <w:r w:rsidRPr="00D04720">
        <w:rPr>
          <w:rFonts w:eastAsia="Calibri"/>
          <w:u w:val="single"/>
          <w:rtl/>
        </w:rPr>
        <w:instrText xml:space="preserve"> </w:instrText>
      </w:r>
      <w:r w:rsidR="00012A86" w:rsidRPr="00D04720">
        <w:rPr>
          <w:rFonts w:eastAsia="Calibri"/>
          <w:u w:val="single"/>
          <w:rtl/>
        </w:rPr>
        <w:instrText xml:space="preserve"> \* </w:instrText>
      </w:r>
      <w:r w:rsidR="00012A86" w:rsidRPr="00D04720">
        <w:rPr>
          <w:rFonts w:eastAsia="Calibri"/>
          <w:u w:val="single"/>
        </w:rPr>
        <w:instrText>MERGEFORMAT</w:instrText>
      </w:r>
      <w:r w:rsidR="00012A86" w:rsidRPr="00D04720">
        <w:rPr>
          <w:rFonts w:eastAsia="Calibri"/>
          <w:u w:val="single"/>
          <w:rtl/>
        </w:rPr>
        <w:instrText xml:space="preserve"> </w:instrText>
      </w:r>
      <w:r w:rsidRPr="00D04720">
        <w:rPr>
          <w:rFonts w:eastAsia="Calibri"/>
          <w:u w:val="single"/>
          <w:rtl/>
        </w:rPr>
      </w:r>
      <w:r w:rsidRPr="00D04720">
        <w:rPr>
          <w:rFonts w:eastAsia="Calibri"/>
          <w:u w:val="single"/>
          <w:rtl/>
        </w:rPr>
        <w:fldChar w:fldCharType="separate"/>
      </w:r>
      <w:r w:rsidR="00156C3D" w:rsidRPr="00D04720">
        <w:rPr>
          <w:u w:val="single"/>
          <w:rtl/>
        </w:rPr>
        <w:t>נספח</w:t>
      </w:r>
      <w:r w:rsidR="00156C3D" w:rsidRPr="00D04720">
        <w:rPr>
          <w:noProof/>
          <w:u w:val="single"/>
          <w:rtl/>
        </w:rPr>
        <w:t xml:space="preserve"> </w:t>
      </w:r>
      <w:r w:rsidR="00156C3D" w:rsidRPr="00D04720">
        <w:rPr>
          <w:noProof/>
          <w:u w:val="single"/>
        </w:rPr>
        <w:t>1</w:t>
      </w:r>
      <w:r w:rsidRPr="00D04720">
        <w:rPr>
          <w:rFonts w:eastAsia="Calibri"/>
          <w:u w:val="single"/>
          <w:rtl/>
        </w:rPr>
        <w:fldChar w:fldCharType="end"/>
      </w:r>
      <w:r w:rsidRPr="00012A86">
        <w:rPr>
          <w:rFonts w:eastAsia="Calibri"/>
          <w:u w:val="single"/>
          <w:rtl/>
        </w:rPr>
        <w:t>.</w:t>
      </w:r>
    </w:p>
    <w:p w14:paraId="66F263EA" w14:textId="332F11F8" w:rsidR="001858A0" w:rsidRPr="00012A86" w:rsidRDefault="001858A0" w:rsidP="001858A0">
      <w:pPr>
        <w:spacing w:line="360" w:lineRule="auto"/>
        <w:contextualSpacing/>
        <w:rPr>
          <w:rFonts w:eastAsia="Calibri"/>
          <w:b/>
          <w:bCs/>
          <w:rtl/>
        </w:rPr>
      </w:pPr>
      <w:r w:rsidRPr="00012A86">
        <w:rPr>
          <w:rFonts w:eastAsia="Calibri"/>
          <w:rtl/>
        </w:rPr>
        <w:t>התוצר המשולב של מקורות אלה מביא לרשימה של</w:t>
      </w:r>
      <w:r w:rsidRPr="00012A86">
        <w:rPr>
          <w:rtl/>
        </w:rPr>
        <w:t xml:space="preserve"> </w:t>
      </w:r>
      <w:r w:rsidR="00657B8C" w:rsidRPr="00012A86">
        <w:rPr>
          <w:rtl/>
        </w:rPr>
        <w:t xml:space="preserve">15 </w:t>
      </w:r>
      <w:r w:rsidRPr="00012A86">
        <w:rPr>
          <w:rFonts w:eastAsia="Calibri"/>
          <w:b/>
          <w:bCs/>
          <w:rtl/>
        </w:rPr>
        <w:t>עקרונות פעולה</w:t>
      </w:r>
      <w:r w:rsidRPr="00012A86">
        <w:rPr>
          <w:rFonts w:eastAsia="Calibri"/>
          <w:rtl/>
        </w:rPr>
        <w:t xml:space="preserve"> שניתן לקבצם לאשכולות על פי ארבע קטגוריות עיקריות: </w:t>
      </w:r>
      <w:r w:rsidRPr="00012A86">
        <w:rPr>
          <w:rFonts w:eastAsia="Calibri"/>
          <w:b/>
          <w:bCs/>
          <w:rtl/>
        </w:rPr>
        <w:t>משמעות ותכלית, מחוּבָּרוּת, משימתיות ושיטתיות</w:t>
      </w:r>
      <w:r w:rsidRPr="00012A86">
        <w:rPr>
          <w:rFonts w:eastAsia="Calibri"/>
          <w:rtl/>
        </w:rPr>
        <w:t xml:space="preserve">. עקרונות הפעולה מוצגים כאן בזיקה לקטעים הרלוונטיים בחזון הקהילה המיטיבה לפי ארבע קטגוריות אלה. </w:t>
      </w:r>
    </w:p>
    <w:p w14:paraId="7BEFFB78" w14:textId="43F3361B" w:rsidR="001858A0" w:rsidRPr="00012A86" w:rsidRDefault="001858A0" w:rsidP="00BE1778">
      <w:pPr>
        <w:pStyle w:val="3"/>
        <w:numPr>
          <w:ilvl w:val="1"/>
          <w:numId w:val="18"/>
        </w:numPr>
        <w:rPr>
          <w:color w:val="31849B" w:themeColor="accent5" w:themeShade="BF"/>
        </w:rPr>
      </w:pPr>
      <w:r w:rsidRPr="00012A86">
        <w:rPr>
          <w:rtl/>
        </w:rPr>
        <w:t>משמעות ותכלית.</w:t>
      </w:r>
    </w:p>
    <w:p w14:paraId="3E78ED52" w14:textId="77777777" w:rsidR="00756056" w:rsidRPr="00012A86" w:rsidRDefault="001858A0" w:rsidP="001858A0">
      <w:pPr>
        <w:pStyle w:val="a0"/>
        <w:spacing w:before="100" w:beforeAutospacing="1" w:after="200" w:line="360" w:lineRule="auto"/>
        <w:rPr>
          <w:rFonts w:eastAsia="Calibri"/>
          <w:b/>
          <w:bCs/>
          <w:u w:val="single"/>
          <w:rtl/>
        </w:rPr>
      </w:pPr>
      <w:r w:rsidRPr="00012A86">
        <w:rPr>
          <w:rFonts w:eastAsia="Calibri"/>
          <w:b/>
          <w:bCs/>
          <w:u w:val="single"/>
          <w:rtl/>
        </w:rPr>
        <w:t>עקרונות המכוונים לערכים שקהילה מיטיבה מקדמת – במענה לשאלות ה'למה?' וה'לשם מה?'</w:t>
      </w:r>
    </w:p>
    <w:p w14:paraId="465020D0" w14:textId="77777777" w:rsidR="006163CD" w:rsidRPr="00012A86" w:rsidRDefault="006163CD" w:rsidP="000C61A3">
      <w:pPr>
        <w:pStyle w:val="a0"/>
        <w:spacing w:before="100" w:beforeAutospacing="1" w:after="200" w:line="360" w:lineRule="auto"/>
        <w:rPr>
          <w:rFonts w:eastAsia="Calibri"/>
          <w:b/>
          <w:bCs/>
          <w:rtl/>
        </w:rPr>
      </w:pPr>
    </w:p>
    <w:p w14:paraId="408F2746" w14:textId="080BC34D" w:rsidR="001858A0" w:rsidRPr="00012A86" w:rsidRDefault="001858A0" w:rsidP="000C61A3">
      <w:pPr>
        <w:pStyle w:val="a0"/>
        <w:spacing w:before="100" w:beforeAutospacing="1" w:after="200" w:line="360" w:lineRule="auto"/>
        <w:rPr>
          <w:rFonts w:eastAsia="Calibri"/>
          <w:b/>
          <w:bCs/>
          <w:color w:val="31849B" w:themeColor="accent5" w:themeShade="BF"/>
        </w:rPr>
      </w:pPr>
      <w:r w:rsidRPr="00012A86">
        <w:rPr>
          <w:rFonts w:eastAsia="Calibri"/>
          <w:b/>
          <w:bCs/>
          <w:rtl/>
        </w:rPr>
        <w:t xml:space="preserve">הביטוי בחזון: </w:t>
      </w:r>
      <w:r w:rsidRPr="00012A86">
        <w:rPr>
          <w:rFonts w:eastAsia="Calibri"/>
          <w:b/>
          <w:bCs/>
          <w:color w:val="365F91" w:themeColor="accent1" w:themeShade="BF"/>
          <w:rtl/>
        </w:rPr>
        <w:t>"מהווה עוגן של זהות ושייכות"; "מחוללת תמורות חיוביות במוביליות חברתית, חוסן ואיכות חיים של פרטים וקבוצות".</w:t>
      </w:r>
    </w:p>
    <w:p w14:paraId="4EE28BDC" w14:textId="77777777" w:rsidR="001858A0" w:rsidRPr="00012A86" w:rsidRDefault="001858A0" w:rsidP="001858A0">
      <w:pPr>
        <w:pStyle w:val="a0"/>
        <w:spacing w:after="200" w:line="360" w:lineRule="auto"/>
        <w:rPr>
          <w:rFonts w:eastAsia="Calibri"/>
        </w:rPr>
      </w:pPr>
      <w:r w:rsidRPr="00012A86">
        <w:rPr>
          <w:rFonts w:eastAsia="Calibri"/>
          <w:rtl/>
        </w:rPr>
        <w:t>ברכיב 'משמעות ותכלית' אנו מזהים 3 עקרונות:</w:t>
      </w:r>
    </w:p>
    <w:p w14:paraId="641C522F" w14:textId="19061E93" w:rsidR="001858A0" w:rsidRPr="00012A86" w:rsidRDefault="001858A0" w:rsidP="00BE1778">
      <w:pPr>
        <w:numPr>
          <w:ilvl w:val="0"/>
          <w:numId w:val="19"/>
        </w:numPr>
        <w:spacing w:before="100" w:beforeAutospacing="1" w:line="360" w:lineRule="auto"/>
        <w:ind w:left="1082"/>
        <w:contextualSpacing/>
        <w:rPr>
          <w:rFonts w:eastAsia="Calibri"/>
          <w:rtl/>
        </w:rPr>
      </w:pPr>
      <w:r w:rsidRPr="00012A86">
        <w:rPr>
          <w:rFonts w:eastAsia="Calibri"/>
          <w:b/>
          <w:bCs/>
          <w:rtl/>
        </w:rPr>
        <w:t>מכוּונוּת לאנשים</w:t>
      </w:r>
      <w:r w:rsidRPr="00012A86">
        <w:rPr>
          <w:rFonts w:eastAsia="Calibri"/>
          <w:rtl/>
        </w:rPr>
        <w:t xml:space="preserve"> – מוביליות</w:t>
      </w:r>
      <w:r w:rsidR="005D3A9F" w:rsidRPr="00012A86">
        <w:rPr>
          <w:rFonts w:eastAsia="Calibri"/>
          <w:rtl/>
        </w:rPr>
        <w:t xml:space="preserve"> חברתית</w:t>
      </w:r>
      <w:r w:rsidRPr="00012A86">
        <w:rPr>
          <w:rFonts w:eastAsia="Calibri"/>
          <w:rtl/>
        </w:rPr>
        <w:t>, איכות חיים, העצמה, כבוד, כ</w:t>
      </w:r>
      <w:r w:rsidR="004A7712" w:rsidRPr="00012A86">
        <w:rPr>
          <w:rFonts w:eastAsia="Calibri"/>
          <w:rtl/>
        </w:rPr>
        <w:t>ְּ</w:t>
      </w:r>
      <w:r w:rsidRPr="00012A86">
        <w:rPr>
          <w:rFonts w:eastAsia="Calibri"/>
          <w:rtl/>
        </w:rPr>
        <w:t>שירו</w:t>
      </w:r>
      <w:r w:rsidR="004A7712" w:rsidRPr="00012A86">
        <w:rPr>
          <w:rFonts w:eastAsia="Calibri"/>
          <w:rtl/>
        </w:rPr>
        <w:t>ּ</w:t>
      </w:r>
      <w:r w:rsidRPr="00012A86">
        <w:rPr>
          <w:rFonts w:eastAsia="Calibri"/>
          <w:rtl/>
        </w:rPr>
        <w:t xml:space="preserve">ת תרבותית, הכללה, שקיפות, אחריותיות, </w:t>
      </w:r>
      <w:r w:rsidR="00AD5B8C">
        <w:rPr>
          <w:rFonts w:eastAsia="Calibri" w:hint="cs"/>
          <w:rtl/>
        </w:rPr>
        <w:t xml:space="preserve">יצירת </w:t>
      </w:r>
      <w:r w:rsidRPr="00012A86">
        <w:rPr>
          <w:rFonts w:eastAsia="Calibri"/>
          <w:rtl/>
        </w:rPr>
        <w:t>מרחב משותף ו</w:t>
      </w:r>
      <w:r w:rsidR="00AD5B8C">
        <w:rPr>
          <w:rFonts w:eastAsia="Calibri" w:hint="cs"/>
          <w:rtl/>
        </w:rPr>
        <w:t xml:space="preserve">מתן </w:t>
      </w:r>
      <w:r w:rsidRPr="00012A86">
        <w:rPr>
          <w:rFonts w:eastAsia="Calibri"/>
          <w:rtl/>
        </w:rPr>
        <w:t>מקום לשונו</w:t>
      </w:r>
      <w:r w:rsidR="000A026A">
        <w:rPr>
          <w:rFonts w:eastAsia="Calibri" w:cs="Arial" w:hint="cs"/>
          <w:rtl/>
        </w:rPr>
        <w:t>ּ</w:t>
      </w:r>
      <w:r w:rsidRPr="00012A86">
        <w:rPr>
          <w:rFonts w:eastAsia="Calibri"/>
          <w:rtl/>
        </w:rPr>
        <w:t xml:space="preserve">ת; </w:t>
      </w:r>
    </w:p>
    <w:p w14:paraId="2D89B80E" w14:textId="127728FC" w:rsidR="001858A0" w:rsidRPr="00012A86" w:rsidRDefault="001858A0" w:rsidP="00F41C4E">
      <w:pPr>
        <w:numPr>
          <w:ilvl w:val="0"/>
          <w:numId w:val="19"/>
        </w:numPr>
        <w:spacing w:before="100" w:beforeAutospacing="1" w:line="360" w:lineRule="auto"/>
        <w:ind w:left="1082"/>
        <w:contextualSpacing/>
        <w:rPr>
          <w:rFonts w:eastAsia="Calibri"/>
        </w:rPr>
      </w:pPr>
      <w:r w:rsidRPr="00012A86">
        <w:rPr>
          <w:rFonts w:eastAsia="Calibri"/>
          <w:b/>
          <w:bCs/>
          <w:rtl/>
        </w:rPr>
        <w:t>מכוונות לערכים</w:t>
      </w:r>
      <w:r w:rsidRPr="00012A86">
        <w:rPr>
          <w:rFonts w:eastAsia="Calibri"/>
          <w:rtl/>
        </w:rPr>
        <w:t xml:space="preserve"> – תרבות מקומית, סיפור משותף, שוויון הזדמנויות, אחריות משותפת, אמונות, נורמות, קיימות</w:t>
      </w:r>
      <w:r w:rsidR="00F41C4E">
        <w:rPr>
          <w:rFonts w:eastAsia="Calibri" w:hint="cs"/>
          <w:rtl/>
        </w:rPr>
        <w:t xml:space="preserve">, </w:t>
      </w:r>
      <w:r w:rsidR="00AD5B8C">
        <w:rPr>
          <w:rFonts w:eastAsia="Calibri" w:hint="cs"/>
          <w:rtl/>
        </w:rPr>
        <w:t>אורח חיים בריא</w:t>
      </w:r>
      <w:r w:rsidR="00F41C4E">
        <w:rPr>
          <w:rFonts w:eastAsia="Calibri" w:hint="cs"/>
          <w:rtl/>
        </w:rPr>
        <w:t>;</w:t>
      </w:r>
    </w:p>
    <w:p w14:paraId="1766C8E8" w14:textId="28C18A00" w:rsidR="001858A0" w:rsidRPr="00012A86" w:rsidRDefault="001858A0" w:rsidP="00BE1778">
      <w:pPr>
        <w:numPr>
          <w:ilvl w:val="0"/>
          <w:numId w:val="19"/>
        </w:numPr>
        <w:spacing w:before="100" w:beforeAutospacing="1" w:line="360" w:lineRule="auto"/>
        <w:ind w:left="1082"/>
        <w:contextualSpacing/>
        <w:rPr>
          <w:rFonts w:eastAsia="Calibri"/>
          <w:rtl/>
        </w:rPr>
      </w:pPr>
      <w:r w:rsidRPr="00012A86">
        <w:rPr>
          <w:rFonts w:eastAsia="Calibri"/>
          <w:b/>
          <w:bCs/>
          <w:rtl/>
        </w:rPr>
        <w:t>מכוונות ליחסים</w:t>
      </w:r>
      <w:r w:rsidRPr="00012A86">
        <w:rPr>
          <w:rFonts w:eastAsia="Calibri"/>
          <w:rtl/>
        </w:rPr>
        <w:t xml:space="preserve"> </w:t>
      </w:r>
      <w:r w:rsidRPr="00012A86">
        <w:rPr>
          <w:rFonts w:eastAsia="Calibri"/>
          <w:b/>
          <w:bCs/>
          <w:rtl/>
        </w:rPr>
        <w:t>בין חברי הקהילה</w:t>
      </w:r>
      <w:r w:rsidRPr="00012A86">
        <w:rPr>
          <w:rFonts w:eastAsia="Calibri"/>
          <w:rtl/>
        </w:rPr>
        <w:t xml:space="preserve"> – אמון, לכידות, בניית הון חברתי, התמודדות עם קונפליקטים.</w:t>
      </w:r>
    </w:p>
    <w:p w14:paraId="2D4B3072" w14:textId="006C034C" w:rsidR="00992424" w:rsidRDefault="00992424">
      <w:pPr>
        <w:bidi w:val="0"/>
        <w:jc w:val="left"/>
        <w:rPr>
          <w:rFonts w:eastAsia="Calibri"/>
          <w:b/>
          <w:bCs/>
          <w:color w:val="365F91" w:themeColor="accent1" w:themeShade="BF"/>
          <w:sz w:val="24"/>
          <w:szCs w:val="24"/>
          <w:u w:val="single"/>
          <w:rtl/>
        </w:rPr>
      </w:pPr>
    </w:p>
    <w:p w14:paraId="599ECAC0" w14:textId="2320683A" w:rsidR="00860365" w:rsidRPr="00860365" w:rsidRDefault="00783205" w:rsidP="00BE1778">
      <w:pPr>
        <w:pStyle w:val="3"/>
        <w:numPr>
          <w:ilvl w:val="1"/>
          <w:numId w:val="18"/>
        </w:numPr>
        <w:rPr>
          <w:rFonts w:eastAsia="Calibri"/>
          <w:b w:val="0"/>
          <w:bCs w:val="0"/>
          <w:color w:val="auto"/>
          <w:sz w:val="22"/>
          <w:szCs w:val="22"/>
        </w:rPr>
      </w:pPr>
      <w:r w:rsidRPr="00012A86">
        <w:rPr>
          <w:rFonts w:eastAsia="Calibri"/>
          <w:rtl/>
        </w:rPr>
        <w:t>מחוּבָּרוּ</w:t>
      </w:r>
      <w:r w:rsidR="00065EE2" w:rsidRPr="00012A86">
        <w:rPr>
          <w:rFonts w:eastAsia="Calibri"/>
          <w:rtl/>
        </w:rPr>
        <w:t>ת.</w:t>
      </w:r>
    </w:p>
    <w:p w14:paraId="359D92EF" w14:textId="766D4937" w:rsidR="00065EE2" w:rsidRPr="00860365" w:rsidRDefault="00783205" w:rsidP="00860365">
      <w:pPr>
        <w:ind w:left="720"/>
        <w:jc w:val="left"/>
        <w:rPr>
          <w:b/>
          <w:bCs/>
          <w:u w:val="single"/>
        </w:rPr>
      </w:pPr>
      <w:r w:rsidRPr="00860365">
        <w:rPr>
          <w:b/>
          <w:bCs/>
          <w:u w:val="single"/>
          <w:rtl/>
        </w:rPr>
        <w:lastRenderedPageBreak/>
        <w:t xml:space="preserve">עקרונות המכוונים למחזיקי העניין בקהילה מיטיבה – </w:t>
      </w:r>
      <w:r w:rsidR="00856CEF" w:rsidRPr="00860365">
        <w:rPr>
          <w:b/>
          <w:bCs/>
          <w:u w:val="single"/>
          <w:rtl/>
        </w:rPr>
        <w:t>ב</w:t>
      </w:r>
      <w:r w:rsidRPr="00860365">
        <w:rPr>
          <w:b/>
          <w:bCs/>
          <w:u w:val="single"/>
          <w:rtl/>
        </w:rPr>
        <w:t>מענה לשאלת ה'מי?'</w:t>
      </w:r>
    </w:p>
    <w:p w14:paraId="0C2F4226" w14:textId="1E02E4C2" w:rsidR="00783205" w:rsidRPr="00860365" w:rsidRDefault="00783205" w:rsidP="00860365">
      <w:pPr>
        <w:ind w:left="720"/>
        <w:jc w:val="left"/>
        <w:rPr>
          <w:rtl/>
        </w:rPr>
      </w:pPr>
      <w:r w:rsidRPr="00860365">
        <w:rPr>
          <w:rtl/>
        </w:rPr>
        <w:t xml:space="preserve">הביטוי בחזון: </w:t>
      </w:r>
      <w:r w:rsidRPr="00860365">
        <w:rPr>
          <w:b/>
          <w:bCs/>
          <w:color w:val="1F497D" w:themeColor="text2"/>
          <w:rtl/>
        </w:rPr>
        <w:t>"מהווה עוגן של זהות ושייכות ומקיימת מנגנונים, תהליכים ורשתות שיתופי פעולה"</w:t>
      </w:r>
      <w:r w:rsidR="00EB41EE" w:rsidRPr="00860365">
        <w:rPr>
          <w:b/>
          <w:bCs/>
          <w:color w:val="1F497D" w:themeColor="text2"/>
          <w:rtl/>
        </w:rPr>
        <w:t>,</w:t>
      </w:r>
      <w:r w:rsidRPr="00860365">
        <w:rPr>
          <w:b/>
          <w:bCs/>
          <w:color w:val="1F497D" w:themeColor="text2"/>
          <w:rtl/>
        </w:rPr>
        <w:t xml:space="preserve">  "במרחב חיים משותף"</w:t>
      </w:r>
      <w:r w:rsidR="00065EE2" w:rsidRPr="00860365">
        <w:rPr>
          <w:b/>
          <w:bCs/>
          <w:color w:val="1F497D" w:themeColor="text2"/>
          <w:rtl/>
        </w:rPr>
        <w:t>.</w:t>
      </w:r>
    </w:p>
    <w:p w14:paraId="61785DE8" w14:textId="3B9A8AAE" w:rsidR="00EB41EE" w:rsidRPr="00012A86" w:rsidRDefault="00EB41EE" w:rsidP="00856CEF">
      <w:pPr>
        <w:pStyle w:val="a0"/>
        <w:spacing w:after="200" w:line="360" w:lineRule="auto"/>
        <w:rPr>
          <w:rFonts w:eastAsia="Calibri"/>
          <w:rtl/>
        </w:rPr>
      </w:pPr>
      <w:r w:rsidRPr="00012A86">
        <w:rPr>
          <w:rFonts w:eastAsia="Calibri"/>
          <w:rtl/>
        </w:rPr>
        <w:t xml:space="preserve">ברכיב 'מחוברות' </w:t>
      </w:r>
      <w:r w:rsidR="00856CEF" w:rsidRPr="00012A86">
        <w:rPr>
          <w:rFonts w:eastAsia="Calibri"/>
          <w:rtl/>
        </w:rPr>
        <w:t>אנו מזהים</w:t>
      </w:r>
      <w:r w:rsidRPr="00012A86">
        <w:rPr>
          <w:rFonts w:eastAsia="Calibri"/>
          <w:rtl/>
        </w:rPr>
        <w:t xml:space="preserve"> 3 עקרונות:</w:t>
      </w:r>
    </w:p>
    <w:p w14:paraId="0C0960A2" w14:textId="0DB223F3"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הסתמכות עצמית</w:t>
      </w:r>
      <w:r w:rsidRPr="00012A86">
        <w:rPr>
          <w:rFonts w:eastAsia="Calibri"/>
          <w:rtl/>
        </w:rPr>
        <w:t xml:space="preserve"> – הסתמכות רבה ככל האפשר על יוזמה קהילתית ומיצוי משאבי הקהילה</w:t>
      </w:r>
      <w:r w:rsidR="009765E8" w:rsidRPr="00012A86">
        <w:rPr>
          <w:rFonts w:eastAsia="Calibri"/>
          <w:rtl/>
        </w:rPr>
        <w:t>;</w:t>
      </w:r>
      <w:r w:rsidRPr="00012A86">
        <w:rPr>
          <w:rFonts w:eastAsia="Calibri"/>
          <w:b/>
          <w:bCs/>
          <w:rtl/>
        </w:rPr>
        <w:t xml:space="preserve"> </w:t>
      </w:r>
    </w:p>
    <w:p w14:paraId="5ECCDC80" w14:textId="46916617"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 xml:space="preserve">מרכזיות הרשות המקומית </w:t>
      </w:r>
      <w:r w:rsidRPr="00012A86">
        <w:rPr>
          <w:rFonts w:eastAsia="Calibri"/>
          <w:rtl/>
        </w:rPr>
        <w:t>– בקביעת מדיניות, פיתוח ואחזקת קהילות, תכלול שתפ"ים</w:t>
      </w:r>
      <w:r w:rsidR="009765E8" w:rsidRPr="00012A86">
        <w:rPr>
          <w:rFonts w:eastAsia="Calibri"/>
          <w:rtl/>
        </w:rPr>
        <w:t>;</w:t>
      </w:r>
    </w:p>
    <w:p w14:paraId="7433F66F" w14:textId="1FA06220" w:rsidR="00783205"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 xml:space="preserve">קידום רשתות של אחריות משותפת </w:t>
      </w:r>
      <w:r w:rsidRPr="00012A86">
        <w:rPr>
          <w:rFonts w:eastAsia="Calibri"/>
          <w:rtl/>
        </w:rPr>
        <w:t>– טיפוח יחסי אמון והוגנות, קשרי מידע</w:t>
      </w:r>
      <w:r w:rsidR="00856CEF" w:rsidRPr="00012A86">
        <w:rPr>
          <w:rFonts w:eastAsia="Calibri"/>
          <w:rtl/>
        </w:rPr>
        <w:t>,</w:t>
      </w:r>
      <w:r w:rsidRPr="00012A86">
        <w:rPr>
          <w:rFonts w:eastAsia="Calibri"/>
          <w:rtl/>
        </w:rPr>
        <w:t xml:space="preserve"> התייעצות</w:t>
      </w:r>
      <w:r w:rsidR="00856CEF" w:rsidRPr="00012A86">
        <w:rPr>
          <w:rFonts w:eastAsia="Calibri"/>
          <w:rtl/>
        </w:rPr>
        <w:t>,</w:t>
      </w:r>
      <w:r w:rsidRPr="00012A86">
        <w:rPr>
          <w:rFonts w:eastAsia="Calibri"/>
          <w:rtl/>
        </w:rPr>
        <w:t xml:space="preserve"> שותפות והעצמה בין כלל מחזיקי העניין. יכולת להתמודד בהצלחה עם מתחים וסכסוכים.</w:t>
      </w:r>
    </w:p>
    <w:p w14:paraId="32BEF887" w14:textId="77777777" w:rsidR="00860365" w:rsidRPr="00860365" w:rsidRDefault="009765E8" w:rsidP="00BE1778">
      <w:pPr>
        <w:pStyle w:val="3"/>
        <w:numPr>
          <w:ilvl w:val="1"/>
          <w:numId w:val="18"/>
        </w:numPr>
        <w:rPr>
          <w:rFonts w:eastAsia="Calibri"/>
        </w:rPr>
      </w:pPr>
      <w:r w:rsidRPr="00012A86">
        <w:rPr>
          <w:rFonts w:eastAsia="Calibri"/>
          <w:rtl/>
        </w:rPr>
        <w:t>משימתיות.</w:t>
      </w:r>
    </w:p>
    <w:p w14:paraId="7F25AAE4" w14:textId="77777777" w:rsidR="00860365" w:rsidRDefault="00783205" w:rsidP="00860365">
      <w:pPr>
        <w:ind w:left="720"/>
        <w:jc w:val="left"/>
        <w:rPr>
          <w:rFonts w:eastAsia="Calibri"/>
          <w:b/>
          <w:bCs/>
          <w:u w:val="single"/>
          <w:rtl/>
        </w:rPr>
      </w:pPr>
      <w:r w:rsidRPr="00860365">
        <w:rPr>
          <w:b/>
          <w:bCs/>
          <w:u w:val="single"/>
          <w:rtl/>
        </w:rPr>
        <w:t>עקרונות המכוונים לתוצאות קונקרטיות של פעילות קהילה מיטיבה – מענה לשאלת ה'מה?'</w:t>
      </w:r>
    </w:p>
    <w:p w14:paraId="0881FBA9" w14:textId="2C4571A6" w:rsidR="00783205" w:rsidRPr="00860365" w:rsidRDefault="00783205" w:rsidP="00860365">
      <w:pPr>
        <w:ind w:left="720"/>
        <w:jc w:val="left"/>
      </w:pPr>
      <w:r w:rsidRPr="00012A86">
        <w:rPr>
          <w:rtl/>
        </w:rPr>
        <w:t xml:space="preserve">הביטוי בחזון: </w:t>
      </w:r>
      <w:r w:rsidRPr="00860365">
        <w:rPr>
          <w:b/>
          <w:bCs/>
          <w:color w:val="1F497D" w:themeColor="text2"/>
          <w:rtl/>
        </w:rPr>
        <w:t>"ומקיימת מנגנונים, תהליכים ורשתות שיתופי פעולה"</w:t>
      </w:r>
      <w:r w:rsidR="009765E8" w:rsidRPr="00860365">
        <w:rPr>
          <w:b/>
          <w:bCs/>
          <w:color w:val="1F497D" w:themeColor="text2"/>
          <w:rtl/>
        </w:rPr>
        <w:t>;</w:t>
      </w:r>
      <w:r w:rsidRPr="00860365">
        <w:rPr>
          <w:b/>
          <w:bCs/>
          <w:color w:val="1F497D" w:themeColor="text2"/>
          <w:rtl/>
        </w:rPr>
        <w:t xml:space="preserve"> "מחוללת תמורות חיוביות במוביליות חברתית, חוסן ואיכות חיים"</w:t>
      </w:r>
      <w:r w:rsidR="009765E8" w:rsidRPr="00860365">
        <w:rPr>
          <w:b/>
          <w:bCs/>
          <w:color w:val="1F497D" w:themeColor="text2"/>
          <w:rtl/>
        </w:rPr>
        <w:t>.</w:t>
      </w:r>
    </w:p>
    <w:p w14:paraId="3ABAC00B" w14:textId="10D26E88" w:rsidR="009F1195" w:rsidRPr="00012A86" w:rsidRDefault="009F1195" w:rsidP="00856CEF">
      <w:pPr>
        <w:pStyle w:val="a0"/>
        <w:spacing w:after="200" w:line="360" w:lineRule="auto"/>
        <w:rPr>
          <w:rFonts w:eastAsia="Calibri"/>
          <w:b/>
          <w:bCs/>
          <w:color w:val="31849B" w:themeColor="accent5" w:themeShade="BF"/>
          <w:rtl/>
        </w:rPr>
      </w:pPr>
      <w:r w:rsidRPr="00012A86">
        <w:rPr>
          <w:rFonts w:eastAsia="Calibri"/>
          <w:rtl/>
        </w:rPr>
        <w:t>ברכיב 'מש</w:t>
      </w:r>
      <w:r w:rsidR="00856CEF" w:rsidRPr="00012A86">
        <w:rPr>
          <w:rFonts w:eastAsia="Calibri"/>
          <w:rtl/>
        </w:rPr>
        <w:t>י</w:t>
      </w:r>
      <w:r w:rsidRPr="00012A86">
        <w:rPr>
          <w:rFonts w:eastAsia="Calibri"/>
          <w:rtl/>
        </w:rPr>
        <w:t>מתיות</w:t>
      </w:r>
      <w:r w:rsidR="00D26FA2" w:rsidRPr="00012A86">
        <w:rPr>
          <w:rFonts w:eastAsia="Calibri"/>
          <w:rtl/>
        </w:rPr>
        <w:t>'</w:t>
      </w:r>
      <w:r w:rsidRPr="00012A86">
        <w:rPr>
          <w:rFonts w:eastAsia="Calibri"/>
          <w:rtl/>
        </w:rPr>
        <w:t xml:space="preserve"> </w:t>
      </w:r>
      <w:r w:rsidR="00856CEF" w:rsidRPr="00012A86">
        <w:rPr>
          <w:rFonts w:eastAsia="Calibri"/>
          <w:rtl/>
        </w:rPr>
        <w:t>אנו מזהים</w:t>
      </w:r>
      <w:r w:rsidRPr="00012A86">
        <w:rPr>
          <w:rFonts w:eastAsia="Calibri"/>
          <w:rtl/>
        </w:rPr>
        <w:t xml:space="preserve"> 4 עקרונות:</w:t>
      </w:r>
    </w:p>
    <w:p w14:paraId="7DA03544" w14:textId="6C4E1EE6" w:rsidR="00783205" w:rsidRPr="00C3094D" w:rsidRDefault="00783205" w:rsidP="00844192">
      <w:pPr>
        <w:numPr>
          <w:ilvl w:val="0"/>
          <w:numId w:val="19"/>
        </w:numPr>
        <w:spacing w:before="100" w:beforeAutospacing="1" w:line="360" w:lineRule="auto"/>
        <w:ind w:left="1082"/>
        <w:contextualSpacing/>
        <w:rPr>
          <w:rFonts w:eastAsia="Calibri"/>
          <w:b/>
          <w:bCs/>
        </w:rPr>
      </w:pPr>
      <w:r w:rsidRPr="00012A86">
        <w:rPr>
          <w:rFonts w:eastAsia="Calibri"/>
          <w:b/>
          <w:bCs/>
          <w:rtl/>
        </w:rPr>
        <w:t>השפעה על מדיניות</w:t>
      </w:r>
      <w:r w:rsidRPr="00C3094D">
        <w:rPr>
          <w:rFonts w:eastAsia="Calibri"/>
          <w:b/>
          <w:bCs/>
          <w:rtl/>
        </w:rPr>
        <w:t xml:space="preserve"> </w:t>
      </w:r>
      <w:r w:rsidRPr="00012A86">
        <w:rPr>
          <w:rFonts w:eastAsia="Calibri"/>
          <w:b/>
          <w:bCs/>
          <w:rtl/>
        </w:rPr>
        <w:t>בכלל המגזרים</w:t>
      </w:r>
      <w:r w:rsidR="00266FE1" w:rsidRPr="00C3094D">
        <w:rPr>
          <w:rFonts w:eastAsia="Calibri"/>
          <w:b/>
          <w:bCs/>
          <w:rtl/>
        </w:rPr>
        <w:t xml:space="preserve"> -</w:t>
      </w:r>
      <w:r w:rsidRPr="00C3094D">
        <w:rPr>
          <w:rFonts w:eastAsia="Calibri"/>
          <w:b/>
          <w:bCs/>
          <w:rtl/>
        </w:rPr>
        <w:t xml:space="preserve"> ממשל, עסקים, חברה אזרחית </w:t>
      </w:r>
      <w:r w:rsidR="00266FE1" w:rsidRPr="00C3094D">
        <w:rPr>
          <w:rFonts w:eastAsia="Calibri"/>
          <w:b/>
          <w:bCs/>
          <w:rtl/>
        </w:rPr>
        <w:t>ו</w:t>
      </w:r>
      <w:r w:rsidRPr="00C3094D">
        <w:rPr>
          <w:rFonts w:eastAsia="Calibri"/>
          <w:b/>
          <w:bCs/>
          <w:rtl/>
        </w:rPr>
        <w:t>קהילה</w:t>
      </w:r>
      <w:r w:rsidR="00BB3C28" w:rsidRPr="00C3094D">
        <w:rPr>
          <w:rFonts w:eastAsia="Calibri"/>
          <w:b/>
          <w:bCs/>
          <w:rtl/>
        </w:rPr>
        <w:t>;</w:t>
      </w:r>
    </w:p>
    <w:p w14:paraId="06287EB9" w14:textId="27CC40AF" w:rsidR="00783205" w:rsidRPr="00C3094D" w:rsidRDefault="00783205" w:rsidP="00844192">
      <w:pPr>
        <w:numPr>
          <w:ilvl w:val="0"/>
          <w:numId w:val="19"/>
        </w:numPr>
        <w:spacing w:before="100" w:beforeAutospacing="1" w:line="360" w:lineRule="auto"/>
        <w:ind w:left="1082"/>
        <w:contextualSpacing/>
        <w:rPr>
          <w:rFonts w:eastAsia="Calibri"/>
          <w:b/>
          <w:bCs/>
        </w:rPr>
      </w:pPr>
      <w:r w:rsidRPr="00012A86">
        <w:rPr>
          <w:rFonts w:eastAsia="Calibri"/>
          <w:b/>
          <w:bCs/>
          <w:rtl/>
        </w:rPr>
        <w:t xml:space="preserve">בניית יכולות ותשתיות </w:t>
      </w:r>
      <w:r w:rsidRPr="00C3094D">
        <w:rPr>
          <w:rFonts w:eastAsia="Calibri"/>
          <w:b/>
          <w:bCs/>
          <w:rtl/>
        </w:rPr>
        <w:t>– טיפוח מיומנויות, מנגנונים, תהליכים ורשתות שיתופי פעולה</w:t>
      </w:r>
      <w:r w:rsidR="00BB3C28" w:rsidRPr="00C3094D">
        <w:rPr>
          <w:rFonts w:eastAsia="Calibri"/>
          <w:b/>
          <w:bCs/>
          <w:rtl/>
        </w:rPr>
        <w:t>;</w:t>
      </w:r>
    </w:p>
    <w:p w14:paraId="5A922CFD" w14:textId="37325810" w:rsidR="00783205" w:rsidRPr="00C3094D" w:rsidRDefault="00783205" w:rsidP="00844192">
      <w:pPr>
        <w:numPr>
          <w:ilvl w:val="0"/>
          <w:numId w:val="19"/>
        </w:numPr>
        <w:spacing w:before="100" w:beforeAutospacing="1" w:line="360" w:lineRule="auto"/>
        <w:ind w:left="1082"/>
        <w:contextualSpacing/>
        <w:rPr>
          <w:rFonts w:eastAsia="Calibri"/>
          <w:b/>
          <w:bCs/>
        </w:rPr>
      </w:pPr>
      <w:r w:rsidRPr="00012A86">
        <w:rPr>
          <w:rFonts w:eastAsia="Calibri"/>
          <w:b/>
          <w:bCs/>
          <w:rtl/>
        </w:rPr>
        <w:t xml:space="preserve">מכוונות לתוצאות </w:t>
      </w:r>
      <w:r w:rsidRPr="00C3094D">
        <w:rPr>
          <w:rFonts w:eastAsia="Calibri"/>
          <w:b/>
          <w:bCs/>
          <w:rtl/>
        </w:rPr>
        <w:t xml:space="preserve">– בתחומי חברה, כלכלה, פיתוח פיזי, </w:t>
      </w:r>
      <w:r w:rsidR="00FF0A58" w:rsidRPr="00C3094D">
        <w:rPr>
          <w:rFonts w:eastAsia="Calibri" w:hint="cs"/>
          <w:b/>
          <w:bCs/>
          <w:rtl/>
        </w:rPr>
        <w:t xml:space="preserve">מוביליות, </w:t>
      </w:r>
      <w:r w:rsidRPr="00C3094D">
        <w:rPr>
          <w:rFonts w:eastAsia="Calibri"/>
          <w:b/>
          <w:bCs/>
          <w:rtl/>
        </w:rPr>
        <w:t>חוסן ואיכות חיים</w:t>
      </w:r>
      <w:r w:rsidR="00BB3C28" w:rsidRPr="00C3094D">
        <w:rPr>
          <w:rFonts w:eastAsia="Calibri"/>
          <w:b/>
          <w:bCs/>
          <w:rtl/>
        </w:rPr>
        <w:t>;</w:t>
      </w:r>
    </w:p>
    <w:p w14:paraId="7AC36ED3" w14:textId="69BF7F0D" w:rsidR="00D26FA2" w:rsidRPr="00012A86" w:rsidRDefault="00783205" w:rsidP="00844192">
      <w:pPr>
        <w:numPr>
          <w:ilvl w:val="0"/>
          <w:numId w:val="19"/>
        </w:numPr>
        <w:spacing w:before="100" w:beforeAutospacing="1" w:line="360" w:lineRule="auto"/>
        <w:ind w:left="1082"/>
        <w:contextualSpacing/>
        <w:rPr>
          <w:rFonts w:eastAsia="Calibri"/>
          <w:rtl/>
        </w:rPr>
      </w:pPr>
      <w:r w:rsidRPr="00012A86">
        <w:rPr>
          <w:rFonts w:eastAsia="Calibri"/>
          <w:b/>
          <w:bCs/>
          <w:rtl/>
        </w:rPr>
        <w:t xml:space="preserve">הגדלת הנכסים </w:t>
      </w:r>
      <w:r w:rsidR="006F628B" w:rsidRPr="00012A86">
        <w:rPr>
          <w:rFonts w:eastAsia="Calibri"/>
          <w:rtl/>
        </w:rPr>
        <w:t>–</w:t>
      </w:r>
      <w:r w:rsidRPr="00012A86">
        <w:rPr>
          <w:rFonts w:eastAsia="Calibri"/>
          <w:rtl/>
        </w:rPr>
        <w:t xml:space="preserve"> הון חברתי, אנושי, סימלי, תרבותי, חומרי וארגוני.</w:t>
      </w:r>
    </w:p>
    <w:p w14:paraId="0E0D790B" w14:textId="77777777" w:rsidR="00634FAA" w:rsidRPr="00634FAA" w:rsidRDefault="00783205" w:rsidP="00BE1778">
      <w:pPr>
        <w:pStyle w:val="3"/>
        <w:numPr>
          <w:ilvl w:val="1"/>
          <w:numId w:val="18"/>
        </w:numPr>
        <w:rPr>
          <w:rFonts w:eastAsia="Calibri"/>
          <w:b w:val="0"/>
          <w:bCs w:val="0"/>
          <w:color w:val="31849B" w:themeColor="accent5" w:themeShade="BF"/>
          <w:sz w:val="22"/>
          <w:szCs w:val="22"/>
          <w:u w:val="none"/>
        </w:rPr>
      </w:pPr>
      <w:r w:rsidRPr="00012A86">
        <w:rPr>
          <w:rFonts w:eastAsia="Calibri"/>
          <w:rtl/>
        </w:rPr>
        <w:t>שיטתיות</w:t>
      </w:r>
      <w:r w:rsidR="00D26FA2" w:rsidRPr="00012A86">
        <w:rPr>
          <w:rFonts w:eastAsia="Calibri"/>
          <w:rtl/>
        </w:rPr>
        <w:t>.</w:t>
      </w:r>
    </w:p>
    <w:p w14:paraId="12D4C32E" w14:textId="77777777" w:rsidR="00634FAA" w:rsidRDefault="00783205" w:rsidP="00634FAA">
      <w:pPr>
        <w:ind w:left="720"/>
        <w:jc w:val="left"/>
        <w:rPr>
          <w:b/>
          <w:bCs/>
          <w:u w:val="single"/>
          <w:rtl/>
        </w:rPr>
      </w:pPr>
      <w:r w:rsidRPr="00634FAA">
        <w:rPr>
          <w:b/>
          <w:bCs/>
          <w:u w:val="single"/>
          <w:rtl/>
        </w:rPr>
        <w:t>עקרונות המכוונים את הדרך בה פועלת "קהילה מיטיבה" – מענה לשאלת ה'איך?'</w:t>
      </w:r>
    </w:p>
    <w:p w14:paraId="60B31B96" w14:textId="6053C5C5" w:rsidR="00783205" w:rsidRPr="00634FAA" w:rsidRDefault="00783205" w:rsidP="00634FAA">
      <w:pPr>
        <w:ind w:left="720"/>
        <w:jc w:val="left"/>
        <w:rPr>
          <w:b/>
          <w:bCs/>
          <w:color w:val="1F497D" w:themeColor="text2"/>
        </w:rPr>
      </w:pPr>
      <w:r w:rsidRPr="00634FAA">
        <w:rPr>
          <w:rtl/>
        </w:rPr>
        <w:t>הביטוי בחזון</w:t>
      </w:r>
      <w:r w:rsidR="00634FAA">
        <w:rPr>
          <w:rFonts w:hint="cs"/>
          <w:rtl/>
        </w:rPr>
        <w:t>:</w:t>
      </w:r>
      <w:r w:rsidRPr="00634FAA">
        <w:rPr>
          <w:b/>
          <w:bCs/>
          <w:color w:val="1F497D" w:themeColor="text2"/>
          <w:rtl/>
        </w:rPr>
        <w:t xml:space="preserve"> "ומקיימת ...רשתות שיתופי פעולה לקידום חברתי, פיסי וכלכלי"</w:t>
      </w:r>
      <w:r w:rsidR="00D26FA2" w:rsidRPr="00634FAA">
        <w:rPr>
          <w:b/>
          <w:bCs/>
          <w:color w:val="1F497D" w:themeColor="text2"/>
          <w:rtl/>
        </w:rPr>
        <w:t>;</w:t>
      </w:r>
      <w:r w:rsidRPr="00634FAA">
        <w:rPr>
          <w:b/>
          <w:bCs/>
          <w:color w:val="1F497D" w:themeColor="text2"/>
          <w:rtl/>
        </w:rPr>
        <w:t xml:space="preserve"> "מחוללת תמורות חיוביות במוביליות </w:t>
      </w:r>
      <w:r w:rsidR="00D26FA2" w:rsidRPr="00634FAA">
        <w:rPr>
          <w:b/>
          <w:bCs/>
          <w:color w:val="1F497D" w:themeColor="text2"/>
          <w:rtl/>
        </w:rPr>
        <w:t>חברתית, חוסן ואיכות חיים</w:t>
      </w:r>
      <w:r w:rsidRPr="00634FAA">
        <w:rPr>
          <w:b/>
          <w:bCs/>
          <w:color w:val="1F497D" w:themeColor="text2"/>
          <w:rtl/>
        </w:rPr>
        <w:t>"</w:t>
      </w:r>
      <w:r w:rsidR="00D26FA2" w:rsidRPr="00634FAA">
        <w:rPr>
          <w:b/>
          <w:bCs/>
          <w:color w:val="1F497D" w:themeColor="text2"/>
          <w:rtl/>
        </w:rPr>
        <w:t>.</w:t>
      </w:r>
    </w:p>
    <w:p w14:paraId="024418CC" w14:textId="1C2A1505" w:rsidR="00D26FA2" w:rsidRPr="00012A86" w:rsidRDefault="00D26FA2" w:rsidP="00EA5B7C">
      <w:pPr>
        <w:pStyle w:val="a0"/>
        <w:spacing w:after="200" w:line="360" w:lineRule="auto"/>
        <w:rPr>
          <w:rFonts w:eastAsia="Calibri"/>
          <w:b/>
          <w:bCs/>
          <w:color w:val="31849B" w:themeColor="accent5" w:themeShade="BF"/>
          <w:rtl/>
        </w:rPr>
      </w:pPr>
      <w:r w:rsidRPr="00012A86">
        <w:rPr>
          <w:rFonts w:eastAsia="Calibri"/>
          <w:rtl/>
        </w:rPr>
        <w:t xml:space="preserve">ברכיב 'שיטתיות' </w:t>
      </w:r>
      <w:r w:rsidR="00856CEF" w:rsidRPr="00012A86">
        <w:rPr>
          <w:rFonts w:eastAsia="Calibri"/>
          <w:rtl/>
        </w:rPr>
        <w:t>אנו מזהים</w:t>
      </w:r>
      <w:r w:rsidRPr="00012A86">
        <w:rPr>
          <w:rFonts w:eastAsia="Calibri"/>
          <w:rtl/>
        </w:rPr>
        <w:t xml:space="preserve"> </w:t>
      </w:r>
      <w:r w:rsidR="00EA5B7C" w:rsidRPr="00012A86">
        <w:rPr>
          <w:rFonts w:eastAsia="Calibri"/>
          <w:rtl/>
        </w:rPr>
        <w:t>5</w:t>
      </w:r>
      <w:r w:rsidRPr="00012A86">
        <w:rPr>
          <w:rFonts w:eastAsia="Calibri"/>
          <w:rtl/>
        </w:rPr>
        <w:t xml:space="preserve"> עקרונות:</w:t>
      </w:r>
    </w:p>
    <w:p w14:paraId="5236219B" w14:textId="395D5FC4"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רב-תחומיות</w:t>
      </w:r>
      <w:r w:rsidRPr="00012A86">
        <w:rPr>
          <w:rFonts w:eastAsia="Calibri"/>
          <w:rtl/>
        </w:rPr>
        <w:t xml:space="preserve"> – שילוב בין יכולות ונכסים של כלל מחזיקי העניין</w:t>
      </w:r>
      <w:r w:rsidR="00D26FA2" w:rsidRPr="00012A86">
        <w:rPr>
          <w:rFonts w:eastAsia="Calibri"/>
          <w:rtl/>
        </w:rPr>
        <w:t xml:space="preserve"> לפיתוח חברתי, כלכלי ופיסי;</w:t>
      </w:r>
    </w:p>
    <w:p w14:paraId="573FCCDE" w14:textId="71B83050" w:rsidR="00EA5B7C" w:rsidRPr="00012A86" w:rsidRDefault="00EA5B7C" w:rsidP="00BE1778">
      <w:pPr>
        <w:numPr>
          <w:ilvl w:val="0"/>
          <w:numId w:val="19"/>
        </w:numPr>
        <w:spacing w:before="100" w:beforeAutospacing="1" w:line="360" w:lineRule="auto"/>
        <w:ind w:left="1082"/>
        <w:contextualSpacing/>
        <w:rPr>
          <w:rFonts w:eastAsia="Calibri"/>
        </w:rPr>
      </w:pPr>
      <w:r w:rsidRPr="00012A86">
        <w:rPr>
          <w:rFonts w:eastAsia="Calibri"/>
          <w:b/>
          <w:bCs/>
          <w:rtl/>
        </w:rPr>
        <w:t xml:space="preserve">התהוות </w:t>
      </w:r>
      <w:r w:rsidRPr="00012A86">
        <w:rPr>
          <w:rFonts w:eastAsia="Calibri"/>
          <w:rtl/>
        </w:rPr>
        <w:t xml:space="preserve">– שינוי חברתי כתוצר מתהווה ( </w:t>
      </w:r>
      <w:r w:rsidRPr="00012A86">
        <w:rPr>
          <w:rFonts w:eastAsia="Calibri"/>
        </w:rPr>
        <w:t>Emergent Property</w:t>
      </w:r>
      <w:r w:rsidRPr="00012A86">
        <w:rPr>
          <w:rFonts w:eastAsia="Calibri"/>
          <w:rtl/>
        </w:rPr>
        <w:t>) של פעילות סימולטנית, מבוזרת של רשת של שחקנים היוצרים השפעה משותפת;</w:t>
      </w:r>
    </w:p>
    <w:p w14:paraId="77838820" w14:textId="4711F38A"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מרחב דיגיטלי</w:t>
      </w:r>
      <w:r w:rsidR="000A026A">
        <w:rPr>
          <w:rFonts w:eastAsia="Calibri" w:hint="cs"/>
          <w:b/>
          <w:bCs/>
        </w:rPr>
        <w:t xml:space="preserve"> </w:t>
      </w:r>
      <w:r w:rsidRPr="00012A86">
        <w:rPr>
          <w:rFonts w:eastAsia="Calibri"/>
          <w:rtl/>
        </w:rPr>
        <w:t>– עבודה קהילתית מבוססת על פעולה אינטנסיבית במרחב הדיגיטלי</w:t>
      </w:r>
      <w:r w:rsidR="00D26FA2" w:rsidRPr="00012A86">
        <w:rPr>
          <w:rFonts w:eastAsia="Calibri"/>
          <w:rtl/>
        </w:rPr>
        <w:t>;</w:t>
      </w:r>
    </w:p>
    <w:p w14:paraId="0C0A1F9A" w14:textId="64CBC4EA"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lastRenderedPageBreak/>
        <w:t xml:space="preserve">דיאלוג </w:t>
      </w:r>
      <w:r w:rsidRPr="00012A86">
        <w:rPr>
          <w:rFonts w:eastAsia="Calibri"/>
          <w:rtl/>
        </w:rPr>
        <w:t>– פתרונות טובים נולדים מתוך שיח בין מחזיקי עניין, חיבור בין מגוון נקו</w:t>
      </w:r>
      <w:r w:rsidR="00D26FA2" w:rsidRPr="00012A86">
        <w:rPr>
          <w:rFonts w:eastAsia="Calibri"/>
          <w:rtl/>
        </w:rPr>
        <w:t>דות מבט ויכולות;</w:t>
      </w:r>
    </w:p>
    <w:p w14:paraId="56758C25" w14:textId="4EAA3BA4" w:rsidR="00783205" w:rsidRPr="00012A86" w:rsidRDefault="00783205" w:rsidP="00BE1778">
      <w:pPr>
        <w:numPr>
          <w:ilvl w:val="0"/>
          <w:numId w:val="19"/>
        </w:numPr>
        <w:spacing w:before="100" w:beforeAutospacing="1" w:line="360" w:lineRule="auto"/>
        <w:ind w:left="1082"/>
        <w:contextualSpacing/>
        <w:rPr>
          <w:rFonts w:eastAsia="Calibri"/>
        </w:rPr>
      </w:pPr>
      <w:r w:rsidRPr="00012A86">
        <w:rPr>
          <w:rFonts w:eastAsia="Calibri"/>
          <w:b/>
          <w:bCs/>
          <w:rtl/>
        </w:rPr>
        <w:t>אג'יליות</w:t>
      </w:r>
      <w:r w:rsidR="00FF0A58">
        <w:rPr>
          <w:rStyle w:val="ae"/>
          <w:rFonts w:eastAsia="Calibri"/>
          <w:b/>
          <w:bCs/>
          <w:rtl/>
        </w:rPr>
        <w:footnoteReference w:id="15"/>
      </w:r>
      <w:r w:rsidRPr="00012A86">
        <w:rPr>
          <w:rFonts w:eastAsia="Calibri"/>
          <w:b/>
          <w:bCs/>
          <w:rtl/>
        </w:rPr>
        <w:t xml:space="preserve"> </w:t>
      </w:r>
      <w:r w:rsidRPr="00012A86">
        <w:rPr>
          <w:rFonts w:eastAsia="Calibri"/>
          <w:rtl/>
        </w:rPr>
        <w:t>– עבודה קהילתית רלוונטית, פועלת בזריזות ובגמישות</w:t>
      </w:r>
      <w:r w:rsidR="00C02734" w:rsidRPr="00012A86">
        <w:rPr>
          <w:rFonts w:eastAsia="Calibri"/>
          <w:rtl/>
        </w:rPr>
        <w:t>,</w:t>
      </w:r>
      <w:r w:rsidRPr="00012A86">
        <w:rPr>
          <w:rFonts w:eastAsia="Calibri"/>
          <w:rtl/>
        </w:rPr>
        <w:t xml:space="preserve"> תוך תקשורת שוטפת בין מחזיקי עניין, בצעדים ממוקדים התומכים חזון לטווח ארוך</w:t>
      </w:r>
      <w:r w:rsidR="00D26FA2" w:rsidRPr="00012A86">
        <w:rPr>
          <w:rFonts w:eastAsia="Calibri"/>
          <w:b/>
          <w:bCs/>
          <w:rtl/>
        </w:rPr>
        <w:t>.</w:t>
      </w:r>
    </w:p>
    <w:p w14:paraId="4AE9B323" w14:textId="7B0FB034" w:rsidR="00783205" w:rsidRPr="00012A86" w:rsidRDefault="00FF0A58" w:rsidP="00A509C1">
      <w:pPr>
        <w:spacing w:before="100" w:beforeAutospacing="1" w:line="360" w:lineRule="auto"/>
        <w:contextualSpacing/>
        <w:rPr>
          <w:rFonts w:eastAsia="Calibri"/>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rtl/>
        </w:rPr>
        <w:br/>
      </w:r>
      <w:r w:rsidR="00783205" w:rsidRPr="00012A86">
        <w:rPr>
          <w:rFonts w:eastAsia="Calibri"/>
          <w:rtl/>
        </w:rPr>
        <w:t xml:space="preserve">עקרונות הפעולה שפורטו כאן, נגזרים מחזון הקהילה המיטיבה ומהווים קו מנחה לקידום קהילה מיטיבה, בכל אחד מאפיקי הפעולה,  כפי שיתוארו בפרק </w:t>
      </w:r>
      <w:r w:rsidR="006134D7" w:rsidRPr="00012A86">
        <w:rPr>
          <w:rFonts w:eastAsia="Calibri"/>
          <w:rtl/>
        </w:rPr>
        <w:t>הבא</w:t>
      </w:r>
      <w:bookmarkEnd w:id="53"/>
      <w:r w:rsidR="00A325E4">
        <w:rPr>
          <w:rFonts w:eastAsia="Calibri" w:hint="cs"/>
          <w:rtl/>
        </w:rPr>
        <w:t>.</w:t>
      </w:r>
    </w:p>
    <w:p w14:paraId="11EC56F5" w14:textId="3A549795" w:rsidR="00E02ECB" w:rsidRPr="00012A86" w:rsidRDefault="00E02ECB">
      <w:pPr>
        <w:bidi w:val="0"/>
        <w:jc w:val="left"/>
        <w:rPr>
          <w:rFonts w:eastAsiaTheme="majorEastAsia"/>
          <w:b/>
          <w:bCs/>
          <w:color w:val="365F91" w:themeColor="accent1" w:themeShade="BF"/>
          <w:sz w:val="32"/>
          <w:szCs w:val="32"/>
        </w:rPr>
      </w:pPr>
    </w:p>
    <w:p w14:paraId="329CECDE" w14:textId="77777777" w:rsidR="00704BB7" w:rsidRDefault="00704BB7">
      <w:pPr>
        <w:bidi w:val="0"/>
        <w:jc w:val="left"/>
        <w:rPr>
          <w:rFonts w:eastAsiaTheme="majorEastAsia"/>
          <w:b/>
          <w:bCs/>
          <w:color w:val="365F91" w:themeColor="accent1" w:themeShade="BF"/>
          <w:sz w:val="32"/>
          <w:szCs w:val="32"/>
          <w:rtl/>
        </w:rPr>
      </w:pPr>
      <w:r>
        <w:rPr>
          <w:rtl/>
        </w:rPr>
        <w:br w:type="page"/>
      </w:r>
    </w:p>
    <w:p w14:paraId="0C5A8EF9" w14:textId="73DE4F81" w:rsidR="00804D64" w:rsidRPr="00012A86" w:rsidRDefault="00F97490" w:rsidP="00E02ECB">
      <w:pPr>
        <w:pStyle w:val="1"/>
        <w:rPr>
          <w:rFonts w:asciiTheme="minorHAnsi" w:hAnsiTheme="minorHAnsi" w:cstheme="minorHAnsi"/>
          <w:rtl/>
        </w:rPr>
      </w:pPr>
      <w:bookmarkStart w:id="55" w:name="_Toc85124381"/>
      <w:r w:rsidRPr="00012A86">
        <w:rPr>
          <w:rFonts w:asciiTheme="minorHAnsi" w:hAnsiTheme="minorHAnsi" w:cstheme="minorHAnsi"/>
          <w:rtl/>
        </w:rPr>
        <w:lastRenderedPageBreak/>
        <w:t xml:space="preserve">פרק </w:t>
      </w:r>
      <w:r w:rsidR="00E02ECB" w:rsidRPr="00012A86">
        <w:rPr>
          <w:rFonts w:asciiTheme="minorHAnsi" w:hAnsiTheme="minorHAnsi" w:cstheme="minorHAnsi"/>
          <w:rtl/>
        </w:rPr>
        <w:t>שלישי</w:t>
      </w:r>
      <w:r w:rsidRPr="00012A86">
        <w:rPr>
          <w:rFonts w:asciiTheme="minorHAnsi" w:hAnsiTheme="minorHAnsi" w:cstheme="minorHAnsi"/>
          <w:rtl/>
        </w:rPr>
        <w:t xml:space="preserve">: </w:t>
      </w:r>
      <w:r w:rsidR="00804D64" w:rsidRPr="00012A86">
        <w:rPr>
          <w:rFonts w:asciiTheme="minorHAnsi" w:hAnsiTheme="minorHAnsi" w:cstheme="minorHAnsi"/>
          <w:rtl/>
        </w:rPr>
        <w:t xml:space="preserve">אפיקי הפעולה לקידום </w:t>
      </w:r>
      <w:r w:rsidR="00CD2A59" w:rsidRPr="00012A86">
        <w:rPr>
          <w:rFonts w:asciiTheme="minorHAnsi" w:hAnsiTheme="minorHAnsi" w:cstheme="minorHAnsi"/>
          <w:rtl/>
        </w:rPr>
        <w:t>קהילה מיטיבה</w:t>
      </w:r>
      <w:bookmarkEnd w:id="55"/>
    </w:p>
    <w:p w14:paraId="3E2B80E4" w14:textId="5F9EE955" w:rsidR="00773F5E" w:rsidRPr="00012A86" w:rsidRDefault="00C1780A" w:rsidP="000C5604">
      <w:pPr>
        <w:spacing w:line="360" w:lineRule="auto"/>
        <w:rPr>
          <w:rtl/>
        </w:rPr>
      </w:pPr>
      <w:r w:rsidRPr="00012A86">
        <w:rPr>
          <w:rtl/>
        </w:rPr>
        <w:t xml:space="preserve">בהתאם </w:t>
      </w:r>
      <w:r w:rsidR="00247B9F" w:rsidRPr="00012A86">
        <w:rPr>
          <w:rtl/>
        </w:rPr>
        <w:t>להחלטות אסטרטגיות של מובילי מהלך המדיניות לקידום קהילה מיטיבה</w:t>
      </w:r>
      <w:r w:rsidR="003D2271" w:rsidRPr="00012A86">
        <w:rPr>
          <w:rtl/>
        </w:rPr>
        <w:t>,</w:t>
      </w:r>
      <w:r w:rsidR="004F3AAE" w:rsidRPr="00012A86">
        <w:rPr>
          <w:rtl/>
        </w:rPr>
        <w:t xml:space="preserve"> </w:t>
      </w:r>
      <w:r w:rsidR="006049AC" w:rsidRPr="00012A86">
        <w:rPr>
          <w:rtl/>
        </w:rPr>
        <w:t>ה</w:t>
      </w:r>
      <w:r w:rsidR="005B70EE" w:rsidRPr="00012A86">
        <w:rPr>
          <w:rtl/>
        </w:rPr>
        <w:t>מהלך מתמקד ב-</w:t>
      </w:r>
      <w:r w:rsidR="000E42E3">
        <w:rPr>
          <w:rFonts w:hint="cs"/>
          <w:b/>
          <w:bCs/>
          <w:rtl/>
        </w:rPr>
        <w:t>4</w:t>
      </w:r>
      <w:r w:rsidR="000E42E3" w:rsidRPr="00012A86">
        <w:rPr>
          <w:b/>
          <w:bCs/>
          <w:rtl/>
        </w:rPr>
        <w:t xml:space="preserve"> </w:t>
      </w:r>
      <w:r w:rsidR="005B70EE" w:rsidRPr="00012A86">
        <w:rPr>
          <w:b/>
          <w:bCs/>
          <w:rtl/>
        </w:rPr>
        <w:t>אפיקי פעולה</w:t>
      </w:r>
      <w:r w:rsidR="005B70EE" w:rsidRPr="00012A86">
        <w:rPr>
          <w:rtl/>
        </w:rPr>
        <w:t xml:space="preserve">: חברתי, </w:t>
      </w:r>
      <w:r w:rsidR="000E42E3">
        <w:rPr>
          <w:rFonts w:hint="cs"/>
          <w:rtl/>
        </w:rPr>
        <w:t xml:space="preserve">חינוכי, </w:t>
      </w:r>
      <w:r w:rsidR="005B70EE" w:rsidRPr="00012A86">
        <w:rPr>
          <w:rtl/>
        </w:rPr>
        <w:t>כלכלי ואורבני-פיסי.</w:t>
      </w:r>
      <w:r w:rsidR="00D61119" w:rsidRPr="00012A86">
        <w:rPr>
          <w:rtl/>
        </w:rPr>
        <w:t xml:space="preserve"> </w:t>
      </w:r>
      <w:r w:rsidR="00FD3CA1" w:rsidRPr="00012A86">
        <w:rPr>
          <w:rtl/>
        </w:rPr>
        <w:t xml:space="preserve">תפקידם של </w:t>
      </w:r>
      <w:r w:rsidR="000C5604">
        <w:rPr>
          <w:rFonts w:hint="cs"/>
          <w:rtl/>
        </w:rPr>
        <w:t>4</w:t>
      </w:r>
      <w:r w:rsidR="000C5604" w:rsidRPr="00012A86">
        <w:rPr>
          <w:rtl/>
        </w:rPr>
        <w:t xml:space="preserve"> </w:t>
      </w:r>
      <w:r w:rsidR="00FD3CA1" w:rsidRPr="00012A86">
        <w:rPr>
          <w:rtl/>
        </w:rPr>
        <w:t xml:space="preserve">אפיקי פעולה אלה – בנפרד וביחד </w:t>
      </w:r>
      <w:r w:rsidR="004A7712" w:rsidRPr="00012A86">
        <w:rPr>
          <w:rtl/>
        </w:rPr>
        <w:t>–</w:t>
      </w:r>
      <w:r w:rsidR="00FD3CA1" w:rsidRPr="00012A86">
        <w:rPr>
          <w:rtl/>
        </w:rPr>
        <w:t xml:space="preserve"> לקדם קהילות מיטיבות</w:t>
      </w:r>
      <w:r w:rsidR="00B279C5" w:rsidRPr="00012A86">
        <w:rPr>
          <w:rtl/>
        </w:rPr>
        <w:t>.</w:t>
      </w:r>
    </w:p>
    <w:p w14:paraId="2C331DBE" w14:textId="1101CE24" w:rsidR="00BD333A" w:rsidRPr="00012A86" w:rsidRDefault="000B2CDB" w:rsidP="007A6FE6">
      <w:pPr>
        <w:spacing w:line="360" w:lineRule="auto"/>
        <w:rPr>
          <w:rtl/>
        </w:rPr>
      </w:pPr>
      <w:r w:rsidRPr="00012A86">
        <w:rPr>
          <w:rtl/>
        </w:rPr>
        <w:t>ה</w:t>
      </w:r>
      <w:r w:rsidR="00031586" w:rsidRPr="00012A86">
        <w:rPr>
          <w:rtl/>
        </w:rPr>
        <w:t xml:space="preserve">מודל </w:t>
      </w:r>
      <w:r w:rsidRPr="00012A86">
        <w:rPr>
          <w:rtl/>
        </w:rPr>
        <w:t xml:space="preserve">המוצע </w:t>
      </w:r>
      <w:r w:rsidR="003C2E55" w:rsidRPr="00012A86">
        <w:rPr>
          <w:rtl/>
        </w:rPr>
        <w:t xml:space="preserve">להלן </w:t>
      </w:r>
      <w:r w:rsidR="006F2731" w:rsidRPr="00012A86">
        <w:rPr>
          <w:rtl/>
        </w:rPr>
        <w:t xml:space="preserve">תפקידו לספק כלי </w:t>
      </w:r>
      <w:r w:rsidR="00951A0D" w:rsidRPr="00012A86">
        <w:rPr>
          <w:rtl/>
        </w:rPr>
        <w:t>לאפיון, מיפוי וניתוח קהילות מחד,</w:t>
      </w:r>
      <w:r w:rsidR="006F2731" w:rsidRPr="00012A86">
        <w:rPr>
          <w:rtl/>
        </w:rPr>
        <w:t xml:space="preserve"> ולמיקוד </w:t>
      </w:r>
      <w:r w:rsidR="003D2271" w:rsidRPr="00012A86">
        <w:rPr>
          <w:rtl/>
        </w:rPr>
        <w:t>זירות</w:t>
      </w:r>
      <w:r w:rsidR="006F2731" w:rsidRPr="00012A86">
        <w:rPr>
          <w:rtl/>
        </w:rPr>
        <w:t xml:space="preserve"> פעולה לצורך קידום קהילות מיטיבות מאידך</w:t>
      </w:r>
      <w:r w:rsidR="00951A0D" w:rsidRPr="00012A86">
        <w:rPr>
          <w:rtl/>
        </w:rPr>
        <w:t xml:space="preserve">, כל זאת </w:t>
      </w:r>
      <w:r w:rsidR="007A6FE6">
        <w:rPr>
          <w:rFonts w:hint="cs"/>
          <w:rtl/>
        </w:rPr>
        <w:t>בארבעת</w:t>
      </w:r>
      <w:r w:rsidR="007A6FE6" w:rsidRPr="00012A86">
        <w:rPr>
          <w:rtl/>
        </w:rPr>
        <w:t xml:space="preserve"> </w:t>
      </w:r>
      <w:r w:rsidR="00951A0D" w:rsidRPr="00012A86">
        <w:rPr>
          <w:rtl/>
        </w:rPr>
        <w:t xml:space="preserve">אפיקי </w:t>
      </w:r>
      <w:r w:rsidR="00B426E8" w:rsidRPr="00012A86">
        <w:rPr>
          <w:rtl/>
        </w:rPr>
        <w:t>ה</w:t>
      </w:r>
      <w:r w:rsidR="00951A0D" w:rsidRPr="00012A86">
        <w:rPr>
          <w:rtl/>
        </w:rPr>
        <w:t>פעולה</w:t>
      </w:r>
      <w:r w:rsidR="00B426E8" w:rsidRPr="00012A86">
        <w:rPr>
          <w:rtl/>
        </w:rPr>
        <w:t>, כאמור</w:t>
      </w:r>
      <w:r w:rsidR="00951A0D" w:rsidRPr="00012A86">
        <w:rPr>
          <w:rtl/>
        </w:rPr>
        <w:t xml:space="preserve"> </w:t>
      </w:r>
      <w:r w:rsidR="002D6FCD" w:rsidRPr="00012A86">
        <w:rPr>
          <w:rtl/>
        </w:rPr>
        <w:t>–</w:t>
      </w:r>
      <w:r w:rsidR="00951A0D" w:rsidRPr="00012A86">
        <w:rPr>
          <w:rtl/>
        </w:rPr>
        <w:t xml:space="preserve"> </w:t>
      </w:r>
      <w:r w:rsidR="00B426E8" w:rsidRPr="00012A86">
        <w:rPr>
          <w:rtl/>
        </w:rPr>
        <w:t>ה</w:t>
      </w:r>
      <w:r w:rsidR="00951A0D" w:rsidRPr="00012A86">
        <w:rPr>
          <w:rtl/>
        </w:rPr>
        <w:t xml:space="preserve">חברתי, </w:t>
      </w:r>
      <w:r w:rsidR="007A6FE6">
        <w:rPr>
          <w:rFonts w:hint="cs"/>
          <w:rtl/>
        </w:rPr>
        <w:t xml:space="preserve">החינוכי, </w:t>
      </w:r>
      <w:r w:rsidR="00B426E8" w:rsidRPr="00012A86">
        <w:rPr>
          <w:rtl/>
        </w:rPr>
        <w:t>ה</w:t>
      </w:r>
      <w:r w:rsidR="00951A0D" w:rsidRPr="00012A86">
        <w:rPr>
          <w:rtl/>
        </w:rPr>
        <w:t>כלכלי ו</w:t>
      </w:r>
      <w:r w:rsidR="00B426E8" w:rsidRPr="00012A86">
        <w:rPr>
          <w:rtl/>
        </w:rPr>
        <w:t>ה</w:t>
      </w:r>
      <w:r w:rsidR="00951A0D" w:rsidRPr="00012A86">
        <w:rPr>
          <w:rtl/>
        </w:rPr>
        <w:t>אורבני-פיסי</w:t>
      </w:r>
      <w:r w:rsidR="006F2731" w:rsidRPr="00012A86">
        <w:rPr>
          <w:rtl/>
        </w:rPr>
        <w:t>.</w:t>
      </w:r>
      <w:r w:rsidR="00BD333A" w:rsidRPr="00012A86">
        <w:rPr>
          <w:rtl/>
        </w:rPr>
        <w:t xml:space="preserve"> המודל</w:t>
      </w:r>
      <w:r w:rsidR="00A038F5" w:rsidRPr="00012A86">
        <w:rPr>
          <w:rtl/>
        </w:rPr>
        <w:t xml:space="preserve"> </w:t>
      </w:r>
      <w:r w:rsidR="00031586" w:rsidRPr="00012A86">
        <w:rPr>
          <w:rtl/>
        </w:rPr>
        <w:t xml:space="preserve">משלב בין </w:t>
      </w:r>
      <w:r w:rsidR="000D7EB1" w:rsidRPr="00012A86">
        <w:rPr>
          <w:rtl/>
        </w:rPr>
        <w:t>ה</w:t>
      </w:r>
      <w:r w:rsidR="00031586" w:rsidRPr="00012A86">
        <w:rPr>
          <w:rtl/>
        </w:rPr>
        <w:t xml:space="preserve">עוגנים </w:t>
      </w:r>
      <w:r w:rsidR="000D7EB1" w:rsidRPr="00012A86">
        <w:rPr>
          <w:rtl/>
        </w:rPr>
        <w:t>ה</w:t>
      </w:r>
      <w:r w:rsidR="00031586" w:rsidRPr="00012A86">
        <w:rPr>
          <w:rtl/>
        </w:rPr>
        <w:t xml:space="preserve">תיאורטיים </w:t>
      </w:r>
      <w:r w:rsidR="000D7EB1" w:rsidRPr="00012A86">
        <w:rPr>
          <w:rtl/>
        </w:rPr>
        <w:t xml:space="preserve">וקווי המדיניות </w:t>
      </w:r>
      <w:r w:rsidR="00031586" w:rsidRPr="00012A86">
        <w:rPr>
          <w:rtl/>
        </w:rPr>
        <w:t>שהוצגו בפרק הראשון</w:t>
      </w:r>
      <w:r w:rsidR="000D7EB1" w:rsidRPr="00012A86">
        <w:rPr>
          <w:rtl/>
        </w:rPr>
        <w:t>,</w:t>
      </w:r>
      <w:r w:rsidR="00031586" w:rsidRPr="00012A86">
        <w:rPr>
          <w:rtl/>
        </w:rPr>
        <w:t xml:space="preserve"> לבין עקרונות הפעולה שהוצגו בפרק השני</w:t>
      </w:r>
      <w:r w:rsidR="00114BB1" w:rsidRPr="00012A86">
        <w:rPr>
          <w:rtl/>
        </w:rPr>
        <w:t>.</w:t>
      </w:r>
    </w:p>
    <w:p w14:paraId="00F88463" w14:textId="700B8CD6" w:rsidR="002446AB" w:rsidRPr="00012A86" w:rsidRDefault="008812C5" w:rsidP="00465575">
      <w:pPr>
        <w:spacing w:line="360" w:lineRule="auto"/>
        <w:rPr>
          <w:rtl/>
        </w:rPr>
      </w:pPr>
      <w:r w:rsidRPr="00012A86">
        <w:rPr>
          <w:rtl/>
        </w:rPr>
        <w:t>ה</w:t>
      </w:r>
      <w:r w:rsidR="000D7EB1" w:rsidRPr="00012A86">
        <w:rPr>
          <w:rtl/>
        </w:rPr>
        <w:t>ע</w:t>
      </w:r>
      <w:r w:rsidR="00F23E77" w:rsidRPr="00012A86">
        <w:rPr>
          <w:rtl/>
        </w:rPr>
        <w:t>י</w:t>
      </w:r>
      <w:r w:rsidR="000D7EB1" w:rsidRPr="00012A86">
        <w:rPr>
          <w:rtl/>
        </w:rPr>
        <w:t xml:space="preserve">קרון </w:t>
      </w:r>
      <w:r w:rsidRPr="00012A86">
        <w:rPr>
          <w:rtl/>
        </w:rPr>
        <w:t xml:space="preserve">המרכזי </w:t>
      </w:r>
      <w:r w:rsidR="00BD333A" w:rsidRPr="00012A86">
        <w:rPr>
          <w:rtl/>
        </w:rPr>
        <w:t>המנחה את בניית ה</w:t>
      </w:r>
      <w:r w:rsidRPr="00012A86">
        <w:rPr>
          <w:rtl/>
        </w:rPr>
        <w:t xml:space="preserve">מודל </w:t>
      </w:r>
      <w:r w:rsidR="002B1DE0" w:rsidRPr="00012A86">
        <w:rPr>
          <w:rtl/>
        </w:rPr>
        <w:t>המוצע</w:t>
      </w:r>
      <w:r w:rsidR="00FC15DD" w:rsidRPr="00012A86">
        <w:rPr>
          <w:rtl/>
        </w:rPr>
        <w:t xml:space="preserve"> </w:t>
      </w:r>
      <w:r w:rsidRPr="00012A86">
        <w:rPr>
          <w:rtl/>
        </w:rPr>
        <w:t>הוא הע</w:t>
      </w:r>
      <w:r w:rsidR="00F23E77" w:rsidRPr="00012A86">
        <w:rPr>
          <w:rtl/>
        </w:rPr>
        <w:t>י</w:t>
      </w:r>
      <w:r w:rsidRPr="00012A86">
        <w:rPr>
          <w:rtl/>
        </w:rPr>
        <w:t xml:space="preserve">קרון </w:t>
      </w:r>
      <w:r w:rsidR="000D7EB1" w:rsidRPr="00012A86">
        <w:rPr>
          <w:rtl/>
        </w:rPr>
        <w:t>ההיברידי</w:t>
      </w:r>
      <w:r w:rsidR="000420D0">
        <w:rPr>
          <w:rFonts w:hint="cs"/>
          <w:rtl/>
        </w:rPr>
        <w:t xml:space="preserve"> </w:t>
      </w:r>
      <w:r w:rsidR="00CA17F4" w:rsidRPr="00012A86">
        <w:rPr>
          <w:rtl/>
        </w:rPr>
        <w:t>ה</w:t>
      </w:r>
      <w:r w:rsidR="00CA17F4">
        <w:rPr>
          <w:rFonts w:hint="cs"/>
          <w:rtl/>
        </w:rPr>
        <w:t>רוא</w:t>
      </w:r>
      <w:r w:rsidR="00465575">
        <w:rPr>
          <w:rFonts w:hint="cs"/>
          <w:rtl/>
        </w:rPr>
        <w:t>ה בעבודה הקהילתית שילוב של פעולת</w:t>
      </w:r>
      <w:r w:rsidR="00CA17F4">
        <w:rPr>
          <w:rFonts w:hint="cs"/>
          <w:rtl/>
        </w:rPr>
        <w:t xml:space="preserve"> </w:t>
      </w:r>
      <w:r w:rsidR="00465575">
        <w:rPr>
          <w:rFonts w:hint="cs"/>
          <w:rtl/>
        </w:rPr>
        <w:t>המערכת (</w:t>
      </w:r>
      <w:proofErr w:type="spellStart"/>
      <w:r w:rsidR="00465575">
        <w:rPr>
          <w:rFonts w:hint="cs"/>
          <w:rtl/>
        </w:rPr>
        <w:t>סיסטם</w:t>
      </w:r>
      <w:proofErr w:type="spellEnd"/>
      <w:r w:rsidR="00465575">
        <w:rPr>
          <w:rFonts w:hint="cs"/>
          <w:rtl/>
        </w:rPr>
        <w:t xml:space="preserve">) מתוך ועם ארגונים, צוותי פעולה ותהליכי עבודה מוסדרים </w:t>
      </w:r>
      <w:proofErr w:type="spellStart"/>
      <w:r w:rsidR="00465575">
        <w:rPr>
          <w:rFonts w:hint="cs"/>
          <w:rtl/>
        </w:rPr>
        <w:t>וב'עולם</w:t>
      </w:r>
      <w:proofErr w:type="spellEnd"/>
      <w:r w:rsidR="00465575">
        <w:rPr>
          <w:rFonts w:hint="cs"/>
          <w:rtl/>
        </w:rPr>
        <w:t xml:space="preserve"> החיים' (</w:t>
      </w:r>
      <w:proofErr w:type="spellStart"/>
      <w:r w:rsidR="00465575">
        <w:rPr>
          <w:rFonts w:hint="cs"/>
          <w:rtl/>
        </w:rPr>
        <w:t>אקוסיסטם</w:t>
      </w:r>
      <w:proofErr w:type="spellEnd"/>
      <w:r w:rsidR="00465575">
        <w:rPr>
          <w:rFonts w:hint="cs"/>
          <w:rtl/>
        </w:rPr>
        <w:t>) שהוא מרחב התקשורת והשפעות הגומלין שאינן מוסדרות ומנוהלות</w:t>
      </w:r>
      <w:r w:rsidR="00465575">
        <w:rPr>
          <w:rStyle w:val="ae"/>
          <w:rtl/>
        </w:rPr>
        <w:footnoteReference w:id="16"/>
      </w:r>
      <w:r w:rsidR="00465575">
        <w:rPr>
          <w:rFonts w:hint="cs"/>
          <w:rtl/>
        </w:rPr>
        <w:t xml:space="preserve">. </w:t>
      </w:r>
      <w:r w:rsidR="00CA17F4">
        <w:rPr>
          <w:rFonts w:hint="cs"/>
          <w:rtl/>
        </w:rPr>
        <w:t xml:space="preserve">לצורך הגדרת התוצאות המקדמות קהילה מיטיבה הגדרנו 4 אפיקי פעולה - </w:t>
      </w:r>
      <w:r w:rsidR="00CA17F4" w:rsidRPr="00012A86">
        <w:rPr>
          <w:rtl/>
        </w:rPr>
        <w:t>חברתי, כלכלי</w:t>
      </w:r>
      <w:r w:rsidR="00CA17F4">
        <w:rPr>
          <w:rFonts w:hint="cs"/>
          <w:rtl/>
        </w:rPr>
        <w:t xml:space="preserve">, חינוכי </w:t>
      </w:r>
      <w:r w:rsidR="00CA17F4" w:rsidRPr="00012A86">
        <w:rPr>
          <w:rtl/>
        </w:rPr>
        <w:t>ואורבני-פיסי</w:t>
      </w:r>
      <w:r w:rsidR="00CA17F4">
        <w:rPr>
          <w:rFonts w:hint="cs"/>
          <w:rtl/>
        </w:rPr>
        <w:t xml:space="preserve"> (יפורטו להלן) </w:t>
      </w:r>
      <w:r w:rsidR="00E30B84">
        <w:rPr>
          <w:rtl/>
        </w:rPr>
        <w:t>–</w:t>
      </w:r>
      <w:r w:rsidR="00CA17F4">
        <w:rPr>
          <w:rFonts w:hint="cs"/>
          <w:rtl/>
        </w:rPr>
        <w:t xml:space="preserve"> ו</w:t>
      </w:r>
      <w:r w:rsidR="00E30B84">
        <w:rPr>
          <w:rFonts w:hint="cs"/>
          <w:rtl/>
        </w:rPr>
        <w:t>-4</w:t>
      </w:r>
      <w:r w:rsidR="00CA17F4">
        <w:rPr>
          <w:rFonts w:hint="cs"/>
          <w:rtl/>
        </w:rPr>
        <w:t xml:space="preserve"> מערכות השפעה - הקהילה, </w:t>
      </w:r>
      <w:r w:rsidR="00AB245B">
        <w:rPr>
          <w:rFonts w:hint="cs"/>
          <w:rtl/>
        </w:rPr>
        <w:t>ארגונים (חברה אזרחית ועסקיים), הרשות המקומית</w:t>
      </w:r>
      <w:r w:rsidR="00CA17F4">
        <w:rPr>
          <w:rFonts w:hint="cs"/>
          <w:rtl/>
        </w:rPr>
        <w:t xml:space="preserve"> ו</w:t>
      </w:r>
      <w:r w:rsidR="00AB245B">
        <w:rPr>
          <w:rFonts w:hint="cs"/>
          <w:rtl/>
        </w:rPr>
        <w:t>ה</w:t>
      </w:r>
      <w:r w:rsidR="00CA17F4">
        <w:rPr>
          <w:rFonts w:hint="cs"/>
          <w:rtl/>
        </w:rPr>
        <w:t>מדינה</w:t>
      </w:r>
      <w:r w:rsidR="000A026A">
        <w:rPr>
          <w:rFonts w:hint="cs"/>
          <w:rtl/>
        </w:rPr>
        <w:t xml:space="preserve"> - </w:t>
      </w:r>
      <w:r w:rsidR="000A026A" w:rsidRPr="006352A9">
        <w:rPr>
          <w:rtl/>
        </w:rPr>
        <w:t>כדלקמן</w:t>
      </w:r>
      <w:r w:rsidR="00CA17F4" w:rsidRPr="006352A9">
        <w:rPr>
          <w:rtl/>
        </w:rPr>
        <w:t>:</w:t>
      </w:r>
      <w:r w:rsidR="00CA17F4">
        <w:rPr>
          <w:rFonts w:hint="cs"/>
          <w:rtl/>
        </w:rPr>
        <w:t xml:space="preserve"> </w:t>
      </w:r>
    </w:p>
    <w:p w14:paraId="4955C2D5" w14:textId="16FB6A90" w:rsidR="00327063" w:rsidRPr="00327063" w:rsidRDefault="00CB2B28" w:rsidP="00327063">
      <w:pPr>
        <w:numPr>
          <w:ilvl w:val="1"/>
          <w:numId w:val="11"/>
        </w:numPr>
        <w:tabs>
          <w:tab w:val="clear" w:pos="1440"/>
          <w:tab w:val="num" w:pos="515"/>
        </w:tabs>
        <w:spacing w:line="360" w:lineRule="auto"/>
        <w:ind w:left="515"/>
      </w:pPr>
      <w:r w:rsidRPr="00327063">
        <w:rPr>
          <w:rFonts w:hint="eastAsia"/>
          <w:b/>
          <w:bCs/>
          <w:rtl/>
        </w:rPr>
        <w:t>רמת</w:t>
      </w:r>
      <w:r w:rsidRPr="00327063">
        <w:rPr>
          <w:b/>
          <w:bCs/>
          <w:rtl/>
        </w:rPr>
        <w:t xml:space="preserve"> הקהילה כוללת</w:t>
      </w:r>
      <w:r w:rsidR="00C03AA6" w:rsidRPr="00327063">
        <w:rPr>
          <w:rFonts w:hint="cs"/>
          <w:b/>
          <w:bCs/>
          <w:rtl/>
        </w:rPr>
        <w:t xml:space="preserve"> </w:t>
      </w:r>
      <w:r w:rsidR="000D6986" w:rsidRPr="00327063">
        <w:rPr>
          <w:b/>
          <w:bCs/>
          <w:rtl/>
        </w:rPr>
        <w:t>סוגיות כמו</w:t>
      </w:r>
      <w:r w:rsidR="000A026A" w:rsidRPr="00327063">
        <w:rPr>
          <w:rFonts w:hint="cs"/>
          <w:b/>
          <w:bCs/>
          <w:rtl/>
        </w:rPr>
        <w:t>:</w:t>
      </w:r>
      <w:r w:rsidR="000D6986" w:rsidRPr="00327063">
        <w:rPr>
          <w:b/>
          <w:bCs/>
          <w:rtl/>
        </w:rPr>
        <w:t xml:space="preserve"> </w:t>
      </w:r>
      <w:r w:rsidR="00327063" w:rsidRPr="00327063">
        <w:rPr>
          <w:rtl/>
        </w:rPr>
        <w:t>תחושת קהילתיות, נרטיב, זהות וערכים משותפים</w:t>
      </w:r>
      <w:r w:rsidR="00327063">
        <w:rPr>
          <w:rFonts w:hint="cs"/>
          <w:rtl/>
        </w:rPr>
        <w:t xml:space="preserve">, </w:t>
      </w:r>
      <w:r w:rsidR="00327063" w:rsidRPr="00327063">
        <w:rPr>
          <w:rFonts w:hint="cs"/>
          <w:rtl/>
        </w:rPr>
        <w:t>הון חברתי</w:t>
      </w:r>
      <w:r w:rsidR="00327063">
        <w:rPr>
          <w:rFonts w:hint="cs"/>
          <w:rtl/>
        </w:rPr>
        <w:t xml:space="preserve">, </w:t>
      </w:r>
      <w:r w:rsidR="00327063" w:rsidRPr="00327063">
        <w:rPr>
          <w:rFonts w:hint="cs"/>
          <w:rtl/>
        </w:rPr>
        <w:t>הכרה בצורך לקדם אינטרסים משותפים</w:t>
      </w:r>
      <w:r w:rsidR="00327063">
        <w:rPr>
          <w:rFonts w:hint="cs"/>
          <w:rtl/>
        </w:rPr>
        <w:t xml:space="preserve">, </w:t>
      </w:r>
      <w:r w:rsidR="00327063" w:rsidRPr="00327063">
        <w:rPr>
          <w:rFonts w:hint="cs"/>
          <w:rtl/>
        </w:rPr>
        <w:t xml:space="preserve">חוללות קהילתית, </w:t>
      </w:r>
      <w:r w:rsidR="0033243D" w:rsidRPr="00327063">
        <w:rPr>
          <w:rtl/>
        </w:rPr>
        <w:t xml:space="preserve"> </w:t>
      </w:r>
      <w:r w:rsidR="00327063" w:rsidRPr="00327063">
        <w:rPr>
          <w:rFonts w:hint="cs"/>
          <w:rtl/>
        </w:rPr>
        <w:t>תשתיות לפיתוח עסקים שירותים בקהילה עבור אנשי הקהילה</w:t>
      </w:r>
      <w:r w:rsidR="00327063">
        <w:rPr>
          <w:rFonts w:hint="cs"/>
          <w:rtl/>
        </w:rPr>
        <w:t xml:space="preserve">, </w:t>
      </w:r>
      <w:r w:rsidR="00327063" w:rsidRPr="00327063">
        <w:rPr>
          <w:rFonts w:hint="cs"/>
          <w:rtl/>
        </w:rPr>
        <w:t>יזמות כלכלית מקומית</w:t>
      </w:r>
      <w:r w:rsidR="00327063">
        <w:rPr>
          <w:rFonts w:hint="cs"/>
          <w:rtl/>
        </w:rPr>
        <w:t xml:space="preserve">, </w:t>
      </w:r>
      <w:r w:rsidR="00327063" w:rsidRPr="00327063">
        <w:rPr>
          <w:rtl/>
        </w:rPr>
        <w:t xml:space="preserve">סחר חליפין </w:t>
      </w:r>
      <w:r w:rsidR="00327063" w:rsidRPr="00327063">
        <w:rPr>
          <w:rFonts w:hint="cs"/>
          <w:rtl/>
        </w:rPr>
        <w:t>וכלכלה שיתופית בקהילה</w:t>
      </w:r>
      <w:r w:rsidR="00327063">
        <w:rPr>
          <w:rFonts w:hint="cs"/>
          <w:rtl/>
        </w:rPr>
        <w:t xml:space="preserve"> ועוד;</w:t>
      </w:r>
    </w:p>
    <w:p w14:paraId="312B2166" w14:textId="24A2A0AE" w:rsidR="00F23E77" w:rsidRPr="00012A86" w:rsidRDefault="0059074C" w:rsidP="00F037B6">
      <w:pPr>
        <w:numPr>
          <w:ilvl w:val="1"/>
          <w:numId w:val="11"/>
        </w:numPr>
        <w:tabs>
          <w:tab w:val="clear" w:pos="1440"/>
          <w:tab w:val="num" w:pos="515"/>
        </w:tabs>
        <w:spacing w:line="360" w:lineRule="auto"/>
        <w:ind w:left="515"/>
        <w:rPr>
          <w:rtl/>
        </w:rPr>
      </w:pPr>
      <w:r w:rsidRPr="00F037B6">
        <w:rPr>
          <w:rFonts w:hint="cs"/>
          <w:b/>
          <w:bCs/>
          <w:rtl/>
        </w:rPr>
        <w:t xml:space="preserve">הרמה של </w:t>
      </w:r>
      <w:r w:rsidR="002B3FA1" w:rsidRPr="00F037B6">
        <w:rPr>
          <w:rFonts w:hint="cs"/>
          <w:b/>
          <w:bCs/>
          <w:rtl/>
        </w:rPr>
        <w:t xml:space="preserve">ארגוני </w:t>
      </w:r>
      <w:r w:rsidR="00F23E77" w:rsidRPr="00F037B6">
        <w:rPr>
          <w:b/>
          <w:bCs/>
          <w:rtl/>
        </w:rPr>
        <w:t xml:space="preserve">חברה אזרחית ומגזר </w:t>
      </w:r>
      <w:r w:rsidR="00F23E77" w:rsidRPr="00456593">
        <w:rPr>
          <w:b/>
          <w:bCs/>
          <w:rtl/>
        </w:rPr>
        <w:t xml:space="preserve">עסקי </w:t>
      </w:r>
      <w:r w:rsidR="0083036A" w:rsidRPr="00456593">
        <w:rPr>
          <w:b/>
          <w:bCs/>
          <w:rtl/>
        </w:rPr>
        <w:t>כ</w:t>
      </w:r>
      <w:r w:rsidR="008D11F4" w:rsidRPr="00456593">
        <w:rPr>
          <w:rFonts w:hint="cs"/>
          <w:b/>
          <w:bCs/>
          <w:rtl/>
        </w:rPr>
        <w:t>ו</w:t>
      </w:r>
      <w:r w:rsidR="0083036A" w:rsidRPr="00456593">
        <w:rPr>
          <w:b/>
          <w:bCs/>
          <w:rtl/>
        </w:rPr>
        <w:t>ללת סוגיות כמו</w:t>
      </w:r>
      <w:r w:rsidR="000A026A" w:rsidRPr="00456593">
        <w:rPr>
          <w:rFonts w:hint="cs"/>
          <w:b/>
          <w:bCs/>
          <w:rtl/>
        </w:rPr>
        <w:t>:</w:t>
      </w:r>
      <w:r w:rsidR="0083036A" w:rsidRPr="00012A86">
        <w:rPr>
          <w:rtl/>
        </w:rPr>
        <w:t xml:space="preserve"> </w:t>
      </w:r>
      <w:r w:rsidR="00F037B6" w:rsidRPr="00F037B6">
        <w:rPr>
          <w:rFonts w:hint="cs"/>
          <w:rtl/>
        </w:rPr>
        <w:t>התארגנויות מקומיות שורשיות</w:t>
      </w:r>
      <w:r w:rsidR="00F037B6">
        <w:rPr>
          <w:rFonts w:hint="cs"/>
          <w:rtl/>
        </w:rPr>
        <w:t xml:space="preserve">, </w:t>
      </w:r>
      <w:r w:rsidR="00F037B6" w:rsidRPr="00F037B6">
        <w:rPr>
          <w:rFonts w:hint="cs"/>
          <w:rtl/>
        </w:rPr>
        <w:t>מעורבות חברתית וקהילתית של ארגונים עסקיים, קהילת עסקים קטנים ורישות (נטוורקינג-</w:t>
      </w:r>
      <w:r w:rsidR="00F037B6" w:rsidRPr="00F037B6">
        <w:t>Networking</w:t>
      </w:r>
      <w:r w:rsidR="00F037B6" w:rsidRPr="00F037B6">
        <w:rPr>
          <w:rFonts w:hint="cs"/>
          <w:rtl/>
        </w:rPr>
        <w:t>)</w:t>
      </w:r>
      <w:r w:rsidR="00F037B6">
        <w:rPr>
          <w:rFonts w:hint="cs"/>
          <w:rtl/>
        </w:rPr>
        <w:t xml:space="preserve">, </w:t>
      </w:r>
      <w:r w:rsidR="00F037B6" w:rsidRPr="00F037B6">
        <w:rPr>
          <w:rFonts w:hint="cs"/>
          <w:rtl/>
        </w:rPr>
        <w:t>קואופרטיבים</w:t>
      </w:r>
      <w:r w:rsidR="0083036A" w:rsidRPr="00F037B6">
        <w:rPr>
          <w:rtl/>
        </w:rPr>
        <w:t xml:space="preserve"> </w:t>
      </w:r>
      <w:r w:rsidR="00960D0A" w:rsidRPr="00F037B6">
        <w:rPr>
          <w:rtl/>
        </w:rPr>
        <w:t>ועוד</w:t>
      </w:r>
      <w:r w:rsidR="0083036A" w:rsidRPr="00F037B6">
        <w:rPr>
          <w:rtl/>
        </w:rPr>
        <w:t>;</w:t>
      </w:r>
    </w:p>
    <w:p w14:paraId="7EDA342A" w14:textId="1F3318F5" w:rsidR="005036AE" w:rsidRPr="00012A86" w:rsidRDefault="004813F7" w:rsidP="007410F5">
      <w:pPr>
        <w:numPr>
          <w:ilvl w:val="1"/>
          <w:numId w:val="11"/>
        </w:numPr>
        <w:tabs>
          <w:tab w:val="clear" w:pos="1440"/>
          <w:tab w:val="num" w:pos="491"/>
        </w:tabs>
        <w:spacing w:after="0" w:line="360" w:lineRule="auto"/>
        <w:ind w:left="515"/>
        <w:rPr>
          <w:rtl/>
        </w:rPr>
      </w:pPr>
      <w:r w:rsidRPr="007410F5">
        <w:rPr>
          <w:rFonts w:hint="cs"/>
          <w:b/>
          <w:bCs/>
          <w:rtl/>
        </w:rPr>
        <w:t xml:space="preserve">רמת </w:t>
      </w:r>
      <w:r w:rsidR="00175E1E" w:rsidRPr="007410F5">
        <w:rPr>
          <w:b/>
          <w:bCs/>
          <w:rtl/>
        </w:rPr>
        <w:t>הרשות המקומית</w:t>
      </w:r>
      <w:r w:rsidR="005036AE" w:rsidRPr="007410F5">
        <w:rPr>
          <w:b/>
          <w:bCs/>
          <w:rtl/>
        </w:rPr>
        <w:t xml:space="preserve"> כ</w:t>
      </w:r>
      <w:r w:rsidRPr="007410F5">
        <w:rPr>
          <w:rFonts w:hint="cs"/>
          <w:b/>
          <w:bCs/>
          <w:rtl/>
        </w:rPr>
        <w:t>ו</w:t>
      </w:r>
      <w:r w:rsidR="005036AE" w:rsidRPr="007410F5">
        <w:rPr>
          <w:b/>
          <w:bCs/>
          <w:rtl/>
        </w:rPr>
        <w:t>ללת סוגיות כמו</w:t>
      </w:r>
      <w:r w:rsidR="000A026A" w:rsidRPr="007410F5">
        <w:rPr>
          <w:rFonts w:hint="cs"/>
          <w:b/>
          <w:bCs/>
          <w:rtl/>
        </w:rPr>
        <w:t>:</w:t>
      </w:r>
      <w:r w:rsidR="005036AE" w:rsidRPr="00012A86">
        <w:rPr>
          <w:rtl/>
        </w:rPr>
        <w:t xml:space="preserve"> </w:t>
      </w:r>
      <w:r w:rsidR="007410F5" w:rsidRPr="007410F5">
        <w:rPr>
          <w:rFonts w:hint="cs"/>
          <w:rtl/>
        </w:rPr>
        <w:t xml:space="preserve">מדיניות ותכניות פעולה בתחום הקהילתי, </w:t>
      </w:r>
      <w:r w:rsidR="007410F5" w:rsidRPr="007410F5">
        <w:rPr>
          <w:rtl/>
        </w:rPr>
        <w:t>משילות משתפת, שיתוף ציבור</w:t>
      </w:r>
      <w:r w:rsidR="007410F5" w:rsidRPr="007410F5">
        <w:rPr>
          <w:rFonts w:hint="cs"/>
          <w:rtl/>
        </w:rPr>
        <w:t>, מדיניות ותכניות לפיתוח קהילות עסקים, מדיניות ותכניות המעודדות התארגנות עסקית בקואופרטיבים</w:t>
      </w:r>
      <w:r w:rsidR="007410F5" w:rsidRPr="00012A86">
        <w:rPr>
          <w:rtl/>
        </w:rPr>
        <w:t xml:space="preserve"> </w:t>
      </w:r>
      <w:r w:rsidR="00FA2868" w:rsidRPr="00012A86">
        <w:rPr>
          <w:rtl/>
        </w:rPr>
        <w:t>ועוד;</w:t>
      </w:r>
    </w:p>
    <w:p w14:paraId="6CD290DE" w14:textId="0AB6CBDF" w:rsidR="00175E1E" w:rsidRPr="001204F7" w:rsidRDefault="009578E0" w:rsidP="001204F7">
      <w:pPr>
        <w:numPr>
          <w:ilvl w:val="1"/>
          <w:numId w:val="11"/>
        </w:numPr>
        <w:tabs>
          <w:tab w:val="clear" w:pos="1440"/>
          <w:tab w:val="num" w:pos="491"/>
        </w:tabs>
        <w:spacing w:after="0" w:line="360" w:lineRule="auto"/>
        <w:ind w:left="515"/>
        <w:rPr>
          <w:rtl/>
        </w:rPr>
      </w:pPr>
      <w:r w:rsidRPr="001204F7">
        <w:rPr>
          <w:rFonts w:hint="cs"/>
          <w:b/>
          <w:bCs/>
          <w:rtl/>
        </w:rPr>
        <w:t>רמת ה</w:t>
      </w:r>
      <w:r w:rsidR="00175E1E" w:rsidRPr="001204F7">
        <w:rPr>
          <w:b/>
          <w:bCs/>
          <w:rtl/>
        </w:rPr>
        <w:t xml:space="preserve">מדינה </w:t>
      </w:r>
      <w:r w:rsidR="006B7173" w:rsidRPr="001204F7">
        <w:rPr>
          <w:b/>
          <w:bCs/>
          <w:rtl/>
        </w:rPr>
        <w:t>כ</w:t>
      </w:r>
      <w:r w:rsidR="00C0633B" w:rsidRPr="001204F7">
        <w:rPr>
          <w:rFonts w:hint="cs"/>
          <w:b/>
          <w:bCs/>
          <w:rtl/>
        </w:rPr>
        <w:t>ו</w:t>
      </w:r>
      <w:r w:rsidR="006B7173" w:rsidRPr="001204F7">
        <w:rPr>
          <w:b/>
          <w:bCs/>
          <w:rtl/>
        </w:rPr>
        <w:t>ללת סוגיות כמו</w:t>
      </w:r>
      <w:r w:rsidR="000A026A" w:rsidRPr="001204F7">
        <w:rPr>
          <w:rFonts w:hint="cs"/>
          <w:b/>
          <w:bCs/>
          <w:rtl/>
        </w:rPr>
        <w:t>:</w:t>
      </w:r>
      <w:r w:rsidR="006B7173" w:rsidRPr="001204F7">
        <w:rPr>
          <w:b/>
          <w:bCs/>
          <w:rtl/>
        </w:rPr>
        <w:t xml:space="preserve"> </w:t>
      </w:r>
      <w:r w:rsidR="001204F7" w:rsidRPr="001204F7">
        <w:rPr>
          <w:rtl/>
        </w:rPr>
        <w:t>מדיניות, זרועות ביצוע ופרויקטים שתפקידם</w:t>
      </w:r>
      <w:r w:rsidR="001204F7" w:rsidRPr="001204F7">
        <w:rPr>
          <w:rFonts w:hint="cs"/>
          <w:rtl/>
        </w:rPr>
        <w:t xml:space="preserve"> </w:t>
      </w:r>
      <w:r w:rsidR="001204F7" w:rsidRPr="001204F7">
        <w:rPr>
          <w:rtl/>
        </w:rPr>
        <w:t>לטפח קהילות</w:t>
      </w:r>
      <w:r w:rsidR="001204F7" w:rsidRPr="001204F7">
        <w:rPr>
          <w:rFonts w:hint="cs"/>
          <w:rtl/>
        </w:rPr>
        <w:t xml:space="preserve">, </w:t>
      </w:r>
      <w:r w:rsidR="001204F7" w:rsidRPr="001204F7">
        <w:rPr>
          <w:rtl/>
        </w:rPr>
        <w:t xml:space="preserve">מדיניות </w:t>
      </w:r>
      <w:r w:rsidR="001204F7" w:rsidRPr="001204F7">
        <w:rPr>
          <w:rFonts w:hint="cs"/>
          <w:rtl/>
        </w:rPr>
        <w:t>המקדמת</w:t>
      </w:r>
      <w:r w:rsidR="001204F7" w:rsidRPr="001204F7">
        <w:rPr>
          <w:rtl/>
        </w:rPr>
        <w:t xml:space="preserve"> כלכלה מקומית מקיימת</w:t>
      </w:r>
      <w:r w:rsidR="001204F7" w:rsidRPr="001204F7">
        <w:rPr>
          <w:rFonts w:hint="cs"/>
          <w:rtl/>
        </w:rPr>
        <w:t xml:space="preserve">, כללים וחוקים התומכים בהשתתפות קהילתית פעילה בתהליכי קבלת החלטות, </w:t>
      </w:r>
      <w:r w:rsidR="001204F7" w:rsidRPr="001204F7">
        <w:rPr>
          <w:rtl/>
        </w:rPr>
        <w:t>מעורבות של עובדים סוציאליים קהילתיים בקידום מדיניות</w:t>
      </w:r>
      <w:r w:rsidR="001204F7" w:rsidRPr="001204F7">
        <w:rPr>
          <w:rFonts w:hint="cs"/>
          <w:rtl/>
        </w:rPr>
        <w:t xml:space="preserve"> כלכלית </w:t>
      </w:r>
      <w:r w:rsidR="006B7173" w:rsidRPr="001204F7">
        <w:rPr>
          <w:rtl/>
        </w:rPr>
        <w:t>ועוד.</w:t>
      </w:r>
    </w:p>
    <w:p w14:paraId="650C8F9B" w14:textId="093CD5D3" w:rsidR="00175E1E" w:rsidRPr="00012A86" w:rsidRDefault="00CB2B28" w:rsidP="00822E6A">
      <w:pPr>
        <w:spacing w:line="360" w:lineRule="auto"/>
        <w:rPr>
          <w:rtl/>
        </w:rPr>
      </w:pPr>
      <w:bookmarkStart w:id="56" w:name="_Hlk76123440"/>
      <w:r>
        <w:rPr>
          <w:rFonts w:hint="cs"/>
          <w:rtl/>
        </w:rPr>
        <w:lastRenderedPageBreak/>
        <w:t>ארבע</w:t>
      </w:r>
      <w:r w:rsidRPr="00012A86">
        <w:rPr>
          <w:rtl/>
        </w:rPr>
        <w:t xml:space="preserve"> </w:t>
      </w:r>
      <w:r w:rsidR="00175E1E" w:rsidRPr="00012A86">
        <w:rPr>
          <w:rtl/>
        </w:rPr>
        <w:t>מערכות</w:t>
      </w:r>
      <w:r w:rsidR="006B0156">
        <w:rPr>
          <w:rFonts w:hint="cs"/>
          <w:rtl/>
        </w:rPr>
        <w:t xml:space="preserve"> </w:t>
      </w:r>
      <w:r w:rsidR="00DB038E">
        <w:rPr>
          <w:rFonts w:hint="cs"/>
          <w:rtl/>
        </w:rPr>
        <w:t>השפעה</w:t>
      </w:r>
      <w:r w:rsidR="00156D0A" w:rsidRPr="00012A86">
        <w:rPr>
          <w:rtl/>
        </w:rPr>
        <w:t xml:space="preserve"> (</w:t>
      </w:r>
      <w:proofErr w:type="spellStart"/>
      <w:r w:rsidR="00156D0A" w:rsidRPr="00012A86">
        <w:rPr>
          <w:rtl/>
        </w:rPr>
        <w:t>סיסט</w:t>
      </w:r>
      <w:r w:rsidR="001D732E" w:rsidRPr="00012A86">
        <w:rPr>
          <w:rtl/>
        </w:rPr>
        <w:t>מס</w:t>
      </w:r>
      <w:proofErr w:type="spellEnd"/>
      <w:r w:rsidR="00156D0A" w:rsidRPr="00012A86">
        <w:rPr>
          <w:rtl/>
        </w:rPr>
        <w:t>)</w:t>
      </w:r>
      <w:r w:rsidR="00175E1E" w:rsidRPr="00012A86">
        <w:rPr>
          <w:rtl/>
        </w:rPr>
        <w:t xml:space="preserve"> אלה שזורות, משפיעות ותלויות אלה באלה </w:t>
      </w:r>
      <w:r w:rsidR="00156D0A" w:rsidRPr="00012A86">
        <w:rPr>
          <w:rtl/>
        </w:rPr>
        <w:t>ו</w:t>
      </w:r>
      <w:r w:rsidR="006C36CA" w:rsidRPr="00012A86">
        <w:rPr>
          <w:rtl/>
        </w:rPr>
        <w:t>פועלות בכל אחד מאפיקי הפעולה</w:t>
      </w:r>
      <w:r w:rsidR="00175E1E" w:rsidRPr="00012A86">
        <w:rPr>
          <w:rtl/>
        </w:rPr>
        <w:t xml:space="preserve">. </w:t>
      </w:r>
      <w:r w:rsidR="00156D0A" w:rsidRPr="00012A86">
        <w:rPr>
          <w:rtl/>
        </w:rPr>
        <w:t xml:space="preserve">יחד הן יוצרות את האקו-סיסטם של הקהילה המיטיבה. </w:t>
      </w:r>
      <w:r w:rsidR="00822E6A">
        <w:rPr>
          <w:rtl/>
        </w:rPr>
        <w:fldChar w:fldCharType="begin"/>
      </w:r>
      <w:r w:rsidR="00822E6A">
        <w:rPr>
          <w:rtl/>
        </w:rPr>
        <w:instrText xml:space="preserve"> </w:instrText>
      </w:r>
      <w:r w:rsidR="00822E6A">
        <w:instrText>REF</w:instrText>
      </w:r>
      <w:r w:rsidR="00822E6A">
        <w:rPr>
          <w:rtl/>
        </w:rPr>
        <w:instrText xml:space="preserve"> _</w:instrText>
      </w:r>
      <w:r w:rsidR="00822E6A">
        <w:instrText>Ref84585987 \h</w:instrText>
      </w:r>
      <w:r w:rsidR="00822E6A">
        <w:rPr>
          <w:rtl/>
        </w:rPr>
        <w:instrText xml:space="preserve"> </w:instrText>
      </w:r>
      <w:r w:rsidR="00822E6A">
        <w:rPr>
          <w:rtl/>
        </w:rPr>
      </w:r>
      <w:r w:rsidR="00822E6A">
        <w:rPr>
          <w:rtl/>
        </w:rPr>
        <w:fldChar w:fldCharType="separate"/>
      </w:r>
      <w:r w:rsidR="00822E6A" w:rsidRPr="00012A86">
        <w:rPr>
          <w:rtl/>
        </w:rPr>
        <w:t xml:space="preserve">תרשים </w:t>
      </w:r>
      <w:r w:rsidR="00822E6A">
        <w:rPr>
          <w:noProof/>
        </w:rPr>
        <w:t>4</w:t>
      </w:r>
      <w:r w:rsidR="00822E6A">
        <w:rPr>
          <w:rtl/>
        </w:rPr>
        <w:fldChar w:fldCharType="end"/>
      </w:r>
      <w:r w:rsidR="00822E6A">
        <w:rPr>
          <w:rFonts w:hint="cs"/>
          <w:rtl/>
        </w:rPr>
        <w:t xml:space="preserve"> </w:t>
      </w:r>
      <w:r w:rsidR="005F6894" w:rsidRPr="00012A86">
        <w:rPr>
          <w:rtl/>
        </w:rPr>
        <w:t>להלן</w:t>
      </w:r>
      <w:r w:rsidR="00692ABD" w:rsidRPr="00012A86">
        <w:rPr>
          <w:rtl/>
        </w:rPr>
        <w:t xml:space="preserve"> מייצג באופן גרפי את קשרי הגומלין </w:t>
      </w:r>
      <w:proofErr w:type="spellStart"/>
      <w:r w:rsidR="00692ABD" w:rsidRPr="00012A86">
        <w:rPr>
          <w:rtl/>
        </w:rPr>
        <w:t>והסינרגיוּת</w:t>
      </w:r>
      <w:proofErr w:type="spellEnd"/>
      <w:r w:rsidR="00692ABD" w:rsidRPr="00012A86">
        <w:rPr>
          <w:rtl/>
        </w:rPr>
        <w:t xml:space="preserve"> שמתקיימים בין המערכות המדוברות</w:t>
      </w:r>
      <w:r w:rsidR="00175E1E" w:rsidRPr="00012A86">
        <w:rPr>
          <w:rtl/>
        </w:rPr>
        <w:t>.</w:t>
      </w:r>
    </w:p>
    <w:p w14:paraId="79B279D4" w14:textId="215C21AF" w:rsidR="006347DF" w:rsidRPr="00012A86" w:rsidRDefault="006347DF" w:rsidP="00A86A21">
      <w:pPr>
        <w:pStyle w:val="afc"/>
        <w:rPr>
          <w:rtl/>
        </w:rPr>
      </w:pPr>
      <w:bookmarkStart w:id="57" w:name="_Ref84585987"/>
      <w:bookmarkStart w:id="58" w:name="_Toc85102339"/>
      <w:r w:rsidRPr="00012A86">
        <w:rPr>
          <w:rtl/>
        </w:rPr>
        <w:t xml:space="preserve">תרשים </w:t>
      </w:r>
      <w:r w:rsidR="009A59B0">
        <w:fldChar w:fldCharType="begin"/>
      </w:r>
      <w:r w:rsidR="009A59B0">
        <w:instrText xml:space="preserve"> SEQ </w:instrText>
      </w:r>
      <w:r w:rsidR="009A59B0">
        <w:rPr>
          <w:rtl/>
        </w:rPr>
        <w:instrText>תרשים</w:instrText>
      </w:r>
      <w:r w:rsidR="009A59B0">
        <w:instrText xml:space="preserve"> \* ARABIC </w:instrText>
      </w:r>
      <w:r w:rsidR="009A59B0">
        <w:fldChar w:fldCharType="separate"/>
      </w:r>
      <w:r w:rsidR="00B25969">
        <w:rPr>
          <w:noProof/>
        </w:rPr>
        <w:t>4</w:t>
      </w:r>
      <w:r w:rsidR="009A59B0">
        <w:rPr>
          <w:noProof/>
        </w:rPr>
        <w:fldChar w:fldCharType="end"/>
      </w:r>
      <w:bookmarkEnd w:id="57"/>
      <w:r w:rsidRPr="00012A86">
        <w:rPr>
          <w:rtl/>
        </w:rPr>
        <w:t xml:space="preserve">: סקיצה </w:t>
      </w:r>
      <w:r w:rsidRPr="00735B77">
        <w:rPr>
          <w:rtl/>
        </w:rPr>
        <w:t xml:space="preserve">לתיאור </w:t>
      </w:r>
      <w:r w:rsidR="00A86A21" w:rsidRPr="00735B77">
        <w:rPr>
          <w:rFonts w:hint="cs"/>
          <w:rtl/>
        </w:rPr>
        <w:t>4</w:t>
      </w:r>
      <w:r w:rsidR="00A86A21" w:rsidRPr="00735B77">
        <w:rPr>
          <w:rtl/>
        </w:rPr>
        <w:t xml:space="preserve"> </w:t>
      </w:r>
      <w:r w:rsidR="00475C73" w:rsidRPr="00735B77">
        <w:rPr>
          <w:rtl/>
        </w:rPr>
        <w:t>מערכות</w:t>
      </w:r>
      <w:r w:rsidR="005D1F38" w:rsidRPr="00735B77">
        <w:rPr>
          <w:rtl/>
        </w:rPr>
        <w:t xml:space="preserve"> </w:t>
      </w:r>
      <w:r w:rsidR="00735B77">
        <w:rPr>
          <w:rFonts w:hint="cs"/>
          <w:rtl/>
        </w:rPr>
        <w:t xml:space="preserve">השפעה </w:t>
      </w:r>
      <w:r w:rsidR="005D1F38" w:rsidRPr="00735B77">
        <w:rPr>
          <w:rtl/>
        </w:rPr>
        <w:t>הפועלות</w:t>
      </w:r>
      <w:r w:rsidR="005D1F38" w:rsidRPr="00012A86">
        <w:rPr>
          <w:rtl/>
        </w:rPr>
        <w:t xml:space="preserve"> בכל אחד מאפיקי הפעולה</w:t>
      </w:r>
      <w:bookmarkEnd w:id="58"/>
    </w:p>
    <w:p w14:paraId="42B3161D" w14:textId="4051BAFA" w:rsidR="006347DF" w:rsidRPr="00012A86" w:rsidRDefault="00735B77" w:rsidP="006347DF">
      <w:pPr>
        <w:spacing w:line="360" w:lineRule="auto"/>
        <w:jc w:val="center"/>
        <w:rPr>
          <w:rtl/>
        </w:rPr>
      </w:pPr>
      <w:r w:rsidRPr="00735B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Calibri"/>
          <w:noProof/>
          <w:rtl/>
        </w:rPr>
        <w:drawing>
          <wp:inline distT="0" distB="0" distL="0" distR="0" wp14:anchorId="1EB8FCA4" wp14:editId="0713B5A3">
            <wp:extent cx="3329896" cy="2664297"/>
            <wp:effectExtent l="0" t="0" r="4445" b="3175"/>
            <wp:docPr id="2" name="תמונה 2" descr="תרשים 4: סקיצה לתיאור 4 מערכות השפעה הפועלות בכל אחד מאפיקי ה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רשים 4: סקיצה לתיאור 4 מערכות השפעה הפועלות בכל אחד מאפיקי הפעולה"/>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434" t="9292" r="13783"/>
                    <a:stretch/>
                  </pic:blipFill>
                  <pic:spPr bwMode="auto">
                    <a:xfrm>
                      <a:off x="0" y="0"/>
                      <a:ext cx="3330835" cy="2665048"/>
                    </a:xfrm>
                    <a:prstGeom prst="rect">
                      <a:avLst/>
                    </a:prstGeom>
                    <a:noFill/>
                    <a:ln>
                      <a:noFill/>
                    </a:ln>
                    <a:extLst>
                      <a:ext uri="{53640926-AAD7-44D8-BBD7-CCE9431645EC}">
                        <a14:shadowObscured xmlns:a14="http://schemas.microsoft.com/office/drawing/2010/main"/>
                      </a:ext>
                    </a:extLst>
                  </pic:spPr>
                </pic:pic>
              </a:graphicData>
            </a:graphic>
          </wp:inline>
        </w:drawing>
      </w:r>
    </w:p>
    <w:bookmarkEnd w:id="56"/>
    <w:p w14:paraId="618690F8" w14:textId="4555477C" w:rsidR="000A44AC" w:rsidRPr="00012A86" w:rsidRDefault="000A44AC" w:rsidP="00960274">
      <w:pPr>
        <w:spacing w:line="360" w:lineRule="auto"/>
        <w:rPr>
          <w:rtl/>
        </w:rPr>
      </w:pPr>
      <w:r w:rsidRPr="00012A86">
        <w:rPr>
          <w:rtl/>
        </w:rPr>
        <w:t>חוקרים מציעים כי מה שמיוחד במורכבות של קהילות ושכונות הוא הרעיון שמער</w:t>
      </w:r>
      <w:r w:rsidR="00790A15" w:rsidRPr="00012A86">
        <w:rPr>
          <w:rtl/>
        </w:rPr>
        <w:t>כי</w:t>
      </w:r>
      <w:r w:rsidRPr="00012A86">
        <w:rPr>
          <w:rtl/>
        </w:rPr>
        <w:t xml:space="preserve"> הייחוסים או המאפיינים המרכיבים יחד קהילה אינם תמיד תוספתיים (</w:t>
      </w:r>
      <w:r w:rsidRPr="00012A86">
        <w:t>additive</w:t>
      </w:r>
      <w:r w:rsidRPr="00012A86">
        <w:rPr>
          <w:rtl/>
        </w:rPr>
        <w:t>) או שווים לסכום החלקים השונים, אלא אינטראקטיביים</w:t>
      </w:r>
      <w:r w:rsidR="00790A15" w:rsidRPr="00012A86">
        <w:rPr>
          <w:rtl/>
        </w:rPr>
        <w:t>, מעין "מערכות רכּוֹת" (</w:t>
      </w:r>
      <w:r w:rsidR="00956D34" w:rsidRPr="00D04720">
        <w:t>“</w:t>
      </w:r>
      <w:r w:rsidR="00790A15" w:rsidRPr="00220916">
        <w:rPr>
          <w:shd w:val="clear" w:color="auto" w:fill="FFFFFF"/>
        </w:rPr>
        <w:t>soft systems</w:t>
      </w:r>
      <w:r w:rsidR="00956D34" w:rsidRPr="00220916">
        <w:rPr>
          <w:shd w:val="clear" w:color="auto" w:fill="FFFFFF"/>
        </w:rPr>
        <w:t>”</w:t>
      </w:r>
      <w:r w:rsidR="00790A15" w:rsidRPr="00012A86">
        <w:rPr>
          <w:sz w:val="20"/>
          <w:szCs w:val="20"/>
          <w:shd w:val="clear" w:color="auto" w:fill="FFFFFF"/>
          <w:rtl/>
        </w:rPr>
        <w:t>;</w:t>
      </w:r>
      <w:r w:rsidR="00790A15" w:rsidRPr="00012A86">
        <w:rPr>
          <w:sz w:val="20"/>
          <w:szCs w:val="20"/>
        </w:rPr>
        <w:t xml:space="preserve"> </w:t>
      </w:r>
      <w:r w:rsidR="00790A15" w:rsidRPr="00012A86">
        <w:rPr>
          <w:sz w:val="20"/>
          <w:szCs w:val="20"/>
          <w:rtl/>
        </w:rPr>
        <w:t xml:space="preserve"> </w:t>
      </w:r>
      <w:proofErr w:type="spellStart"/>
      <w:r w:rsidR="00790A15" w:rsidRPr="00012A86">
        <w:t>Checkland</w:t>
      </w:r>
      <w:proofErr w:type="spellEnd"/>
      <w:r w:rsidR="00790A15" w:rsidRPr="00012A86">
        <w:t xml:space="preserve"> &amp; Sch</w:t>
      </w:r>
      <w:r w:rsidR="00956D34" w:rsidRPr="00012A86">
        <w:t>o</w:t>
      </w:r>
      <w:r w:rsidR="00790A15" w:rsidRPr="00012A86">
        <w:t>les, 1990</w:t>
      </w:r>
      <w:r w:rsidR="00790A15" w:rsidRPr="00012A86">
        <w:rPr>
          <w:rtl/>
        </w:rPr>
        <w:t>)</w:t>
      </w:r>
      <w:r w:rsidRPr="00012A86">
        <w:rPr>
          <w:rtl/>
        </w:rPr>
        <w:t xml:space="preserve">. כך, אינטראקציות בין רכיבים שונים עשויים לייצר מבנים ודפוסים חדשים, העשויים להשפיע באופנים שאינם צפויים מראש דווקא על איכות החיים הכוללת של הקהילה. נקודת המבט שמסמך זה מציע, לפיכך, היא נקודת מבט רב-שכבתית וחליפית, של סיבתיות בין השדות, </w:t>
      </w:r>
      <w:r w:rsidR="00960274" w:rsidRPr="00012A86">
        <w:rPr>
          <w:rtl/>
        </w:rPr>
        <w:t xml:space="preserve">המערכות </w:t>
      </w:r>
      <w:r w:rsidRPr="00012A86">
        <w:rPr>
          <w:rtl/>
        </w:rPr>
        <w:t>והתחומים השונים.</w:t>
      </w:r>
    </w:p>
    <w:p w14:paraId="02747667" w14:textId="136BEB7E" w:rsidR="000A44AC" w:rsidRPr="00012A86" w:rsidRDefault="000A44AC" w:rsidP="004F0551">
      <w:pPr>
        <w:spacing w:line="360" w:lineRule="auto"/>
        <w:rPr>
          <w:rtl/>
        </w:rPr>
      </w:pPr>
      <w:r w:rsidRPr="00012A86">
        <w:rPr>
          <w:rtl/>
        </w:rPr>
        <w:t>כפועל יוצא מכך, במקרים רבים הניסיון ליצור חלוקה ברורה בין המאפיינים, המבנים, והתהליכים ל</w:t>
      </w:r>
      <w:r w:rsidR="00D04720">
        <w:rPr>
          <w:rFonts w:cs="Arial" w:hint="cs"/>
          <w:rtl/>
        </w:rPr>
        <w:t>ארבע</w:t>
      </w:r>
      <w:r w:rsidR="00CB2B28" w:rsidRPr="00012A86">
        <w:rPr>
          <w:rtl/>
        </w:rPr>
        <w:t xml:space="preserve"> </w:t>
      </w:r>
      <w:r w:rsidR="007A78E0" w:rsidRPr="00012A86">
        <w:rPr>
          <w:rtl/>
        </w:rPr>
        <w:t>המערכות</w:t>
      </w:r>
      <w:r w:rsidRPr="00012A86">
        <w:rPr>
          <w:rtl/>
        </w:rPr>
        <w:t xml:space="preserve"> השונות הוא מלאכותי, ועשוי לה</w:t>
      </w:r>
      <w:r w:rsidR="004F0551" w:rsidRPr="00012A86">
        <w:rPr>
          <w:rtl/>
        </w:rPr>
        <w:t>וביל לחזרתיות ולחפיפה מסוימת ביניהן</w:t>
      </w:r>
      <w:r w:rsidRPr="00012A86">
        <w:rPr>
          <w:rtl/>
        </w:rPr>
        <w:t>. חשוב לקחת זאת בחשבון בעת קריאת הטקסט בהמשך.</w:t>
      </w:r>
    </w:p>
    <w:p w14:paraId="3592CEAF" w14:textId="31AB5C6C" w:rsidR="003F2B97" w:rsidRPr="00012A86" w:rsidRDefault="003F2B97" w:rsidP="00D3338F">
      <w:pPr>
        <w:spacing w:line="360" w:lineRule="auto"/>
        <w:rPr>
          <w:rtl/>
        </w:rPr>
      </w:pPr>
      <w:r w:rsidRPr="00012A86">
        <w:rPr>
          <w:rtl/>
        </w:rPr>
        <w:t>ב</w:t>
      </w:r>
      <w:r w:rsidR="00F3436B" w:rsidRPr="00012A86">
        <w:rPr>
          <w:rtl/>
        </w:rPr>
        <w:fldChar w:fldCharType="begin"/>
      </w:r>
      <w:r w:rsidR="00F3436B" w:rsidRPr="00012A86">
        <w:rPr>
          <w:rtl/>
        </w:rPr>
        <w:instrText xml:space="preserve"> </w:instrText>
      </w:r>
      <w:r w:rsidR="00F3436B" w:rsidRPr="00012A86">
        <w:instrText>REF</w:instrText>
      </w:r>
      <w:r w:rsidR="00F3436B" w:rsidRPr="00012A86">
        <w:rPr>
          <w:rtl/>
        </w:rPr>
        <w:instrText xml:space="preserve"> _</w:instrText>
      </w:r>
      <w:r w:rsidR="00F3436B" w:rsidRPr="00012A86">
        <w:instrText>Ref75086644 \h</w:instrText>
      </w:r>
      <w:r w:rsidR="00F3436B" w:rsidRPr="00012A86">
        <w:rPr>
          <w:rtl/>
        </w:rPr>
        <w:instrText xml:space="preserve"> </w:instrText>
      </w:r>
      <w:r w:rsidR="00012A86">
        <w:rPr>
          <w:rtl/>
        </w:rPr>
        <w:instrText xml:space="preserve"> \* </w:instrText>
      </w:r>
      <w:r w:rsidR="00012A86">
        <w:instrText>MERGEFORMAT</w:instrText>
      </w:r>
      <w:r w:rsidR="00012A86">
        <w:rPr>
          <w:rtl/>
        </w:rPr>
        <w:instrText xml:space="preserve"> </w:instrText>
      </w:r>
      <w:r w:rsidR="00F3436B" w:rsidRPr="00012A86">
        <w:rPr>
          <w:rtl/>
        </w:rPr>
      </w:r>
      <w:r w:rsidR="00F3436B" w:rsidRPr="00012A86">
        <w:rPr>
          <w:rtl/>
        </w:rPr>
        <w:fldChar w:fldCharType="separate"/>
      </w:r>
      <w:r w:rsidR="00156C3D" w:rsidRPr="00012A86">
        <w:rPr>
          <w:rtl/>
        </w:rPr>
        <w:t xml:space="preserve">טבלה </w:t>
      </w:r>
      <w:r w:rsidR="00156C3D">
        <w:rPr>
          <w:noProof/>
          <w:u w:val="single"/>
          <w:rtl/>
        </w:rPr>
        <w:t>1</w:t>
      </w:r>
      <w:r w:rsidR="00F3436B" w:rsidRPr="00012A86">
        <w:rPr>
          <w:rtl/>
        </w:rPr>
        <w:fldChar w:fldCharType="end"/>
      </w:r>
      <w:r w:rsidR="002F6651" w:rsidRPr="00012A86">
        <w:rPr>
          <w:rtl/>
        </w:rPr>
        <w:t xml:space="preserve"> שלהלן מוצגים במרוכז </w:t>
      </w:r>
      <w:bookmarkStart w:id="59" w:name="_Hlk76140077"/>
      <w:r w:rsidRPr="00012A86">
        <w:rPr>
          <w:rtl/>
        </w:rPr>
        <w:t xml:space="preserve">מאפיינים, מבנים </w:t>
      </w:r>
      <w:r w:rsidR="00721998" w:rsidRPr="00012A86">
        <w:rPr>
          <w:rtl/>
        </w:rPr>
        <w:t>ו</w:t>
      </w:r>
      <w:r w:rsidRPr="00012A86">
        <w:rPr>
          <w:rtl/>
        </w:rPr>
        <w:t xml:space="preserve">תהליכים המקדמים ביחד קהילה מיטיבה </w:t>
      </w:r>
      <w:bookmarkEnd w:id="59"/>
      <w:r w:rsidRPr="00012A86">
        <w:rPr>
          <w:rtl/>
        </w:rPr>
        <w:t>ב-</w:t>
      </w:r>
      <w:r w:rsidR="00CB2B28">
        <w:rPr>
          <w:rFonts w:hint="cs"/>
          <w:rtl/>
        </w:rPr>
        <w:t>4</w:t>
      </w:r>
      <w:r w:rsidR="00CB2B28" w:rsidRPr="00012A86">
        <w:rPr>
          <w:rtl/>
        </w:rPr>
        <w:t xml:space="preserve"> </w:t>
      </w:r>
      <w:r w:rsidRPr="00012A86">
        <w:rPr>
          <w:rtl/>
        </w:rPr>
        <w:t xml:space="preserve">אפיקי פעולה (חברתי, כלכלי </w:t>
      </w:r>
      <w:r w:rsidR="00CB2B28">
        <w:rPr>
          <w:rFonts w:hint="cs"/>
          <w:rtl/>
        </w:rPr>
        <w:t xml:space="preserve">,חינוכי </w:t>
      </w:r>
      <w:r w:rsidRPr="00012A86">
        <w:rPr>
          <w:rtl/>
        </w:rPr>
        <w:t xml:space="preserve">ואורבני-פיסי). </w:t>
      </w:r>
      <w:r w:rsidR="00D3338F" w:rsidRPr="00220916">
        <w:rPr>
          <w:rFonts w:hint="eastAsia"/>
          <w:b/>
          <w:bCs/>
          <w:rtl/>
        </w:rPr>
        <w:t>מהלך</w:t>
      </w:r>
      <w:r w:rsidR="00D3338F" w:rsidRPr="00220916">
        <w:rPr>
          <w:b/>
          <w:bCs/>
          <w:rtl/>
        </w:rPr>
        <w:t xml:space="preserve"> קהילה מיטיבה מבקש לראות במאפיינים, במבנים ובתהליכים שיפורטו להלן תוצאות </w:t>
      </w:r>
      <w:r w:rsidR="00D04720" w:rsidRPr="00220916">
        <w:rPr>
          <w:rFonts w:cs="Arial" w:hint="eastAsia"/>
          <w:b/>
          <w:bCs/>
          <w:rtl/>
        </w:rPr>
        <w:t>ה</w:t>
      </w:r>
      <w:r w:rsidR="00D3338F" w:rsidRPr="00220916">
        <w:rPr>
          <w:rFonts w:hint="eastAsia"/>
          <w:b/>
          <w:bCs/>
          <w:rtl/>
        </w:rPr>
        <w:t>מנבאות</w:t>
      </w:r>
      <w:r w:rsidR="00D3338F" w:rsidRPr="00220916">
        <w:rPr>
          <w:b/>
          <w:bCs/>
          <w:rtl/>
        </w:rPr>
        <w:t xml:space="preserve"> </w:t>
      </w:r>
      <w:r w:rsidR="00D3338F" w:rsidRPr="00220916">
        <w:rPr>
          <w:rFonts w:hint="eastAsia"/>
          <w:b/>
          <w:bCs/>
          <w:rtl/>
        </w:rPr>
        <w:t>אימפקט</w:t>
      </w:r>
      <w:r w:rsidR="00D3338F" w:rsidRPr="00220916">
        <w:rPr>
          <w:b/>
          <w:bCs/>
          <w:rtl/>
        </w:rPr>
        <w:t xml:space="preserve"> </w:t>
      </w:r>
      <w:r w:rsidR="00D3338F" w:rsidRPr="00220916">
        <w:rPr>
          <w:rFonts w:hint="eastAsia"/>
          <w:b/>
          <w:bCs/>
          <w:rtl/>
        </w:rPr>
        <w:t>ב</w:t>
      </w:r>
      <w:r w:rsidR="00D04720" w:rsidRPr="00220916">
        <w:rPr>
          <w:rFonts w:cs="Arial" w:hint="eastAsia"/>
          <w:b/>
          <w:bCs/>
          <w:rtl/>
        </w:rPr>
        <w:t>תחומי</w:t>
      </w:r>
      <w:r w:rsidR="00D04720" w:rsidRPr="00220916">
        <w:rPr>
          <w:rFonts w:cs="Arial"/>
          <w:b/>
          <w:bCs/>
          <w:rtl/>
        </w:rPr>
        <w:t xml:space="preserve"> </w:t>
      </w:r>
      <w:r w:rsidR="00D04720" w:rsidRPr="00220916">
        <w:rPr>
          <w:rFonts w:cs="Arial" w:hint="eastAsia"/>
          <w:b/>
          <w:bCs/>
          <w:rtl/>
        </w:rPr>
        <w:t>ה</w:t>
      </w:r>
      <w:r w:rsidR="00D3338F" w:rsidRPr="00220916">
        <w:rPr>
          <w:rFonts w:hint="eastAsia"/>
          <w:b/>
          <w:bCs/>
          <w:rtl/>
        </w:rPr>
        <w:t>מוביליות</w:t>
      </w:r>
      <w:r w:rsidR="00D04720" w:rsidRPr="00220916">
        <w:rPr>
          <w:b/>
          <w:bCs/>
          <w:rtl/>
        </w:rPr>
        <w:t xml:space="preserve"> </w:t>
      </w:r>
      <w:r w:rsidR="00D04720" w:rsidRPr="00220916">
        <w:rPr>
          <w:rFonts w:cs="Arial" w:hint="eastAsia"/>
          <w:b/>
          <w:bCs/>
          <w:rtl/>
        </w:rPr>
        <w:t>החברתית</w:t>
      </w:r>
      <w:r w:rsidR="00D3338F" w:rsidRPr="00220916">
        <w:rPr>
          <w:b/>
          <w:bCs/>
          <w:rtl/>
        </w:rPr>
        <w:t xml:space="preserve">, איכות </w:t>
      </w:r>
      <w:r w:rsidR="00D04720" w:rsidRPr="00220916">
        <w:rPr>
          <w:rFonts w:cs="Arial" w:hint="eastAsia"/>
          <w:b/>
          <w:bCs/>
          <w:rtl/>
        </w:rPr>
        <w:t>ה</w:t>
      </w:r>
      <w:r w:rsidR="00D3338F" w:rsidRPr="00220916">
        <w:rPr>
          <w:rFonts w:hint="eastAsia"/>
          <w:b/>
          <w:bCs/>
          <w:rtl/>
        </w:rPr>
        <w:t>חיים</w:t>
      </w:r>
      <w:r w:rsidR="00D3338F" w:rsidRPr="00220916">
        <w:rPr>
          <w:b/>
          <w:bCs/>
          <w:rtl/>
        </w:rPr>
        <w:t xml:space="preserve"> </w:t>
      </w:r>
      <w:r w:rsidR="00D3338F" w:rsidRPr="00220916">
        <w:rPr>
          <w:rFonts w:hint="eastAsia"/>
          <w:b/>
          <w:bCs/>
          <w:rtl/>
        </w:rPr>
        <w:t>ו</w:t>
      </w:r>
      <w:r w:rsidR="00D04720" w:rsidRPr="00220916">
        <w:rPr>
          <w:rFonts w:cs="Arial" w:hint="eastAsia"/>
          <w:b/>
          <w:bCs/>
          <w:rtl/>
        </w:rPr>
        <w:t>ה</w:t>
      </w:r>
      <w:r w:rsidR="00D3338F" w:rsidRPr="00220916">
        <w:rPr>
          <w:rFonts w:hint="eastAsia"/>
          <w:b/>
          <w:bCs/>
          <w:rtl/>
        </w:rPr>
        <w:t>חוסן</w:t>
      </w:r>
      <w:r w:rsidR="00D3338F" w:rsidRPr="00220916">
        <w:rPr>
          <w:b/>
          <w:bCs/>
          <w:rtl/>
        </w:rPr>
        <w:t xml:space="preserve"> </w:t>
      </w:r>
      <w:r w:rsidR="00D3338F" w:rsidRPr="00220916">
        <w:rPr>
          <w:rFonts w:hint="eastAsia"/>
          <w:b/>
          <w:bCs/>
          <w:rtl/>
        </w:rPr>
        <w:t>של</w:t>
      </w:r>
      <w:r w:rsidR="00D3338F" w:rsidRPr="00220916">
        <w:rPr>
          <w:b/>
          <w:bCs/>
          <w:rtl/>
        </w:rPr>
        <w:t xml:space="preserve"> </w:t>
      </w:r>
      <w:r w:rsidR="00D3338F" w:rsidRPr="00220916">
        <w:rPr>
          <w:rFonts w:hint="eastAsia"/>
          <w:b/>
          <w:bCs/>
          <w:rtl/>
        </w:rPr>
        <w:t>חברי</w:t>
      </w:r>
      <w:r w:rsidR="00D3338F" w:rsidRPr="00220916">
        <w:rPr>
          <w:b/>
          <w:bCs/>
          <w:rtl/>
        </w:rPr>
        <w:t xml:space="preserve"> </w:t>
      </w:r>
      <w:r w:rsidR="00D3338F" w:rsidRPr="00220916">
        <w:rPr>
          <w:rFonts w:hint="eastAsia"/>
          <w:b/>
          <w:bCs/>
          <w:rtl/>
        </w:rPr>
        <w:t>הקהילה</w:t>
      </w:r>
      <w:r w:rsidR="00D3338F" w:rsidRPr="00220916">
        <w:rPr>
          <w:b/>
          <w:bCs/>
          <w:rtl/>
        </w:rPr>
        <w:t>.</w:t>
      </w:r>
      <w:r w:rsidR="00D3338F">
        <w:rPr>
          <w:rFonts w:hint="cs"/>
          <w:rtl/>
        </w:rPr>
        <w:t xml:space="preserve"> </w:t>
      </w:r>
      <w:r w:rsidR="00D04720">
        <w:rPr>
          <w:rFonts w:hint="cs"/>
          <w:rtl/>
        </w:rPr>
        <w:t xml:space="preserve"> </w:t>
      </w:r>
      <w:r w:rsidRPr="00012A86">
        <w:rPr>
          <w:rtl/>
        </w:rPr>
        <w:t>המאפיינים המוצגים בטבלה יוצג</w:t>
      </w:r>
      <w:r w:rsidR="00DF3DE6" w:rsidRPr="00012A86">
        <w:rPr>
          <w:rtl/>
        </w:rPr>
        <w:t>ו</w:t>
      </w:r>
      <w:r w:rsidRPr="00012A86">
        <w:rPr>
          <w:rtl/>
        </w:rPr>
        <w:t xml:space="preserve"> בהרחבה </w:t>
      </w:r>
      <w:r w:rsidR="00DF3DE6" w:rsidRPr="00012A86">
        <w:rPr>
          <w:rtl/>
        </w:rPr>
        <w:t>בהמשך הפרק</w:t>
      </w:r>
      <w:r w:rsidRPr="00012A86">
        <w:rPr>
          <w:rtl/>
        </w:rPr>
        <w:t>.</w:t>
      </w:r>
    </w:p>
    <w:p w14:paraId="0334444F" w14:textId="77777777" w:rsidR="008C1F8A" w:rsidRPr="00012A86" w:rsidRDefault="008C1F8A" w:rsidP="003F2B97">
      <w:pPr>
        <w:spacing w:line="360" w:lineRule="auto"/>
        <w:rPr>
          <w:rFonts w:cs="Times New Roman"/>
          <w:rtl/>
        </w:rPr>
        <w:sectPr w:rsidR="008C1F8A" w:rsidRPr="00012A86" w:rsidSect="00D0552C">
          <w:footerReference w:type="default" r:id="rId21"/>
          <w:pgSz w:w="11906" w:h="16838"/>
          <w:pgMar w:top="1440" w:right="1797" w:bottom="1440" w:left="1350" w:header="709" w:footer="709" w:gutter="0"/>
          <w:cols w:space="708"/>
          <w:titlePg/>
          <w:bidi/>
          <w:rtlGutter/>
          <w:docGrid w:linePitch="360"/>
        </w:sectPr>
      </w:pPr>
    </w:p>
    <w:p w14:paraId="4126ADFC" w14:textId="397F0549" w:rsidR="00E108DE" w:rsidRDefault="00337BFB" w:rsidP="00CB08C2">
      <w:pPr>
        <w:pStyle w:val="af1"/>
        <w:rPr>
          <w:rtl/>
        </w:rPr>
      </w:pPr>
      <w:bookmarkStart w:id="60" w:name="_Ref75086644"/>
      <w:bookmarkStart w:id="61" w:name="_Toc85102489"/>
      <w:bookmarkStart w:id="62" w:name="_Hlk76125005"/>
      <w:r w:rsidRPr="00D359D1">
        <w:rPr>
          <w:rtl/>
        </w:rPr>
        <w:lastRenderedPageBreak/>
        <w:t xml:space="preserve">טבלה </w:t>
      </w:r>
      <w:fldSimple w:instr=" SEQ טבלה \* ARABIC ">
        <w:r w:rsidR="00156C3D" w:rsidRPr="00D359D1">
          <w:rPr>
            <w:noProof/>
            <w:rtl/>
          </w:rPr>
          <w:t>1</w:t>
        </w:r>
      </w:fldSimple>
      <w:bookmarkEnd w:id="60"/>
      <w:r w:rsidR="00056134" w:rsidRPr="00012A86">
        <w:rPr>
          <w:rtl/>
        </w:rPr>
        <w:t xml:space="preserve">: </w:t>
      </w:r>
      <w:r w:rsidR="001E3E7D" w:rsidRPr="004B5726">
        <w:rPr>
          <w:rFonts w:hint="cs"/>
          <w:rtl/>
        </w:rPr>
        <w:t>תוצאות מנבאות אימפקט במוביליות, איכות חיים וחוסן של חברי</w:t>
      </w:r>
      <w:r w:rsidR="00E108DE">
        <w:rPr>
          <w:rFonts w:hint="cs"/>
          <w:rtl/>
        </w:rPr>
        <w:t>ם בקהילה גיאוגרפית מיטיבה</w:t>
      </w:r>
      <w:bookmarkEnd w:id="61"/>
    </w:p>
    <w:p w14:paraId="305789F0" w14:textId="23130B5A" w:rsidR="008C1F8A" w:rsidRPr="00E108DE" w:rsidRDefault="00E108DE" w:rsidP="00E108DE">
      <w:pPr>
        <w:pStyle w:val="afd"/>
        <w:jc w:val="center"/>
        <w:rPr>
          <w:color w:val="auto"/>
          <w:sz w:val="20"/>
          <w:szCs w:val="20"/>
          <w:rtl/>
        </w:rPr>
      </w:pPr>
      <w:r w:rsidRPr="00E108DE">
        <w:rPr>
          <w:rFonts w:hint="cs"/>
          <w:color w:val="auto"/>
          <w:sz w:val="20"/>
          <w:szCs w:val="20"/>
          <w:u w:val="single"/>
          <w:rtl/>
        </w:rPr>
        <w:t>(</w:t>
      </w:r>
      <w:r w:rsidR="00056134" w:rsidRPr="00E108DE">
        <w:rPr>
          <w:color w:val="auto"/>
          <w:sz w:val="20"/>
          <w:szCs w:val="20"/>
          <w:u w:val="single"/>
          <w:rtl/>
        </w:rPr>
        <w:t>אקו</w:t>
      </w:r>
      <w:r w:rsidR="001D732E" w:rsidRPr="00E108DE">
        <w:rPr>
          <w:color w:val="auto"/>
          <w:sz w:val="20"/>
          <w:szCs w:val="20"/>
          <w:u w:val="single"/>
          <w:rtl/>
        </w:rPr>
        <w:t>-</w:t>
      </w:r>
      <w:proofErr w:type="spellStart"/>
      <w:r w:rsidR="00056134" w:rsidRPr="00E108DE">
        <w:rPr>
          <w:color w:val="auto"/>
          <w:sz w:val="20"/>
          <w:szCs w:val="20"/>
          <w:u w:val="single"/>
          <w:rtl/>
        </w:rPr>
        <w:t>סיסטם</w:t>
      </w:r>
      <w:proofErr w:type="spellEnd"/>
      <w:r w:rsidR="00056134" w:rsidRPr="00E108DE">
        <w:rPr>
          <w:color w:val="auto"/>
          <w:sz w:val="20"/>
          <w:szCs w:val="20"/>
          <w:u w:val="single"/>
          <w:rtl/>
        </w:rPr>
        <w:t xml:space="preserve"> של </w:t>
      </w:r>
      <w:r w:rsidR="008C1F8A" w:rsidRPr="00E108DE">
        <w:rPr>
          <w:color w:val="auto"/>
          <w:sz w:val="20"/>
          <w:szCs w:val="20"/>
          <w:u w:val="single"/>
          <w:rtl/>
        </w:rPr>
        <w:t>מאפיינים, מבנים ותהליכים המקדמים קהילה גיאוגרפית מיטיבה</w:t>
      </w:r>
      <w:r w:rsidR="001E3E7D" w:rsidRPr="00E108DE">
        <w:rPr>
          <w:rFonts w:hint="cs"/>
          <w:color w:val="auto"/>
          <w:sz w:val="20"/>
          <w:szCs w:val="20"/>
          <w:u w:val="single"/>
          <w:rtl/>
        </w:rPr>
        <w:t>,</w:t>
      </w:r>
      <w:r w:rsidR="008C1F8A" w:rsidRPr="00E108DE">
        <w:rPr>
          <w:color w:val="auto"/>
          <w:sz w:val="20"/>
          <w:szCs w:val="20"/>
          <w:u w:val="single"/>
          <w:rtl/>
        </w:rPr>
        <w:t xml:space="preserve"> ב-</w:t>
      </w:r>
      <w:r w:rsidR="001E3E7D" w:rsidRPr="00E108DE">
        <w:rPr>
          <w:rFonts w:hint="cs"/>
          <w:color w:val="auto"/>
          <w:sz w:val="20"/>
          <w:szCs w:val="20"/>
          <w:u w:val="single"/>
          <w:rtl/>
        </w:rPr>
        <w:t>4</w:t>
      </w:r>
      <w:r w:rsidR="001E3E7D" w:rsidRPr="00E108DE">
        <w:rPr>
          <w:color w:val="auto"/>
          <w:sz w:val="20"/>
          <w:szCs w:val="20"/>
          <w:u w:val="single"/>
          <w:rtl/>
        </w:rPr>
        <w:t xml:space="preserve"> </w:t>
      </w:r>
      <w:r w:rsidR="008C1F8A" w:rsidRPr="00E108DE">
        <w:rPr>
          <w:color w:val="auto"/>
          <w:sz w:val="20"/>
          <w:szCs w:val="20"/>
          <w:u w:val="single"/>
          <w:rtl/>
        </w:rPr>
        <w:t>אפיקי פעולה</w:t>
      </w:r>
      <w:r w:rsidRPr="00E108DE">
        <w:rPr>
          <w:rFonts w:hint="cs"/>
          <w:color w:val="auto"/>
          <w:sz w:val="20"/>
          <w:szCs w:val="20"/>
          <w:u w:val="single"/>
          <w:rtl/>
        </w:rPr>
        <w:t xml:space="preserve"> - </w:t>
      </w:r>
      <w:r w:rsidR="008C1F8A" w:rsidRPr="00E108DE">
        <w:rPr>
          <w:color w:val="auto"/>
          <w:sz w:val="20"/>
          <w:szCs w:val="20"/>
          <w:u w:val="single"/>
          <w:rtl/>
        </w:rPr>
        <w:t xml:space="preserve">חברתי, </w:t>
      </w:r>
      <w:r w:rsidR="001E3E7D" w:rsidRPr="00E108DE">
        <w:rPr>
          <w:rFonts w:hint="cs"/>
          <w:color w:val="auto"/>
          <w:sz w:val="20"/>
          <w:szCs w:val="20"/>
          <w:u w:val="single"/>
          <w:rtl/>
        </w:rPr>
        <w:t xml:space="preserve">חינוכי, </w:t>
      </w:r>
      <w:r w:rsidR="008C1F8A" w:rsidRPr="00E108DE">
        <w:rPr>
          <w:color w:val="auto"/>
          <w:sz w:val="20"/>
          <w:szCs w:val="20"/>
          <w:u w:val="single"/>
          <w:rtl/>
        </w:rPr>
        <w:t>כלכלי ואורבני-פיסי</w:t>
      </w:r>
      <w:r>
        <w:rPr>
          <w:rFonts w:hint="cs"/>
          <w:color w:val="auto"/>
          <w:sz w:val="20"/>
          <w:szCs w:val="20"/>
          <w:u w:val="single"/>
          <w:rtl/>
        </w:rPr>
        <w:t>)</w:t>
      </w:r>
    </w:p>
    <w:tbl>
      <w:tblPr>
        <w:tblStyle w:val="a6"/>
        <w:bidiVisual/>
        <w:tblW w:w="14717" w:type="dxa"/>
        <w:tblBorders>
          <w:top w:val="single" w:sz="8" w:space="0" w:color="FFFFFF" w:themeColor="background1"/>
          <w:left w:val="none" w:sz="0" w:space="0" w:color="auto"/>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FFFFF" w:themeFill="background1"/>
        <w:tblLook w:val="04A0" w:firstRow="1" w:lastRow="0" w:firstColumn="1" w:lastColumn="0" w:noHBand="0" w:noVBand="1"/>
      </w:tblPr>
      <w:tblGrid>
        <w:gridCol w:w="3679"/>
        <w:gridCol w:w="3679"/>
        <w:gridCol w:w="3679"/>
        <w:gridCol w:w="3680"/>
      </w:tblGrid>
      <w:tr w:rsidR="00A20EF2" w:rsidRPr="00012A86" w14:paraId="4A146548" w14:textId="77777777" w:rsidTr="00DF037D">
        <w:trPr>
          <w:trHeight w:val="227"/>
          <w:tblHeader/>
        </w:trPr>
        <w:tc>
          <w:tcPr>
            <w:tcW w:w="3679" w:type="dxa"/>
            <w:shd w:val="clear" w:color="auto" w:fill="B6DDE8" w:themeFill="accent5" w:themeFillTint="66"/>
            <w:vAlign w:val="center"/>
          </w:tcPr>
          <w:bookmarkEnd w:id="62"/>
          <w:p w14:paraId="1EBA473B" w14:textId="77777777" w:rsidR="00A20EF2" w:rsidRPr="00012E6A" w:rsidRDefault="00A20EF2" w:rsidP="00DF037D">
            <w:pPr>
              <w:spacing w:line="400" w:lineRule="exact"/>
              <w:jc w:val="center"/>
              <w:rPr>
                <w:b/>
                <w:bCs/>
                <w:sz w:val="18"/>
                <w:szCs w:val="18"/>
                <w:rtl/>
              </w:rPr>
            </w:pPr>
            <w:r w:rsidRPr="00012E6A">
              <w:rPr>
                <w:b/>
                <w:bCs/>
                <w:sz w:val="18"/>
                <w:szCs w:val="18"/>
                <w:rtl/>
              </w:rPr>
              <w:t>אפיק פעולה חברתי</w:t>
            </w:r>
          </w:p>
        </w:tc>
        <w:tc>
          <w:tcPr>
            <w:tcW w:w="3679" w:type="dxa"/>
            <w:shd w:val="clear" w:color="auto" w:fill="D6E3BC" w:themeFill="accent3" w:themeFillTint="66"/>
          </w:tcPr>
          <w:p w14:paraId="6B4B577B" w14:textId="77777777" w:rsidR="00A20EF2" w:rsidRPr="008031F3" w:rsidRDefault="00A20EF2" w:rsidP="00DF037D">
            <w:pPr>
              <w:spacing w:line="400" w:lineRule="exact"/>
              <w:jc w:val="center"/>
              <w:rPr>
                <w:b/>
                <w:bCs/>
                <w:spacing w:val="-6"/>
                <w:sz w:val="18"/>
                <w:szCs w:val="18"/>
                <w:rtl/>
              </w:rPr>
            </w:pPr>
            <w:r>
              <w:rPr>
                <w:rFonts w:hint="cs"/>
                <w:b/>
                <w:bCs/>
                <w:spacing w:val="-6"/>
                <w:sz w:val="18"/>
                <w:szCs w:val="18"/>
                <w:rtl/>
              </w:rPr>
              <w:t xml:space="preserve">אפיק פעולה חינוכי </w:t>
            </w:r>
            <w:r>
              <w:rPr>
                <w:b/>
                <w:bCs/>
                <w:spacing w:val="-6"/>
                <w:sz w:val="18"/>
                <w:szCs w:val="18"/>
                <w:rtl/>
              </w:rPr>
              <w:t>–</w:t>
            </w:r>
            <w:r>
              <w:rPr>
                <w:rFonts w:hint="cs"/>
                <w:b/>
                <w:bCs/>
                <w:spacing w:val="-6"/>
                <w:sz w:val="18"/>
                <w:szCs w:val="18"/>
                <w:rtl/>
              </w:rPr>
              <w:t xml:space="preserve"> יעודכן בהמשך</w:t>
            </w:r>
          </w:p>
        </w:tc>
        <w:tc>
          <w:tcPr>
            <w:tcW w:w="3679" w:type="dxa"/>
            <w:shd w:val="clear" w:color="auto" w:fill="FFE593"/>
            <w:vAlign w:val="center"/>
          </w:tcPr>
          <w:p w14:paraId="4467FA9A" w14:textId="77777777" w:rsidR="00A20EF2" w:rsidRPr="008031F3" w:rsidRDefault="00A20EF2" w:rsidP="00DF037D">
            <w:pPr>
              <w:spacing w:line="400" w:lineRule="exact"/>
              <w:jc w:val="center"/>
              <w:rPr>
                <w:b/>
                <w:bCs/>
                <w:spacing w:val="-6"/>
                <w:sz w:val="18"/>
                <w:szCs w:val="18"/>
                <w:u w:val="single"/>
                <w:rtl/>
              </w:rPr>
            </w:pPr>
            <w:r w:rsidRPr="008031F3">
              <w:rPr>
                <w:b/>
                <w:bCs/>
                <w:spacing w:val="-6"/>
                <w:sz w:val="18"/>
                <w:szCs w:val="18"/>
                <w:rtl/>
              </w:rPr>
              <w:t>אפיק פעולה כלכלי</w:t>
            </w:r>
          </w:p>
        </w:tc>
        <w:tc>
          <w:tcPr>
            <w:tcW w:w="3680" w:type="dxa"/>
            <w:shd w:val="clear" w:color="auto" w:fill="CCC0D9" w:themeFill="accent4" w:themeFillTint="66"/>
            <w:vAlign w:val="center"/>
          </w:tcPr>
          <w:p w14:paraId="6405B598" w14:textId="77777777" w:rsidR="00A20EF2" w:rsidRPr="008031F3" w:rsidRDefault="00A20EF2" w:rsidP="00DF037D">
            <w:pPr>
              <w:spacing w:line="400" w:lineRule="exact"/>
              <w:jc w:val="center"/>
              <w:rPr>
                <w:b/>
                <w:bCs/>
                <w:sz w:val="18"/>
                <w:szCs w:val="18"/>
                <w:u w:val="single"/>
                <w:rtl/>
              </w:rPr>
            </w:pPr>
            <w:r w:rsidRPr="008031F3">
              <w:rPr>
                <w:b/>
                <w:bCs/>
                <w:sz w:val="18"/>
                <w:szCs w:val="18"/>
                <w:rtl/>
              </w:rPr>
              <w:t>אפיק פעולה אורבני-פיסי</w:t>
            </w:r>
            <w:r>
              <w:rPr>
                <w:rFonts w:hint="cs"/>
                <w:b/>
                <w:bCs/>
                <w:sz w:val="18"/>
                <w:szCs w:val="18"/>
                <w:u w:val="single"/>
                <w:rtl/>
              </w:rPr>
              <w:t xml:space="preserve"> </w:t>
            </w:r>
            <w:r>
              <w:rPr>
                <w:b/>
                <w:bCs/>
                <w:sz w:val="18"/>
                <w:szCs w:val="18"/>
                <w:u w:val="single"/>
                <w:rtl/>
              </w:rPr>
              <w:t>–</w:t>
            </w:r>
            <w:r>
              <w:rPr>
                <w:rFonts w:hint="cs"/>
                <w:b/>
                <w:bCs/>
                <w:sz w:val="18"/>
                <w:szCs w:val="18"/>
                <w:u w:val="single"/>
                <w:rtl/>
              </w:rPr>
              <w:t xml:space="preserve"> יעודכן בהמשך</w:t>
            </w:r>
          </w:p>
        </w:tc>
      </w:tr>
      <w:tr w:rsidR="00A20EF2" w:rsidRPr="00012A86" w14:paraId="18E862E0" w14:textId="77777777" w:rsidTr="00DF037D">
        <w:trPr>
          <w:trHeight w:val="227"/>
        </w:trPr>
        <w:tc>
          <w:tcPr>
            <w:tcW w:w="3679" w:type="dxa"/>
            <w:shd w:val="clear" w:color="auto" w:fill="B6DDE8" w:themeFill="accent5" w:themeFillTint="66"/>
          </w:tcPr>
          <w:p w14:paraId="0B7E4590" w14:textId="77777777" w:rsidR="00A20EF2" w:rsidRPr="00F165DF" w:rsidRDefault="00A20EF2" w:rsidP="00DF037D">
            <w:pPr>
              <w:spacing w:line="280" w:lineRule="atLeast"/>
              <w:jc w:val="left"/>
              <w:rPr>
                <w:sz w:val="18"/>
                <w:szCs w:val="18"/>
                <w:rtl/>
              </w:rPr>
            </w:pPr>
            <w:r w:rsidRPr="00F165DF">
              <w:rPr>
                <w:rFonts w:eastAsiaTheme="minorEastAsia" w:hint="cs"/>
                <w:b/>
                <w:bCs/>
                <w:color w:val="000000" w:themeColor="text1"/>
                <w:kern w:val="24"/>
                <w:sz w:val="18"/>
                <w:szCs w:val="18"/>
                <w:rtl/>
              </w:rPr>
              <w:t>1</w:t>
            </w:r>
            <w:r w:rsidRPr="00F165DF">
              <w:rPr>
                <w:rFonts w:eastAsiaTheme="minorEastAsia"/>
                <w:b/>
                <w:bCs/>
                <w:color w:val="000000" w:themeColor="text1"/>
                <w:kern w:val="24"/>
                <w:sz w:val="18"/>
                <w:szCs w:val="18"/>
                <w:rtl/>
              </w:rPr>
              <w:t xml:space="preserve">. </w:t>
            </w:r>
            <w:r w:rsidRPr="00F165DF">
              <w:rPr>
                <w:rFonts w:eastAsiaTheme="minorEastAsia" w:hint="cs"/>
                <w:b/>
                <w:bCs/>
                <w:color w:val="000000" w:themeColor="text1"/>
                <w:kern w:val="24"/>
                <w:sz w:val="18"/>
                <w:szCs w:val="18"/>
                <w:rtl/>
              </w:rPr>
              <w:t>ה</w:t>
            </w:r>
            <w:r w:rsidRPr="00F165DF">
              <w:rPr>
                <w:b/>
                <w:bCs/>
                <w:sz w:val="18"/>
                <w:szCs w:val="18"/>
                <w:rtl/>
              </w:rPr>
              <w:t>קהילה:</w:t>
            </w:r>
          </w:p>
          <w:p w14:paraId="063F66F4"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B13263">
              <w:rPr>
                <w:sz w:val="18"/>
                <w:szCs w:val="18"/>
                <w:rtl/>
              </w:rPr>
              <w:t>תחושת קהילתיות</w:t>
            </w:r>
          </w:p>
          <w:p w14:paraId="495D569D"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274D03">
              <w:rPr>
                <w:sz w:val="18"/>
                <w:szCs w:val="18"/>
                <w:rtl/>
              </w:rPr>
              <w:t>נרטיב, זהות וערכים משותפים</w:t>
            </w:r>
          </w:p>
          <w:p w14:paraId="1CD092D0"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274D03">
              <w:rPr>
                <w:sz w:val="18"/>
                <w:szCs w:val="18"/>
                <w:rtl/>
              </w:rPr>
              <w:t>הון חברתי</w:t>
            </w:r>
          </w:p>
          <w:p w14:paraId="089CFDDF"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274D03">
              <w:rPr>
                <w:rFonts w:hint="cs"/>
                <w:sz w:val="18"/>
                <w:szCs w:val="18"/>
                <w:rtl/>
              </w:rPr>
              <w:t>הכרה ב</w:t>
            </w:r>
            <w:r w:rsidRPr="00274D03">
              <w:rPr>
                <w:sz w:val="18"/>
                <w:szCs w:val="18"/>
                <w:rtl/>
              </w:rPr>
              <w:t>צורך לקדם אינטרסים משותפים</w:t>
            </w:r>
          </w:p>
          <w:p w14:paraId="09C4125B"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274D03">
              <w:rPr>
                <w:sz w:val="18"/>
                <w:szCs w:val="18"/>
                <w:rtl/>
              </w:rPr>
              <w:t>חוֹלְלוּת קהילתית (</w:t>
            </w:r>
            <w:r w:rsidRPr="00274D03">
              <w:rPr>
                <w:sz w:val="18"/>
                <w:szCs w:val="18"/>
              </w:rPr>
              <w:t>Community efficacy</w:t>
            </w:r>
            <w:r>
              <w:rPr>
                <w:rFonts w:hint="cs"/>
                <w:sz w:val="18"/>
                <w:szCs w:val="18"/>
                <w:rtl/>
              </w:rPr>
              <w:t>)</w:t>
            </w:r>
          </w:p>
          <w:p w14:paraId="4200E554" w14:textId="77777777" w:rsidR="00A20EF2" w:rsidRPr="00274D03" w:rsidRDefault="00A20EF2" w:rsidP="00DF037D">
            <w:pPr>
              <w:numPr>
                <w:ilvl w:val="1"/>
                <w:numId w:val="12"/>
              </w:numPr>
              <w:tabs>
                <w:tab w:val="clear" w:pos="1440"/>
                <w:tab w:val="num" w:pos="491"/>
              </w:tabs>
              <w:spacing w:line="280" w:lineRule="atLeast"/>
              <w:ind w:left="491"/>
              <w:jc w:val="left"/>
              <w:rPr>
                <w:sz w:val="18"/>
                <w:szCs w:val="18"/>
              </w:rPr>
            </w:pPr>
            <w:r w:rsidRPr="00274D03">
              <w:rPr>
                <w:sz w:val="18"/>
                <w:szCs w:val="18"/>
                <w:rtl/>
              </w:rPr>
              <w:t>אמונה ומחויבות של חברי הקהילה לשינוי</w:t>
            </w:r>
          </w:p>
          <w:p w14:paraId="376AB12A"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274D03">
              <w:rPr>
                <w:sz w:val="18"/>
                <w:szCs w:val="18"/>
                <w:rtl/>
              </w:rPr>
              <w:t>יכולות של פעילים ומתנדבים מתוך הקהילה</w:t>
            </w:r>
          </w:p>
          <w:p w14:paraId="131B7672" w14:textId="77777777" w:rsidR="00A20EF2" w:rsidRPr="00CB23B2" w:rsidRDefault="00A20EF2" w:rsidP="00DF037D">
            <w:pPr>
              <w:numPr>
                <w:ilvl w:val="1"/>
                <w:numId w:val="12"/>
              </w:numPr>
              <w:tabs>
                <w:tab w:val="clear" w:pos="1440"/>
                <w:tab w:val="num" w:pos="491"/>
              </w:tabs>
              <w:spacing w:line="280" w:lineRule="atLeast"/>
              <w:ind w:left="491"/>
              <w:jc w:val="left"/>
              <w:rPr>
                <w:sz w:val="18"/>
                <w:szCs w:val="18"/>
                <w:rtl/>
              </w:rPr>
            </w:pPr>
            <w:r w:rsidRPr="00274D03">
              <w:rPr>
                <w:sz w:val="18"/>
                <w:szCs w:val="18"/>
                <w:rtl/>
              </w:rPr>
              <w:t>רשתות שיתופי פעולה</w:t>
            </w:r>
          </w:p>
          <w:p w14:paraId="1F9BB341" w14:textId="77777777" w:rsidR="00A20EF2" w:rsidRPr="00F165DF" w:rsidRDefault="00A20EF2" w:rsidP="00DF037D">
            <w:pPr>
              <w:spacing w:line="280" w:lineRule="atLeast"/>
              <w:rPr>
                <w:sz w:val="18"/>
                <w:szCs w:val="18"/>
                <w:rtl/>
              </w:rPr>
            </w:pPr>
            <w:r w:rsidRPr="00F165DF">
              <w:rPr>
                <w:b/>
                <w:bCs/>
                <w:sz w:val="18"/>
                <w:szCs w:val="18"/>
                <w:rtl/>
              </w:rPr>
              <w:t xml:space="preserve">2. </w:t>
            </w:r>
            <w:r w:rsidRPr="00F165DF">
              <w:rPr>
                <w:rFonts w:hint="cs"/>
                <w:b/>
                <w:bCs/>
                <w:sz w:val="18"/>
                <w:szCs w:val="18"/>
                <w:rtl/>
              </w:rPr>
              <w:t xml:space="preserve">ארגוני </w:t>
            </w:r>
            <w:r w:rsidRPr="00F165DF">
              <w:rPr>
                <w:b/>
                <w:bCs/>
                <w:sz w:val="18"/>
                <w:szCs w:val="18"/>
                <w:rtl/>
              </w:rPr>
              <w:t>חברה אזרחית ומגזר עסקי</w:t>
            </w:r>
          </w:p>
          <w:p w14:paraId="3338952A"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sz w:val="18"/>
                <w:szCs w:val="18"/>
                <w:rtl/>
              </w:rPr>
              <w:t xml:space="preserve">התארגנויות </w:t>
            </w:r>
            <w:r w:rsidRPr="00CB23B2">
              <w:rPr>
                <w:rFonts w:hint="cs"/>
                <w:sz w:val="18"/>
                <w:szCs w:val="18"/>
                <w:rtl/>
              </w:rPr>
              <w:t>מקומיות 'שורשיות' (</w:t>
            </w:r>
            <w:r w:rsidRPr="00CB23B2">
              <w:rPr>
                <w:sz w:val="18"/>
                <w:szCs w:val="18"/>
              </w:rPr>
              <w:t>grassroots</w:t>
            </w:r>
            <w:r w:rsidRPr="00CB23B2">
              <w:rPr>
                <w:rFonts w:hint="cs"/>
                <w:sz w:val="18"/>
                <w:szCs w:val="18"/>
                <w:rtl/>
              </w:rPr>
              <w:t>)</w:t>
            </w:r>
          </w:p>
          <w:p w14:paraId="1CBF29DA"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rFonts w:hint="cs"/>
                <w:sz w:val="18"/>
                <w:szCs w:val="18"/>
                <w:rtl/>
              </w:rPr>
              <w:t>מעורבות חברתית וקהילתית של ארגונים עסקיים</w:t>
            </w:r>
          </w:p>
          <w:p w14:paraId="6CB54F82" w14:textId="77777777" w:rsidR="00A20EF2" w:rsidRPr="00CB23B2" w:rsidRDefault="00A20EF2" w:rsidP="00DF037D">
            <w:pPr>
              <w:numPr>
                <w:ilvl w:val="1"/>
                <w:numId w:val="12"/>
              </w:numPr>
              <w:tabs>
                <w:tab w:val="clear" w:pos="1440"/>
                <w:tab w:val="num" w:pos="491"/>
              </w:tabs>
              <w:spacing w:line="280" w:lineRule="atLeast"/>
              <w:ind w:left="491"/>
              <w:jc w:val="left"/>
              <w:rPr>
                <w:sz w:val="18"/>
                <w:szCs w:val="18"/>
              </w:rPr>
            </w:pPr>
            <w:r w:rsidRPr="00CB23B2">
              <w:rPr>
                <w:sz w:val="18"/>
                <w:szCs w:val="18"/>
                <w:rtl/>
              </w:rPr>
              <w:t>שיתופי פעולה בין-מגזרים</w:t>
            </w:r>
          </w:p>
          <w:p w14:paraId="02B81ABA" w14:textId="77777777" w:rsidR="00A20EF2" w:rsidRPr="00F165DF" w:rsidRDefault="00A20EF2" w:rsidP="00DF037D">
            <w:pPr>
              <w:spacing w:line="280" w:lineRule="atLeast"/>
              <w:jc w:val="left"/>
              <w:rPr>
                <w:sz w:val="18"/>
                <w:szCs w:val="18"/>
              </w:rPr>
            </w:pPr>
            <w:r w:rsidRPr="00F165DF">
              <w:rPr>
                <w:b/>
                <w:bCs/>
                <w:sz w:val="18"/>
                <w:szCs w:val="18"/>
                <w:rtl/>
              </w:rPr>
              <w:t>3. הרשות המקומית:</w:t>
            </w:r>
          </w:p>
          <w:p w14:paraId="6BE605A5"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rFonts w:hint="cs"/>
                <w:sz w:val="18"/>
                <w:szCs w:val="18"/>
                <w:rtl/>
              </w:rPr>
              <w:t>מדיניות ותוכניות פעולה בתחום הקהילתי</w:t>
            </w:r>
            <w:r w:rsidRPr="00F165DF">
              <w:rPr>
                <w:sz w:val="18"/>
                <w:szCs w:val="18"/>
                <w:rtl/>
              </w:rPr>
              <w:t xml:space="preserve"> </w:t>
            </w:r>
          </w:p>
          <w:p w14:paraId="72736DFF" w14:textId="77777777" w:rsidR="00A20EF2" w:rsidRPr="00CB23B2" w:rsidRDefault="00A20EF2" w:rsidP="00DF037D">
            <w:pPr>
              <w:numPr>
                <w:ilvl w:val="1"/>
                <w:numId w:val="12"/>
              </w:numPr>
              <w:tabs>
                <w:tab w:val="clear" w:pos="1440"/>
                <w:tab w:val="num" w:pos="491"/>
              </w:tabs>
              <w:spacing w:line="280" w:lineRule="atLeast"/>
              <w:ind w:left="491"/>
              <w:jc w:val="left"/>
              <w:rPr>
                <w:sz w:val="18"/>
                <w:szCs w:val="18"/>
              </w:rPr>
            </w:pPr>
            <w:r w:rsidRPr="00CB23B2">
              <w:rPr>
                <w:sz w:val="18"/>
                <w:szCs w:val="18"/>
                <w:rtl/>
              </w:rPr>
              <w:t>משילות משתפת</w:t>
            </w:r>
          </w:p>
          <w:p w14:paraId="514FC580"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sz w:val="18"/>
                <w:szCs w:val="18"/>
                <w:rtl/>
              </w:rPr>
              <w:t>תשתיות קהילתיות</w:t>
            </w:r>
          </w:p>
          <w:p w14:paraId="7C588EB2"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sz w:val="18"/>
                <w:szCs w:val="18"/>
                <w:rtl/>
              </w:rPr>
              <w:t>יכולות של מנגנוני הרשות המקומית לעבודה עם קהילות</w:t>
            </w:r>
          </w:p>
          <w:p w14:paraId="6C6742A4"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CB23B2">
              <w:rPr>
                <w:rFonts w:hint="cs"/>
                <w:sz w:val="18"/>
                <w:szCs w:val="18"/>
                <w:rtl/>
              </w:rPr>
              <w:t>מיזמים ו</w:t>
            </w:r>
            <w:r w:rsidRPr="00CB23B2">
              <w:rPr>
                <w:sz w:val="18"/>
                <w:szCs w:val="18"/>
                <w:rtl/>
              </w:rPr>
              <w:t>פרויקטים קהילתיים</w:t>
            </w:r>
          </w:p>
          <w:p w14:paraId="507470B5" w14:textId="77777777" w:rsidR="00A20EF2" w:rsidRPr="00F165DF" w:rsidRDefault="00A20EF2" w:rsidP="00DF037D">
            <w:pPr>
              <w:spacing w:line="280" w:lineRule="atLeast"/>
              <w:jc w:val="left"/>
              <w:rPr>
                <w:sz w:val="18"/>
                <w:szCs w:val="18"/>
                <w:rtl/>
              </w:rPr>
            </w:pPr>
            <w:r w:rsidRPr="00F165DF">
              <w:rPr>
                <w:b/>
                <w:bCs/>
                <w:sz w:val="18"/>
                <w:szCs w:val="18"/>
              </w:rPr>
              <w:t> </w:t>
            </w:r>
            <w:r w:rsidRPr="00F165DF">
              <w:rPr>
                <w:b/>
                <w:bCs/>
                <w:sz w:val="18"/>
                <w:szCs w:val="18"/>
                <w:rtl/>
              </w:rPr>
              <w:t>4. מדינה:</w:t>
            </w:r>
          </w:p>
          <w:p w14:paraId="1E14B595" w14:textId="77777777" w:rsidR="00A20EF2" w:rsidRDefault="00A20EF2" w:rsidP="002A754C">
            <w:pPr>
              <w:numPr>
                <w:ilvl w:val="1"/>
                <w:numId w:val="12"/>
              </w:numPr>
              <w:tabs>
                <w:tab w:val="clear" w:pos="1440"/>
                <w:tab w:val="num" w:pos="491"/>
              </w:tabs>
              <w:spacing w:line="280" w:lineRule="atLeast"/>
              <w:ind w:left="491"/>
              <w:jc w:val="left"/>
              <w:rPr>
                <w:sz w:val="18"/>
                <w:szCs w:val="18"/>
              </w:rPr>
            </w:pPr>
            <w:r w:rsidRPr="002A754C">
              <w:rPr>
                <w:sz w:val="18"/>
                <w:szCs w:val="18"/>
                <w:rtl/>
              </w:rPr>
              <w:t xml:space="preserve">מדיניות, זרועות ביצוע ופרויקטים שתפקידם </w:t>
            </w:r>
            <w:r w:rsidRPr="002A754C">
              <w:rPr>
                <w:sz w:val="18"/>
                <w:szCs w:val="18"/>
                <w:rtl/>
              </w:rPr>
              <w:lastRenderedPageBreak/>
              <w:t>לטפח קהילות</w:t>
            </w:r>
            <w:r w:rsidRPr="00F165DF">
              <w:rPr>
                <w:sz w:val="18"/>
                <w:szCs w:val="18"/>
                <w:rtl/>
              </w:rPr>
              <w:t xml:space="preserve"> </w:t>
            </w:r>
          </w:p>
          <w:p w14:paraId="21AD1BBA" w14:textId="45E42C37" w:rsidR="00A20EF2" w:rsidRPr="00F165DF" w:rsidRDefault="00A20EF2" w:rsidP="002A754C">
            <w:pPr>
              <w:numPr>
                <w:ilvl w:val="1"/>
                <w:numId w:val="12"/>
              </w:numPr>
              <w:tabs>
                <w:tab w:val="clear" w:pos="1440"/>
                <w:tab w:val="num" w:pos="491"/>
              </w:tabs>
              <w:spacing w:line="280" w:lineRule="atLeast"/>
              <w:ind w:left="491"/>
              <w:jc w:val="left"/>
              <w:rPr>
                <w:sz w:val="18"/>
                <w:szCs w:val="18"/>
                <w:rtl/>
              </w:rPr>
            </w:pPr>
            <w:r w:rsidRPr="002A754C">
              <w:rPr>
                <w:sz w:val="18"/>
                <w:szCs w:val="18"/>
                <w:rtl/>
              </w:rPr>
              <w:t>מדיניות ופרויקטים הרואים בקהילה זרוע לקידום מגוון נושאים</w:t>
            </w:r>
          </w:p>
        </w:tc>
        <w:tc>
          <w:tcPr>
            <w:tcW w:w="3679" w:type="dxa"/>
            <w:shd w:val="clear" w:color="auto" w:fill="D6E3BC" w:themeFill="accent3" w:themeFillTint="66"/>
          </w:tcPr>
          <w:p w14:paraId="090D6C04" w14:textId="77777777" w:rsidR="00A20EF2" w:rsidRPr="008031F3" w:rsidRDefault="00A20EF2" w:rsidP="00DF037D">
            <w:pPr>
              <w:spacing w:line="280" w:lineRule="atLeast"/>
              <w:jc w:val="left"/>
              <w:rPr>
                <w:b/>
                <w:bCs/>
                <w:sz w:val="18"/>
                <w:szCs w:val="18"/>
                <w:rtl/>
              </w:rPr>
            </w:pPr>
          </w:p>
        </w:tc>
        <w:tc>
          <w:tcPr>
            <w:tcW w:w="3679" w:type="dxa"/>
            <w:shd w:val="clear" w:color="auto" w:fill="FFE593"/>
          </w:tcPr>
          <w:p w14:paraId="62F586D4" w14:textId="77777777" w:rsidR="00A20EF2" w:rsidRPr="008031F3" w:rsidRDefault="00A20EF2" w:rsidP="00DF037D">
            <w:pPr>
              <w:spacing w:line="280" w:lineRule="atLeast"/>
              <w:jc w:val="left"/>
              <w:rPr>
                <w:sz w:val="18"/>
                <w:szCs w:val="18"/>
                <w:rtl/>
              </w:rPr>
            </w:pPr>
            <w:r w:rsidRPr="008031F3">
              <w:rPr>
                <w:b/>
                <w:bCs/>
                <w:sz w:val="18"/>
                <w:szCs w:val="18"/>
                <w:rtl/>
              </w:rPr>
              <w:t xml:space="preserve">1. </w:t>
            </w:r>
            <w:r>
              <w:rPr>
                <w:rFonts w:hint="cs"/>
                <w:b/>
                <w:bCs/>
                <w:sz w:val="18"/>
                <w:szCs w:val="18"/>
                <w:rtl/>
              </w:rPr>
              <w:t>ה</w:t>
            </w:r>
            <w:r w:rsidRPr="008031F3">
              <w:rPr>
                <w:b/>
                <w:bCs/>
                <w:sz w:val="18"/>
                <w:szCs w:val="18"/>
                <w:rtl/>
              </w:rPr>
              <w:t>קהילה:</w:t>
            </w:r>
          </w:p>
          <w:p w14:paraId="004267C2"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8031F3">
              <w:rPr>
                <w:sz w:val="18"/>
                <w:szCs w:val="18"/>
                <w:rtl/>
              </w:rPr>
              <w:t>כל הסוגיות שהוגדרו בסעיף זה באפיק הפעולה החברתי</w:t>
            </w:r>
          </w:p>
          <w:p w14:paraId="0E9330CE"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תשתיות לפיתוח עסקים שירותים בקהילה עבור אנשי הקהילה</w:t>
            </w:r>
          </w:p>
          <w:p w14:paraId="3FC41293" w14:textId="77777777" w:rsidR="00A20EF2" w:rsidRPr="00A53F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יזמות כלכלית מקומית</w:t>
            </w:r>
          </w:p>
          <w:p w14:paraId="60095B09"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 xml:space="preserve">סחר חליפין </w:t>
            </w:r>
            <w:r w:rsidRPr="00A53FF2">
              <w:rPr>
                <w:rFonts w:hint="cs"/>
                <w:sz w:val="18"/>
                <w:szCs w:val="18"/>
                <w:rtl/>
              </w:rPr>
              <w:t>וכלכלה שיתופית בקהילה</w:t>
            </w:r>
          </w:p>
          <w:p w14:paraId="61F65F2E"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 xml:space="preserve">סחר חליפין </w:t>
            </w:r>
            <w:r w:rsidRPr="00A53FF2">
              <w:rPr>
                <w:rFonts w:hint="cs"/>
                <w:sz w:val="18"/>
                <w:szCs w:val="18"/>
                <w:rtl/>
              </w:rPr>
              <w:t>במרחב הדיגיטלי</w:t>
            </w:r>
          </w:p>
          <w:p w14:paraId="43AE4BAA" w14:textId="77777777" w:rsidR="00A20EF2" w:rsidRPr="00A53F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מימון חברתי</w:t>
            </w:r>
          </w:p>
          <w:p w14:paraId="10999E70" w14:textId="77777777" w:rsidR="00A20EF2" w:rsidRPr="00C82414" w:rsidRDefault="00A20EF2" w:rsidP="00DF037D">
            <w:pPr>
              <w:spacing w:line="280" w:lineRule="atLeast"/>
              <w:jc w:val="left"/>
              <w:rPr>
                <w:b/>
                <w:bCs/>
                <w:sz w:val="18"/>
                <w:szCs w:val="18"/>
                <w:rtl/>
              </w:rPr>
            </w:pPr>
            <w:r>
              <w:rPr>
                <w:rFonts w:hint="cs"/>
                <w:b/>
                <w:bCs/>
                <w:sz w:val="18"/>
                <w:szCs w:val="18"/>
                <w:rtl/>
              </w:rPr>
              <w:t>2.</w:t>
            </w:r>
            <w:r w:rsidRPr="008031F3">
              <w:rPr>
                <w:b/>
                <w:bCs/>
                <w:sz w:val="18"/>
                <w:szCs w:val="18"/>
                <w:rtl/>
              </w:rPr>
              <w:t xml:space="preserve"> </w:t>
            </w:r>
            <w:r>
              <w:rPr>
                <w:rFonts w:hint="cs"/>
                <w:b/>
                <w:bCs/>
                <w:sz w:val="18"/>
                <w:szCs w:val="18"/>
                <w:rtl/>
              </w:rPr>
              <w:t xml:space="preserve">ארגוני </w:t>
            </w:r>
            <w:r w:rsidRPr="008031F3">
              <w:rPr>
                <w:b/>
                <w:bCs/>
                <w:sz w:val="18"/>
                <w:szCs w:val="18"/>
                <w:rtl/>
              </w:rPr>
              <w:t>חברה אזרחית ומגזר עסקי</w:t>
            </w:r>
          </w:p>
          <w:p w14:paraId="705FF4D1"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 xml:space="preserve">עסקים חברתיים </w:t>
            </w:r>
            <w:r w:rsidRPr="00A53FF2">
              <w:rPr>
                <w:rFonts w:hint="cs"/>
                <w:sz w:val="18"/>
                <w:szCs w:val="18"/>
                <w:rtl/>
              </w:rPr>
              <w:t xml:space="preserve">- </w:t>
            </w:r>
            <w:r w:rsidRPr="00A53FF2">
              <w:rPr>
                <w:sz w:val="18"/>
                <w:szCs w:val="18"/>
                <w:rtl/>
              </w:rPr>
              <w:t>עיסוק ישיר בפעילות חברתית</w:t>
            </w:r>
          </w:p>
          <w:p w14:paraId="2C3FF6BB"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קהילת עסקים קטנים ורישות (נטוורקינג-</w:t>
            </w:r>
            <w:r w:rsidRPr="00A53FF2">
              <w:rPr>
                <w:sz w:val="18"/>
                <w:szCs w:val="18"/>
              </w:rPr>
              <w:t>Networking</w:t>
            </w:r>
            <w:r w:rsidRPr="00A53FF2">
              <w:rPr>
                <w:rFonts w:hint="cs"/>
                <w:sz w:val="18"/>
                <w:szCs w:val="18"/>
                <w:rtl/>
              </w:rPr>
              <w:t>)</w:t>
            </w:r>
          </w:p>
          <w:p w14:paraId="2CE920B4"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קואופרטיבים</w:t>
            </w:r>
          </w:p>
          <w:p w14:paraId="069858C9"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היצע של מקומות תעסוקה הנשענים על משאבי הקהילה</w:t>
            </w:r>
          </w:p>
          <w:p w14:paraId="1D92BDC3" w14:textId="77777777" w:rsidR="00A20EF2" w:rsidRPr="00A53FF2" w:rsidRDefault="00A20EF2" w:rsidP="00DF037D">
            <w:pPr>
              <w:numPr>
                <w:ilvl w:val="1"/>
                <w:numId w:val="12"/>
              </w:numPr>
              <w:tabs>
                <w:tab w:val="clear" w:pos="1440"/>
                <w:tab w:val="num" w:pos="491"/>
              </w:tabs>
              <w:spacing w:line="280" w:lineRule="atLeast"/>
              <w:ind w:left="491"/>
              <w:jc w:val="left"/>
              <w:rPr>
                <w:sz w:val="18"/>
                <w:szCs w:val="18"/>
                <w:rtl/>
              </w:rPr>
            </w:pPr>
            <w:r w:rsidRPr="00A53FF2">
              <w:rPr>
                <w:sz w:val="18"/>
                <w:szCs w:val="18"/>
                <w:rtl/>
              </w:rPr>
              <w:t>מימון פעילות חברתית-כלכלית על ידי חברות עסקיות</w:t>
            </w:r>
          </w:p>
          <w:p w14:paraId="218691CC" w14:textId="77777777" w:rsidR="00A20EF2" w:rsidRPr="008031F3" w:rsidRDefault="00A20EF2" w:rsidP="00DF037D">
            <w:pPr>
              <w:spacing w:line="280" w:lineRule="atLeast"/>
              <w:jc w:val="left"/>
              <w:rPr>
                <w:sz w:val="18"/>
                <w:szCs w:val="18"/>
              </w:rPr>
            </w:pPr>
            <w:r w:rsidRPr="008031F3">
              <w:rPr>
                <w:b/>
                <w:bCs/>
                <w:sz w:val="18"/>
                <w:szCs w:val="18"/>
                <w:rtl/>
              </w:rPr>
              <w:t>4. הרשות המקומית:</w:t>
            </w:r>
          </w:p>
          <w:p w14:paraId="4293FC2D"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'עיר מעגלית'</w:t>
            </w:r>
          </w:p>
          <w:p w14:paraId="423E259C"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מדיניות ותכניות לפיתוח קהילות עסקים</w:t>
            </w:r>
          </w:p>
          <w:p w14:paraId="6535B4A6" w14:textId="77777777" w:rsidR="00A20EF2" w:rsidRPr="00A53F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 xml:space="preserve">מדיניות ותכניות המעודדות התארגנות עסקית </w:t>
            </w:r>
            <w:r w:rsidRPr="00A53FF2">
              <w:rPr>
                <w:rFonts w:hint="cs"/>
                <w:sz w:val="18"/>
                <w:szCs w:val="18"/>
                <w:rtl/>
              </w:rPr>
              <w:lastRenderedPageBreak/>
              <w:t>בקואופרטיבים</w:t>
            </w:r>
          </w:p>
          <w:p w14:paraId="5860427C"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שיתופי פעולה בין עסקים לבין תכנון, פיתוח וחידוש המרחב העירוני</w:t>
            </w:r>
          </w:p>
          <w:p w14:paraId="7FE36463"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אזורי תעשייה ומרכזים מסחריים</w:t>
            </w:r>
          </w:p>
          <w:p w14:paraId="518F25E5" w14:textId="77777777" w:rsidR="00A20EF2" w:rsidRPr="00A53F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השתתפות הציבור בהחלטות על עסקים בעיר</w:t>
            </w:r>
          </w:p>
          <w:p w14:paraId="7BADACD0"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מדיניות ותכניות</w:t>
            </w:r>
            <w:r w:rsidRPr="00A53FF2">
              <w:rPr>
                <w:sz w:val="18"/>
                <w:szCs w:val="18"/>
                <w:rtl/>
              </w:rPr>
              <w:t xml:space="preserve"> </w:t>
            </w:r>
            <w:r w:rsidRPr="00A53FF2">
              <w:rPr>
                <w:rFonts w:hint="cs"/>
                <w:sz w:val="18"/>
                <w:szCs w:val="18"/>
                <w:rtl/>
              </w:rPr>
              <w:t>לקידום תעסוקה</w:t>
            </w:r>
          </w:p>
          <w:p w14:paraId="50CB939C" w14:textId="77777777" w:rsidR="00A20EF2" w:rsidRPr="008031F3" w:rsidRDefault="00A20EF2" w:rsidP="00DF037D">
            <w:pPr>
              <w:numPr>
                <w:ilvl w:val="1"/>
                <w:numId w:val="12"/>
              </w:numPr>
              <w:tabs>
                <w:tab w:val="clear" w:pos="1440"/>
                <w:tab w:val="num" w:pos="491"/>
              </w:tabs>
              <w:spacing w:line="280" w:lineRule="atLeast"/>
              <w:ind w:left="491"/>
              <w:jc w:val="left"/>
              <w:rPr>
                <w:sz w:val="18"/>
                <w:szCs w:val="18"/>
                <w:rtl/>
              </w:rPr>
            </w:pPr>
            <w:r w:rsidRPr="00A53FF2">
              <w:rPr>
                <w:rFonts w:hint="cs"/>
                <w:sz w:val="18"/>
                <w:szCs w:val="18"/>
                <w:rtl/>
              </w:rPr>
              <w:t>מדיניות ותכניות לאוריינות פיננסית של חברי הקהילה</w:t>
            </w:r>
          </w:p>
          <w:p w14:paraId="2CEA9ED1" w14:textId="77777777" w:rsidR="00A20EF2" w:rsidRPr="008031F3" w:rsidRDefault="00A20EF2" w:rsidP="00DF037D">
            <w:pPr>
              <w:spacing w:line="280" w:lineRule="atLeast"/>
              <w:rPr>
                <w:sz w:val="18"/>
                <w:szCs w:val="18"/>
                <w:rtl/>
              </w:rPr>
            </w:pPr>
            <w:r w:rsidRPr="008031F3">
              <w:rPr>
                <w:b/>
                <w:bCs/>
                <w:sz w:val="18"/>
                <w:szCs w:val="18"/>
                <w:rtl/>
              </w:rPr>
              <w:t>5. מדינה:</w:t>
            </w:r>
          </w:p>
          <w:p w14:paraId="3FDB74EB"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 xml:space="preserve">מדיניות </w:t>
            </w:r>
            <w:r w:rsidRPr="00A53FF2">
              <w:rPr>
                <w:rFonts w:hint="cs"/>
                <w:sz w:val="18"/>
                <w:szCs w:val="18"/>
                <w:rtl/>
              </w:rPr>
              <w:t>המקדמת</w:t>
            </w:r>
            <w:r w:rsidRPr="00A53FF2">
              <w:rPr>
                <w:sz w:val="18"/>
                <w:szCs w:val="18"/>
                <w:rtl/>
              </w:rPr>
              <w:t xml:space="preserve"> כלכלה מקומית מקיימת</w:t>
            </w:r>
          </w:p>
          <w:p w14:paraId="61212FAA"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כללים וחוקים התומכים בהשתתפות קהילתית פעילה בתהליכי קבלת החלטות</w:t>
            </w:r>
          </w:p>
          <w:p w14:paraId="512E73DC"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מעורבות של עובדים סוציאליים קהילתיים בקידום מדיניות</w:t>
            </w:r>
            <w:r w:rsidRPr="00A53FF2">
              <w:rPr>
                <w:rFonts w:hint="cs"/>
                <w:sz w:val="18"/>
                <w:szCs w:val="18"/>
                <w:rtl/>
              </w:rPr>
              <w:t xml:space="preserve"> כלכלית</w:t>
            </w:r>
          </w:p>
          <w:p w14:paraId="7E1F965C"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sz w:val="18"/>
                <w:szCs w:val="18"/>
                <w:rtl/>
              </w:rPr>
              <w:t>שולח</w:t>
            </w:r>
            <w:r w:rsidRPr="00A53FF2">
              <w:rPr>
                <w:rFonts w:hint="cs"/>
                <w:sz w:val="18"/>
                <w:szCs w:val="18"/>
                <w:rtl/>
              </w:rPr>
              <w:t>נות</w:t>
            </w:r>
            <w:r w:rsidRPr="00A53FF2">
              <w:rPr>
                <w:sz w:val="18"/>
                <w:szCs w:val="18"/>
                <w:rtl/>
              </w:rPr>
              <w:t xml:space="preserve"> עגול</w:t>
            </w:r>
            <w:r w:rsidRPr="00A53FF2">
              <w:rPr>
                <w:rFonts w:hint="cs"/>
                <w:sz w:val="18"/>
                <w:szCs w:val="18"/>
                <w:rtl/>
              </w:rPr>
              <w:t>ים</w:t>
            </w:r>
            <w:r w:rsidRPr="00A53FF2">
              <w:rPr>
                <w:sz w:val="18"/>
                <w:szCs w:val="18"/>
                <w:rtl/>
              </w:rPr>
              <w:t xml:space="preserve"> </w:t>
            </w:r>
            <w:r w:rsidRPr="00A53FF2">
              <w:rPr>
                <w:rFonts w:hint="cs"/>
                <w:sz w:val="18"/>
                <w:szCs w:val="18"/>
                <w:rtl/>
              </w:rPr>
              <w:t xml:space="preserve">רב מגזריים </w:t>
            </w:r>
            <w:r w:rsidRPr="00A53FF2">
              <w:rPr>
                <w:rFonts w:hint="eastAsia"/>
                <w:sz w:val="18"/>
                <w:szCs w:val="18"/>
                <w:rtl/>
              </w:rPr>
              <w:t>המקד</w:t>
            </w:r>
            <w:r w:rsidRPr="00A53FF2">
              <w:rPr>
                <w:rFonts w:hint="cs"/>
                <w:sz w:val="18"/>
                <w:szCs w:val="18"/>
                <w:rtl/>
              </w:rPr>
              <w:t>מי</w:t>
            </w:r>
            <w:r w:rsidRPr="00A53FF2">
              <w:rPr>
                <w:rFonts w:hint="eastAsia"/>
                <w:sz w:val="18"/>
                <w:szCs w:val="18"/>
                <w:rtl/>
              </w:rPr>
              <w:t>ם</w:t>
            </w:r>
            <w:r w:rsidRPr="00A53FF2">
              <w:rPr>
                <w:sz w:val="18"/>
                <w:szCs w:val="18"/>
                <w:rtl/>
              </w:rPr>
              <w:t xml:space="preserve"> </w:t>
            </w:r>
            <w:r w:rsidRPr="00A53FF2">
              <w:rPr>
                <w:rFonts w:hint="eastAsia"/>
                <w:sz w:val="18"/>
                <w:szCs w:val="18"/>
                <w:rtl/>
              </w:rPr>
              <w:t>מדיניות</w:t>
            </w:r>
            <w:r w:rsidRPr="00A53FF2">
              <w:rPr>
                <w:sz w:val="18"/>
                <w:szCs w:val="18"/>
                <w:rtl/>
              </w:rPr>
              <w:t xml:space="preserve"> </w:t>
            </w:r>
            <w:r w:rsidRPr="00A53FF2">
              <w:rPr>
                <w:rFonts w:hint="eastAsia"/>
                <w:sz w:val="18"/>
                <w:szCs w:val="18"/>
                <w:rtl/>
              </w:rPr>
              <w:t>כלכלית</w:t>
            </w:r>
            <w:r w:rsidRPr="00A53FF2">
              <w:rPr>
                <w:sz w:val="18"/>
                <w:szCs w:val="18"/>
                <w:rtl/>
              </w:rPr>
              <w:t xml:space="preserve"> </w:t>
            </w:r>
            <w:r w:rsidRPr="00A53FF2">
              <w:rPr>
                <w:rFonts w:hint="eastAsia"/>
                <w:sz w:val="18"/>
                <w:szCs w:val="18"/>
                <w:rtl/>
              </w:rPr>
              <w:t>חברתית</w:t>
            </w:r>
            <w:r w:rsidRPr="00A53FF2">
              <w:rPr>
                <w:sz w:val="18"/>
                <w:szCs w:val="18"/>
              </w:rPr>
              <w:t>/</w:t>
            </w:r>
            <w:r w:rsidRPr="00A53FF2">
              <w:rPr>
                <w:rFonts w:hint="eastAsia"/>
                <w:sz w:val="18"/>
                <w:szCs w:val="18"/>
                <w:rtl/>
              </w:rPr>
              <w:t>קהילתית</w:t>
            </w:r>
          </w:p>
          <w:p w14:paraId="1CD846A7" w14:textId="77777777" w:rsidR="00A20EF2" w:rsidRDefault="00A20EF2" w:rsidP="00DF037D">
            <w:pPr>
              <w:numPr>
                <w:ilvl w:val="1"/>
                <w:numId w:val="12"/>
              </w:numPr>
              <w:tabs>
                <w:tab w:val="clear" w:pos="1440"/>
                <w:tab w:val="num" w:pos="491"/>
              </w:tabs>
              <w:spacing w:line="280" w:lineRule="atLeast"/>
              <w:ind w:left="491"/>
              <w:jc w:val="left"/>
              <w:rPr>
                <w:sz w:val="18"/>
                <w:szCs w:val="18"/>
              </w:rPr>
            </w:pPr>
            <w:r w:rsidRPr="00A53FF2">
              <w:rPr>
                <w:rFonts w:hint="cs"/>
                <w:sz w:val="18"/>
                <w:szCs w:val="18"/>
                <w:rtl/>
              </w:rPr>
              <w:t>תכניות לקידום אוכלוסיות מוחלשות</w:t>
            </w:r>
          </w:p>
          <w:p w14:paraId="301B38A1" w14:textId="77777777" w:rsidR="00A20EF2" w:rsidRPr="008031F3" w:rsidRDefault="00A20EF2" w:rsidP="00DF037D">
            <w:pPr>
              <w:numPr>
                <w:ilvl w:val="1"/>
                <w:numId w:val="12"/>
              </w:numPr>
              <w:tabs>
                <w:tab w:val="clear" w:pos="1440"/>
                <w:tab w:val="num" w:pos="491"/>
              </w:tabs>
              <w:spacing w:line="280" w:lineRule="atLeast"/>
              <w:ind w:left="491"/>
              <w:jc w:val="left"/>
              <w:rPr>
                <w:sz w:val="18"/>
                <w:szCs w:val="18"/>
                <w:rtl/>
              </w:rPr>
            </w:pPr>
            <w:r w:rsidRPr="00A53FF2">
              <w:rPr>
                <w:rFonts w:hint="cs"/>
                <w:sz w:val="18"/>
                <w:szCs w:val="18"/>
                <w:rtl/>
              </w:rPr>
              <w:t>מדדי תהליך ותוצאה לכלכלה חברתית</w:t>
            </w:r>
          </w:p>
        </w:tc>
        <w:tc>
          <w:tcPr>
            <w:tcW w:w="3680" w:type="dxa"/>
            <w:shd w:val="clear" w:color="auto" w:fill="CCC0D9" w:themeFill="accent4" w:themeFillTint="66"/>
          </w:tcPr>
          <w:p w14:paraId="1F5848AA" w14:textId="77777777" w:rsidR="00A20EF2" w:rsidRPr="008031F3" w:rsidRDefault="00A20EF2" w:rsidP="00DF037D">
            <w:pPr>
              <w:spacing w:line="280" w:lineRule="atLeast"/>
              <w:jc w:val="left"/>
              <w:rPr>
                <w:sz w:val="18"/>
                <w:szCs w:val="18"/>
                <w:rtl/>
              </w:rPr>
            </w:pPr>
          </w:p>
        </w:tc>
      </w:tr>
    </w:tbl>
    <w:p w14:paraId="7062C560" w14:textId="485539BF" w:rsidR="008C1F8A" w:rsidRPr="00A20EF2" w:rsidRDefault="008C1F8A" w:rsidP="00D97CC6">
      <w:pPr>
        <w:spacing w:line="360" w:lineRule="auto"/>
        <w:rPr>
          <w:rtl/>
        </w:rPr>
      </w:pPr>
    </w:p>
    <w:p w14:paraId="6C957002" w14:textId="77777777" w:rsidR="00880C0E" w:rsidRPr="00012A86" w:rsidRDefault="00880C0E" w:rsidP="008C1F8A">
      <w:pPr>
        <w:spacing w:line="360" w:lineRule="auto"/>
        <w:jc w:val="center"/>
        <w:rPr>
          <w:rFonts w:cs="Times New Roman"/>
          <w:rtl/>
        </w:rPr>
        <w:sectPr w:rsidR="00880C0E" w:rsidRPr="00012A86" w:rsidSect="008C1F8A">
          <w:pgSz w:w="16838" w:h="11906" w:orient="landscape"/>
          <w:pgMar w:top="1797" w:right="1440" w:bottom="1797" w:left="1440" w:header="709" w:footer="709" w:gutter="0"/>
          <w:cols w:space="708"/>
          <w:titlePg/>
          <w:bidi/>
          <w:rtlGutter/>
          <w:docGrid w:linePitch="360"/>
        </w:sectPr>
      </w:pPr>
    </w:p>
    <w:p w14:paraId="6C10912E" w14:textId="709B76B9" w:rsidR="00DE306F" w:rsidRPr="00012A86" w:rsidRDefault="00DE306F" w:rsidP="00DC3611">
      <w:pPr>
        <w:spacing w:line="360" w:lineRule="auto"/>
        <w:rPr>
          <w:b/>
          <w:bCs/>
          <w:rtl/>
        </w:rPr>
      </w:pPr>
      <w:r w:rsidRPr="00012A86">
        <w:rPr>
          <w:rtl/>
        </w:rPr>
        <w:lastRenderedPageBreak/>
        <w:t xml:space="preserve">נפרט להלן מגוון מאפיינים, מבנים </w:t>
      </w:r>
      <w:r w:rsidR="00DC3611" w:rsidRPr="00012A86">
        <w:rPr>
          <w:rtl/>
        </w:rPr>
        <w:t>ו</w:t>
      </w:r>
      <w:r w:rsidRPr="00012A86">
        <w:rPr>
          <w:rtl/>
        </w:rPr>
        <w:t xml:space="preserve">תהליכים הקשורים לאפיקי הפעולה השונים – החברתי, </w:t>
      </w:r>
      <w:r w:rsidR="00D04720">
        <w:rPr>
          <w:rFonts w:cs="Arial" w:hint="cs"/>
          <w:rtl/>
        </w:rPr>
        <w:t xml:space="preserve">החינוכי, </w:t>
      </w:r>
      <w:r w:rsidRPr="00012A86">
        <w:rPr>
          <w:rtl/>
        </w:rPr>
        <w:t xml:space="preserve">הכלכלי והאורבני-פיסי </w:t>
      </w:r>
      <w:r w:rsidR="00B426E8" w:rsidRPr="00012A86">
        <w:rPr>
          <w:rtl/>
        </w:rPr>
        <w:t>–</w:t>
      </w:r>
      <w:r w:rsidRPr="00012A86">
        <w:rPr>
          <w:rtl/>
        </w:rPr>
        <w:t xml:space="preserve"> אשר מהם יגזרו בהמשך מדדים ופרקטיקות </w:t>
      </w:r>
      <w:r w:rsidRPr="00012A86">
        <w:t>BP</w:t>
      </w:r>
      <w:r w:rsidRPr="00012A86">
        <w:rPr>
          <w:rtl/>
        </w:rPr>
        <w:t xml:space="preserve"> לקידום קהילה מיטיבה.</w:t>
      </w:r>
    </w:p>
    <w:p w14:paraId="529E7FA1" w14:textId="3C078EB4" w:rsidR="00DE306F" w:rsidRPr="00C763AF" w:rsidRDefault="00DE306F" w:rsidP="00566136">
      <w:pPr>
        <w:pStyle w:val="2"/>
        <w:numPr>
          <w:ilvl w:val="0"/>
          <w:numId w:val="43"/>
        </w:numPr>
        <w:rPr>
          <w:rtl/>
        </w:rPr>
      </w:pPr>
      <w:bookmarkStart w:id="63" w:name="_Toc85124382"/>
      <w:r w:rsidRPr="00C763AF">
        <w:rPr>
          <w:rtl/>
        </w:rPr>
        <w:t>אפיק פעולה חברתי</w:t>
      </w:r>
      <w:bookmarkEnd w:id="63"/>
    </w:p>
    <w:p w14:paraId="649C4B76" w14:textId="440AF686" w:rsidR="008E7E92" w:rsidRPr="00012A86" w:rsidRDefault="008E7E92" w:rsidP="005B4A51">
      <w:pPr>
        <w:spacing w:line="360" w:lineRule="auto"/>
        <w:rPr>
          <w:rtl/>
        </w:rPr>
      </w:pPr>
      <w:r w:rsidRPr="00012A86">
        <w:rPr>
          <w:rtl/>
        </w:rPr>
        <w:t xml:space="preserve">אפיק פעולה מרכזי לקידום קהילה מיטיבה מצוי בזירה החברתית. אפיק זה כולל מגוון רחב של מאפיינים, תהליכים, מבנים ופעולות העשויים ביחד לשרת קידום קהילות מיטיבות כמו: </w:t>
      </w:r>
      <w:r w:rsidR="00DF46CB" w:rsidRPr="00012A86">
        <w:rPr>
          <w:rtl/>
        </w:rPr>
        <w:t>רשתות ויחסים חברתיים שיש בהן סולידריות, הכלה, חליפין הדדיים והסכמה על זהות, נורמות וערכים משותפים; התארגנות בארגוני חברה אזרחית, יצירת קואליציות ועידוד יזמות שטח (</w:t>
      </w:r>
      <w:r w:rsidR="00DF46CB" w:rsidRPr="00012A86">
        <w:t>grassroots</w:t>
      </w:r>
      <w:r w:rsidR="00DF46CB" w:rsidRPr="00012A86">
        <w:rPr>
          <w:rtl/>
        </w:rPr>
        <w:t xml:space="preserve">); פעולות של סינגור והגנה אקטיבית על האינטרסים של הקהילה; </w:t>
      </w:r>
      <w:r w:rsidRPr="00012A86">
        <w:rPr>
          <w:rtl/>
        </w:rPr>
        <w:t xml:space="preserve">נכונותם ומסוגלותם </w:t>
      </w:r>
      <w:r w:rsidR="00A66D6A" w:rsidRPr="00012A86">
        <w:rPr>
          <w:rtl/>
        </w:rPr>
        <w:t xml:space="preserve">של תושבים </w:t>
      </w:r>
      <w:r w:rsidRPr="00012A86">
        <w:rPr>
          <w:rtl/>
        </w:rPr>
        <w:t xml:space="preserve">לחולל שינוי; שיתופי פעולה בין קבוצות אזרחיות לבין גורמי ממסד פורמליים; ניהול משתף של בעלי תפקידים ברשות המקומית; </w:t>
      </w:r>
      <w:r w:rsidR="00244C29" w:rsidRPr="00012A86">
        <w:rPr>
          <w:rtl/>
        </w:rPr>
        <w:t xml:space="preserve">עידוד </w:t>
      </w:r>
      <w:r w:rsidR="00902630" w:rsidRPr="00012A86">
        <w:rPr>
          <w:rtl/>
        </w:rPr>
        <w:t xml:space="preserve">מיזמים משותפים </w:t>
      </w:r>
      <w:r w:rsidR="004404D5" w:rsidRPr="00012A86">
        <w:rPr>
          <w:rtl/>
        </w:rPr>
        <w:t>ל</w:t>
      </w:r>
      <w:r w:rsidR="00244C29" w:rsidRPr="00012A86">
        <w:rPr>
          <w:rtl/>
        </w:rPr>
        <w:t>חברה האזרחית והמגזר העסקי לקידום קהילות</w:t>
      </w:r>
      <w:r w:rsidR="004404D5" w:rsidRPr="00012A86">
        <w:rPr>
          <w:rtl/>
        </w:rPr>
        <w:t xml:space="preserve">; </w:t>
      </w:r>
      <w:r w:rsidR="00580BC9" w:rsidRPr="00012A86">
        <w:rPr>
          <w:rtl/>
        </w:rPr>
        <w:t xml:space="preserve">מדיניות כוללת התומכת בקידום קהילות </w:t>
      </w:r>
      <w:r w:rsidRPr="00012A86">
        <w:rPr>
          <w:rtl/>
        </w:rPr>
        <w:t>ועוד.</w:t>
      </w:r>
    </w:p>
    <w:p w14:paraId="7FA10848" w14:textId="77777777" w:rsidR="00CC735D" w:rsidRPr="00012A86" w:rsidRDefault="00CC735D" w:rsidP="00CC735D">
      <w:pPr>
        <w:spacing w:line="360" w:lineRule="auto"/>
        <w:rPr>
          <w:rtl/>
        </w:rPr>
      </w:pPr>
      <w:bookmarkStart w:id="64" w:name="_Toc74849753"/>
      <w:bookmarkStart w:id="65" w:name="_Toc75086443"/>
      <w:bookmarkStart w:id="66" w:name="_Toc75114114"/>
      <w:bookmarkStart w:id="67" w:name="_Toc75372328"/>
      <w:bookmarkStart w:id="68" w:name="_Toc63373401"/>
      <w:r w:rsidRPr="00012A86">
        <w:rPr>
          <w:rtl/>
        </w:rPr>
        <w:t>להלן מיפוי מגוון המאפיינים, התהליכים, המבנים והפעולות, הקשורים לאפיק החברתי התורמים לקידום קהילות מיטיבות ב-</w:t>
      </w:r>
      <w:r>
        <w:rPr>
          <w:rFonts w:hint="cs"/>
          <w:rtl/>
        </w:rPr>
        <w:t>4</w:t>
      </w:r>
      <w:r w:rsidRPr="00012A86">
        <w:rPr>
          <w:rtl/>
        </w:rPr>
        <w:t xml:space="preserve"> מערכות עיקריות</w:t>
      </w:r>
      <w:bookmarkStart w:id="69" w:name="_Hlk76139919"/>
      <w:r w:rsidRPr="00012A86">
        <w:rPr>
          <w:rtl/>
        </w:rPr>
        <w:t xml:space="preserve">: 1.) </w:t>
      </w:r>
      <w:r>
        <w:rPr>
          <w:rFonts w:hint="cs"/>
          <w:rtl/>
        </w:rPr>
        <w:t>הקהילה</w:t>
      </w:r>
      <w:r w:rsidRPr="00012A86">
        <w:rPr>
          <w:rtl/>
        </w:rPr>
        <w:t xml:space="preserve"> </w:t>
      </w:r>
      <w:r>
        <w:rPr>
          <w:rFonts w:hint="cs"/>
          <w:rtl/>
        </w:rPr>
        <w:t>2</w:t>
      </w:r>
      <w:r w:rsidRPr="00012A86">
        <w:rPr>
          <w:rtl/>
        </w:rPr>
        <w:t xml:space="preserve">.) </w:t>
      </w:r>
      <w:r>
        <w:rPr>
          <w:rFonts w:hint="cs"/>
          <w:rtl/>
        </w:rPr>
        <w:t xml:space="preserve">ארגוני </w:t>
      </w:r>
      <w:r w:rsidRPr="00012A86">
        <w:rPr>
          <w:rtl/>
        </w:rPr>
        <w:t xml:space="preserve">חברה אזרחית ומגזר עסקי; </w:t>
      </w:r>
      <w:r>
        <w:rPr>
          <w:rFonts w:hint="cs"/>
          <w:rtl/>
        </w:rPr>
        <w:t>3</w:t>
      </w:r>
      <w:r w:rsidRPr="00012A86">
        <w:rPr>
          <w:rtl/>
        </w:rPr>
        <w:t>.) הרשות המקומית; ו-</w:t>
      </w:r>
      <w:r>
        <w:rPr>
          <w:rFonts w:hint="cs"/>
          <w:rtl/>
        </w:rPr>
        <w:t>4</w:t>
      </w:r>
      <w:r w:rsidRPr="00012A86">
        <w:rPr>
          <w:rtl/>
        </w:rPr>
        <w:t>.) מדינה.</w:t>
      </w:r>
    </w:p>
    <w:bookmarkEnd w:id="69"/>
    <w:p w14:paraId="56BB35F0" w14:textId="2C81C919" w:rsidR="007D3CE4" w:rsidRPr="00012A86" w:rsidRDefault="008B28DC" w:rsidP="00566136">
      <w:pPr>
        <w:pStyle w:val="3"/>
        <w:rPr>
          <w:rtl/>
        </w:rPr>
      </w:pPr>
      <w:r>
        <w:rPr>
          <w:rFonts w:hint="cs"/>
          <w:rtl/>
        </w:rPr>
        <w:t>קהילה</w:t>
      </w:r>
      <w:bookmarkEnd w:id="64"/>
      <w:bookmarkEnd w:id="65"/>
      <w:bookmarkEnd w:id="66"/>
      <w:bookmarkEnd w:id="67"/>
    </w:p>
    <w:p w14:paraId="67111133" w14:textId="0A0C7C0F" w:rsidR="007D3CE4" w:rsidRPr="00012A86" w:rsidRDefault="004F29ED" w:rsidP="00980BFB">
      <w:pPr>
        <w:spacing w:line="360" w:lineRule="auto"/>
      </w:pPr>
      <w:r w:rsidRPr="00012A86">
        <w:rPr>
          <w:rtl/>
        </w:rPr>
        <w:t xml:space="preserve">המושג 'קהילתיות' </w:t>
      </w:r>
      <w:r w:rsidR="00AF712F" w:rsidRPr="00012A86">
        <w:rPr>
          <w:rtl/>
        </w:rPr>
        <w:t>כולל</w:t>
      </w:r>
      <w:r w:rsidRPr="00012A86">
        <w:rPr>
          <w:rtl/>
        </w:rPr>
        <w:t xml:space="preserve"> </w:t>
      </w:r>
      <w:r w:rsidR="00AF348F" w:rsidRPr="00012A86">
        <w:rPr>
          <w:rtl/>
        </w:rPr>
        <w:t>את</w:t>
      </w:r>
      <w:r w:rsidR="00AF712F" w:rsidRPr="00012A86">
        <w:rPr>
          <w:rtl/>
        </w:rPr>
        <w:t xml:space="preserve"> </w:t>
      </w:r>
      <w:r w:rsidR="00AF348F" w:rsidRPr="00012A86">
        <w:rPr>
          <w:rtl/>
        </w:rPr>
        <w:t>ה</w:t>
      </w:r>
      <w:r w:rsidR="00AF712F" w:rsidRPr="00012A86">
        <w:rPr>
          <w:rtl/>
        </w:rPr>
        <w:t xml:space="preserve">היבטים </w:t>
      </w:r>
      <w:r w:rsidR="00AF348F" w:rsidRPr="00012A86">
        <w:rPr>
          <w:rtl/>
        </w:rPr>
        <w:t>ה</w:t>
      </w:r>
      <w:r w:rsidRPr="00012A86">
        <w:rPr>
          <w:rtl/>
        </w:rPr>
        <w:t xml:space="preserve">עיקריים </w:t>
      </w:r>
      <w:r w:rsidR="00AF348F" w:rsidRPr="00012A86">
        <w:rPr>
          <w:rtl/>
        </w:rPr>
        <w:t xml:space="preserve">הבאים </w:t>
      </w:r>
      <w:r w:rsidRPr="00012A86">
        <w:rPr>
          <w:rtl/>
        </w:rPr>
        <w:t>אשר יפורטו להלן: תחושת קהילתיות</w:t>
      </w:r>
      <w:r w:rsidR="00AF348F" w:rsidRPr="00012A86">
        <w:rPr>
          <w:rtl/>
        </w:rPr>
        <w:t>;</w:t>
      </w:r>
      <w:r w:rsidRPr="00012A86">
        <w:rPr>
          <w:rtl/>
        </w:rPr>
        <w:t xml:space="preserve"> נרטי</w:t>
      </w:r>
      <w:r w:rsidR="00D31D08" w:rsidRPr="00012A86">
        <w:rPr>
          <w:rtl/>
        </w:rPr>
        <w:t>ב וערכים משותפים;</w:t>
      </w:r>
      <w:r w:rsidR="00AF348F" w:rsidRPr="00012A86">
        <w:rPr>
          <w:rtl/>
        </w:rPr>
        <w:t xml:space="preserve"> </w:t>
      </w:r>
      <w:r w:rsidR="00D31D08" w:rsidRPr="00012A86">
        <w:rPr>
          <w:rtl/>
        </w:rPr>
        <w:t>הון חברתי</w:t>
      </w:r>
      <w:r w:rsidR="00980BFB" w:rsidRPr="00012A86">
        <w:rPr>
          <w:rtl/>
        </w:rPr>
        <w:t>; וק</w:t>
      </w:r>
      <w:r w:rsidR="00D04720">
        <w:rPr>
          <w:rFonts w:cs="Arial" w:hint="cs"/>
          <w:rtl/>
        </w:rPr>
        <w:t>י</w:t>
      </w:r>
      <w:r w:rsidR="00980BFB" w:rsidRPr="00012A86">
        <w:rPr>
          <w:rtl/>
        </w:rPr>
        <w:t>ד</w:t>
      </w:r>
      <w:r w:rsidR="00D04720">
        <w:rPr>
          <w:rFonts w:cs="Arial" w:hint="cs"/>
          <w:rtl/>
        </w:rPr>
        <w:t>ו</w:t>
      </w:r>
      <w:r w:rsidR="00980BFB" w:rsidRPr="00012A86">
        <w:rPr>
          <w:rtl/>
        </w:rPr>
        <w:t>ם אינטרסים משותפים</w:t>
      </w:r>
      <w:r w:rsidR="00612052" w:rsidRPr="00012A86">
        <w:rPr>
          <w:rtl/>
        </w:rPr>
        <w:t>.</w:t>
      </w:r>
    </w:p>
    <w:p w14:paraId="04396335" w14:textId="78119F06" w:rsidR="00D425F9" w:rsidRPr="00012A86" w:rsidRDefault="00D425F9" w:rsidP="009B727F">
      <w:pPr>
        <w:pStyle w:val="a0"/>
        <w:numPr>
          <w:ilvl w:val="1"/>
          <w:numId w:val="3"/>
        </w:numPr>
        <w:spacing w:after="200" w:line="360" w:lineRule="auto"/>
        <w:ind w:left="657"/>
        <w:rPr>
          <w:b/>
          <w:bCs/>
        </w:rPr>
      </w:pPr>
      <w:r w:rsidRPr="00012A86">
        <w:rPr>
          <w:b/>
          <w:bCs/>
          <w:rtl/>
        </w:rPr>
        <w:t>תחושת קהילתיות</w:t>
      </w:r>
      <w:r w:rsidR="00B11580" w:rsidRPr="002E5A94">
        <w:rPr>
          <w:vertAlign w:val="superscript"/>
          <w:rtl/>
        </w:rPr>
        <w:footnoteReference w:id="17"/>
      </w:r>
      <w:r w:rsidR="009B727F">
        <w:rPr>
          <w:rFonts w:hint="cs"/>
          <w:b/>
          <w:bCs/>
          <w:rtl/>
        </w:rPr>
        <w:t>.</w:t>
      </w:r>
    </w:p>
    <w:p w14:paraId="3CC3E984" w14:textId="34B8A0C3" w:rsidR="007D3CE4" w:rsidRPr="00012A86" w:rsidRDefault="007D3CE4" w:rsidP="00744A63">
      <w:pPr>
        <w:pStyle w:val="a0"/>
        <w:spacing w:after="200" w:line="360" w:lineRule="auto"/>
        <w:ind w:left="657"/>
        <w:rPr>
          <w:rtl/>
        </w:rPr>
      </w:pPr>
      <w:r w:rsidRPr="00012A86">
        <w:rPr>
          <w:rtl/>
        </w:rPr>
        <w:t>בקרב חברי הקהילה מתקיים קש</w:t>
      </w:r>
      <w:r w:rsidR="00E075A8" w:rsidRPr="00012A86">
        <w:rPr>
          <w:rtl/>
        </w:rPr>
        <w:t>ר שיש בו התעלות מעבר ליום יומי, ה</w:t>
      </w:r>
      <w:r w:rsidRPr="00012A86">
        <w:rPr>
          <w:rtl/>
        </w:rPr>
        <w:t xml:space="preserve">נוצר כתוצאה מתחושת השיתוף ברגשות שאנשים חווים באופן מתמשך. </w:t>
      </w:r>
      <w:r w:rsidR="00E075A8" w:rsidRPr="00012A86">
        <w:rPr>
          <w:rtl/>
        </w:rPr>
        <w:t xml:space="preserve">כפי שנכתב קודם, </w:t>
      </w:r>
      <w:r w:rsidRPr="00012A86">
        <w:rPr>
          <w:rtl/>
        </w:rPr>
        <w:t xml:space="preserve">מקמילן ושאביס ראו במרכיב זה את המגדיר האמיתי ביותר של תחושת הקהילה </w:t>
      </w:r>
      <w:r w:rsidRPr="00012A86">
        <w:t>McMillan &amp; Chavis,1986)</w:t>
      </w:r>
      <w:r w:rsidRPr="00012A86">
        <w:rPr>
          <w:rtl/>
        </w:rPr>
        <w:t>)</w:t>
      </w:r>
      <w:r w:rsidR="00D9746E" w:rsidRPr="00012A86">
        <w:rPr>
          <w:rStyle w:val="aff2"/>
          <w:rtl/>
        </w:rPr>
        <w:endnoteReference w:id="3"/>
      </w:r>
      <w:r w:rsidR="00AD476B" w:rsidRPr="00012A86">
        <w:rPr>
          <w:rtl/>
        </w:rPr>
        <w:t xml:space="preserve"> </w:t>
      </w:r>
      <w:r w:rsidR="00AD476B" w:rsidRPr="00012A86">
        <w:rPr>
          <w:rStyle w:val="aff2"/>
          <w:rtl/>
        </w:rPr>
        <w:endnoteReference w:id="4"/>
      </w:r>
      <w:r w:rsidRPr="00012A86">
        <w:rPr>
          <w:rtl/>
        </w:rPr>
        <w:t xml:space="preserve">. סקאנל וגיפורד </w:t>
      </w:r>
      <w:r w:rsidR="00E075A8" w:rsidRPr="00012A86">
        <w:rPr>
          <w:rtl/>
        </w:rPr>
        <w:t>הצ</w:t>
      </w:r>
      <w:r w:rsidRPr="00012A86">
        <w:rPr>
          <w:rtl/>
        </w:rPr>
        <w:t>יעו להתבונן בהיבטים הרגשיים של שייכות למקום, הבאים לידי ביטוי בתחושת ביטחון. שייכות למקום צפה ועולה דווקא במצבים של שינוי והתמקמות מחדש (</w:t>
      </w:r>
      <w:proofErr w:type="spellStart"/>
      <w:r w:rsidRPr="00012A86">
        <w:t>Billig</w:t>
      </w:r>
      <w:proofErr w:type="spellEnd"/>
      <w:r w:rsidRPr="00012A86">
        <w:t xml:space="preserve">, 2006; </w:t>
      </w:r>
      <w:proofErr w:type="spellStart"/>
      <w:r w:rsidRPr="00012A86">
        <w:t>Scannell</w:t>
      </w:r>
      <w:proofErr w:type="spellEnd"/>
      <w:r w:rsidRPr="00012A86">
        <w:t xml:space="preserve"> &amp; Gifford, 2010</w:t>
      </w:r>
      <w:r w:rsidRPr="00012A86">
        <w:rPr>
          <w:rtl/>
        </w:rPr>
        <w:t>)</w:t>
      </w:r>
      <w:r w:rsidR="0079095D" w:rsidRPr="00012A86">
        <w:rPr>
          <w:rStyle w:val="aff2"/>
          <w:rtl/>
        </w:rPr>
        <w:endnoteReference w:id="5"/>
      </w:r>
      <w:r w:rsidRPr="00012A86">
        <w:rPr>
          <w:rtl/>
        </w:rPr>
        <w:t xml:space="preserve">. </w:t>
      </w:r>
      <w:r w:rsidR="00744A63">
        <w:rPr>
          <w:rFonts w:hint="cs"/>
          <w:rtl/>
        </w:rPr>
        <w:t xml:space="preserve">שוורץ מציע כי תחושת הקהילתיות היא </w:t>
      </w:r>
      <w:proofErr w:type="spellStart"/>
      <w:r w:rsidR="00744A63">
        <w:rPr>
          <w:rFonts w:hint="cs"/>
          <w:rtl/>
        </w:rPr>
        <w:t>המימד</w:t>
      </w:r>
      <w:proofErr w:type="spellEnd"/>
      <w:r w:rsidR="00744A63">
        <w:rPr>
          <w:rFonts w:hint="cs"/>
          <w:rtl/>
        </w:rPr>
        <w:t xml:space="preserve"> הסובייקטיבי של </w:t>
      </w:r>
      <w:r w:rsidR="00744A63" w:rsidRPr="00012A86">
        <w:rPr>
          <w:rtl/>
        </w:rPr>
        <w:t>משמעות הקהילה לחבריה (</w:t>
      </w:r>
      <w:r w:rsidR="00744A63" w:rsidRPr="00012A86">
        <w:t>Schwartz, 1997</w:t>
      </w:r>
      <w:r w:rsidR="00744A63" w:rsidRPr="00012A86">
        <w:rPr>
          <w:rtl/>
        </w:rPr>
        <w:t>).</w:t>
      </w:r>
    </w:p>
    <w:p w14:paraId="38D06DB2" w14:textId="77777777" w:rsidR="00B030C9" w:rsidRPr="00012A86" w:rsidRDefault="00B030C9" w:rsidP="00AB5F76">
      <w:pPr>
        <w:pStyle w:val="a0"/>
        <w:spacing w:after="200" w:line="360" w:lineRule="auto"/>
        <w:ind w:left="657"/>
        <w:rPr>
          <w:rtl/>
        </w:rPr>
      </w:pPr>
    </w:p>
    <w:p w14:paraId="0C82BE91" w14:textId="6681B93B" w:rsidR="002E6E50" w:rsidRPr="00012A86" w:rsidRDefault="00BB0382" w:rsidP="009B727F">
      <w:pPr>
        <w:pStyle w:val="a0"/>
        <w:numPr>
          <w:ilvl w:val="1"/>
          <w:numId w:val="3"/>
        </w:numPr>
        <w:spacing w:after="200" w:line="360" w:lineRule="auto"/>
        <w:ind w:left="657"/>
      </w:pPr>
      <w:r w:rsidRPr="00012A86">
        <w:rPr>
          <w:b/>
          <w:bCs/>
          <w:rtl/>
        </w:rPr>
        <w:t xml:space="preserve">נרטיב, </w:t>
      </w:r>
      <w:r w:rsidR="002E6E50" w:rsidRPr="00012A86">
        <w:rPr>
          <w:b/>
          <w:bCs/>
          <w:rtl/>
        </w:rPr>
        <w:t>זהות וערכים משותפים</w:t>
      </w:r>
      <w:r w:rsidR="009B727F">
        <w:rPr>
          <w:rFonts w:hint="cs"/>
          <w:b/>
          <w:bCs/>
          <w:rtl/>
        </w:rPr>
        <w:t>.</w:t>
      </w:r>
    </w:p>
    <w:p w14:paraId="0E12F9F7" w14:textId="36183487" w:rsidR="002E6E50" w:rsidRPr="00012A86" w:rsidRDefault="00011F0A" w:rsidP="001D146E">
      <w:pPr>
        <w:pStyle w:val="a0"/>
        <w:spacing w:after="200" w:line="360" w:lineRule="auto"/>
        <w:ind w:left="657"/>
      </w:pPr>
      <w:r w:rsidRPr="00012A86">
        <w:rPr>
          <w:rtl/>
        </w:rPr>
        <w:lastRenderedPageBreak/>
        <w:t xml:space="preserve">האיכות של ה"משותף" עשויה לסמן חזקה על משהו משותף </w:t>
      </w:r>
      <w:r w:rsidR="004D096A" w:rsidRPr="00012A86">
        <w:rPr>
          <w:rtl/>
        </w:rPr>
        <w:t>ה</w:t>
      </w:r>
      <w:r w:rsidRPr="00012A86">
        <w:rPr>
          <w:rtl/>
        </w:rPr>
        <w:t xml:space="preserve">שייך לא רק לאינדיבידואל אחד, אלא לקבוצה של אנשים </w:t>
      </w:r>
      <w:r w:rsidR="005C38BC" w:rsidRPr="00012A86">
        <w:rPr>
          <w:rtl/>
        </w:rPr>
        <w:t>–</w:t>
      </w:r>
      <w:r w:rsidRPr="00012A86">
        <w:rPr>
          <w:rtl/>
        </w:rPr>
        <w:t xml:space="preserve"> </w:t>
      </w:r>
      <w:r w:rsidR="007D3CE4" w:rsidRPr="00012A86">
        <w:rPr>
          <w:rtl/>
        </w:rPr>
        <w:t>מערכת סמלים, אמונות, תרבות</w:t>
      </w:r>
      <w:r w:rsidR="007319C1" w:rsidRPr="00012A86">
        <w:rPr>
          <w:rtl/>
        </w:rPr>
        <w:t xml:space="preserve">, </w:t>
      </w:r>
      <w:r w:rsidR="007D3CE4" w:rsidRPr="00012A86">
        <w:rPr>
          <w:rtl/>
        </w:rPr>
        <w:t>היסטוריה</w:t>
      </w:r>
      <w:r w:rsidR="007319C1" w:rsidRPr="00012A86">
        <w:rPr>
          <w:rtl/>
        </w:rPr>
        <w:t>,</w:t>
      </w:r>
      <w:r w:rsidR="002E6E50" w:rsidRPr="00012A86">
        <w:rPr>
          <w:rtl/>
        </w:rPr>
        <w:t xml:space="preserve"> </w:t>
      </w:r>
      <w:r w:rsidR="007D3CE4" w:rsidRPr="00012A86">
        <w:rPr>
          <w:rtl/>
        </w:rPr>
        <w:t>מסורת</w:t>
      </w:r>
      <w:r w:rsidR="007319C1" w:rsidRPr="00012A86">
        <w:rPr>
          <w:rtl/>
        </w:rPr>
        <w:t>, מנהגים או</w:t>
      </w:r>
      <w:r w:rsidR="007D3CE4" w:rsidRPr="00012A86">
        <w:rPr>
          <w:rtl/>
        </w:rPr>
        <w:t xml:space="preserve"> שפה</w:t>
      </w:r>
      <w:r w:rsidR="007319C1" w:rsidRPr="00012A86">
        <w:rPr>
          <w:rtl/>
        </w:rPr>
        <w:t>.</w:t>
      </w:r>
      <w:r w:rsidR="007D3CE4" w:rsidRPr="00012A86">
        <w:rPr>
          <w:rtl/>
        </w:rPr>
        <w:t xml:space="preserve"> </w:t>
      </w:r>
      <w:r w:rsidR="00B777AA" w:rsidRPr="00012A86">
        <w:rPr>
          <w:rtl/>
        </w:rPr>
        <w:t>במקרים רבים מדובר בקבוצת אנשים החולקים מוצא אתני משותף</w:t>
      </w:r>
      <w:r w:rsidR="007D3CE4" w:rsidRPr="00012A86">
        <w:rPr>
          <w:rtl/>
        </w:rPr>
        <w:t xml:space="preserve"> (</w:t>
      </w:r>
      <w:r w:rsidR="007D3CE4" w:rsidRPr="00012A86">
        <w:t>Krause &amp; Montenegro, 2017</w:t>
      </w:r>
      <w:r w:rsidR="00960281" w:rsidRPr="00012A86">
        <w:rPr>
          <w:rtl/>
        </w:rPr>
        <w:t>), אך לא רק.</w:t>
      </w:r>
      <w:r w:rsidR="001D146E" w:rsidRPr="00012A86">
        <w:rPr>
          <w:rtl/>
        </w:rPr>
        <w:t xml:space="preserve"> </w:t>
      </w:r>
      <w:r w:rsidR="002E6E50" w:rsidRPr="00012A86">
        <w:rPr>
          <w:rtl/>
        </w:rPr>
        <w:t xml:space="preserve">זהות קהילתית משקפת את ייעודה, עתידה ותפיסתה של הקהילה את עצמה. הזהות הקהילתית מבוססת על מערך ערכים וסמלים מקומיים, והיא באה לידי ביטוי בשיח הציבורי, בנורמות ההתנהגות, ובחיזוק מתמשך של 'הנרטיב המעצב' של הקהילה את עצמה - איך מקובל פה לדבר, להתלבש, להתנהג וכדומה (שדמי-וורטמן, 2011; </w:t>
      </w:r>
      <w:r w:rsidR="002E6E50" w:rsidRPr="00012A86">
        <w:t>Putnam, 1995</w:t>
      </w:r>
      <w:r w:rsidR="002E6E50" w:rsidRPr="00012A86">
        <w:rPr>
          <w:rtl/>
        </w:rPr>
        <w:t>)</w:t>
      </w:r>
      <w:r w:rsidR="002E6E50" w:rsidRPr="00012A86">
        <w:rPr>
          <w:rStyle w:val="aff2"/>
          <w:rtl/>
        </w:rPr>
        <w:endnoteReference w:id="6"/>
      </w:r>
      <w:r w:rsidR="00FF64F8" w:rsidRPr="00012A86">
        <w:rPr>
          <w:rtl/>
        </w:rPr>
        <w:t xml:space="preserve"> </w:t>
      </w:r>
      <w:r w:rsidR="00FF64F8" w:rsidRPr="00012A86">
        <w:rPr>
          <w:rStyle w:val="aff2"/>
          <w:rtl/>
        </w:rPr>
        <w:endnoteReference w:id="7"/>
      </w:r>
      <w:r w:rsidR="005F6D5F" w:rsidRPr="00012A86">
        <w:rPr>
          <w:rtl/>
        </w:rPr>
        <w:t xml:space="preserve"> </w:t>
      </w:r>
      <w:r w:rsidR="005F6D5F" w:rsidRPr="00012A86">
        <w:rPr>
          <w:rStyle w:val="aff2"/>
          <w:rtl/>
        </w:rPr>
        <w:endnoteReference w:id="8"/>
      </w:r>
      <w:r w:rsidR="002E6E50" w:rsidRPr="00012A86">
        <w:rPr>
          <w:rtl/>
        </w:rPr>
        <w:t>.</w:t>
      </w:r>
    </w:p>
    <w:p w14:paraId="090C29E3" w14:textId="1F3C735B" w:rsidR="002E6E50" w:rsidRPr="00012A86" w:rsidRDefault="00D2382D" w:rsidP="001D146E">
      <w:pPr>
        <w:pStyle w:val="a0"/>
        <w:spacing w:after="60" w:line="360" w:lineRule="auto"/>
        <w:ind w:left="657"/>
        <w:rPr>
          <w:rtl/>
        </w:rPr>
      </w:pPr>
      <w:r w:rsidRPr="00012A86">
        <w:rPr>
          <w:rtl/>
        </w:rPr>
        <w:t xml:space="preserve">קהילה היא זיכרונות משותפים שנותנים משמעות לחיים. </w:t>
      </w:r>
      <w:r w:rsidR="002E6E50" w:rsidRPr="00012A86">
        <w:rPr>
          <w:rtl/>
        </w:rPr>
        <w:t xml:space="preserve">הנרטיב המעצב של הקהילה </w:t>
      </w:r>
      <w:r w:rsidR="005C38BC" w:rsidRPr="00012A86">
        <w:rPr>
          <w:rtl/>
        </w:rPr>
        <w:t>–</w:t>
      </w:r>
      <w:r w:rsidR="002E6E50" w:rsidRPr="00012A86">
        <w:rPr>
          <w:rtl/>
        </w:rPr>
        <w:t xml:space="preserve"> מה מספרים עלינו? מה אנחנו מספרים על עצמנו? </w:t>
      </w:r>
      <w:r w:rsidR="005C38BC" w:rsidRPr="00012A86">
        <w:rPr>
          <w:rtl/>
        </w:rPr>
        <w:t>–</w:t>
      </w:r>
      <w:r w:rsidR="002E6E50" w:rsidRPr="00012A86">
        <w:rPr>
          <w:rtl/>
        </w:rPr>
        <w:t xml:space="preserve"> מקבל ביסוס באמצעות טקסים וסמלים שהקהי</w:t>
      </w:r>
      <w:r w:rsidR="001D146E" w:rsidRPr="00012A86">
        <w:rPr>
          <w:rtl/>
        </w:rPr>
        <w:t xml:space="preserve">לה בוחרת לבטא באירועים משותפים </w:t>
      </w:r>
      <w:r w:rsidR="002E6E50" w:rsidRPr="00012A86">
        <w:rPr>
          <w:rtl/>
        </w:rPr>
        <w:t>(שדמי-וורטמן, 2011)</w:t>
      </w:r>
      <w:r w:rsidR="002E6E50" w:rsidRPr="00012A86">
        <w:rPr>
          <w:rStyle w:val="aff2"/>
          <w:rtl/>
        </w:rPr>
        <w:endnoteReference w:id="9"/>
      </w:r>
      <w:r w:rsidR="002E6E50" w:rsidRPr="00012A86">
        <w:rPr>
          <w:rtl/>
        </w:rPr>
        <w:t>.</w:t>
      </w:r>
    </w:p>
    <w:p w14:paraId="7B7F62A4" w14:textId="1324A45F" w:rsidR="00022C4E" w:rsidRPr="00012A86" w:rsidRDefault="00022C4E" w:rsidP="009B727F">
      <w:pPr>
        <w:pStyle w:val="a0"/>
        <w:numPr>
          <w:ilvl w:val="1"/>
          <w:numId w:val="3"/>
        </w:numPr>
        <w:spacing w:after="200" w:line="360" w:lineRule="auto"/>
        <w:ind w:left="657"/>
      </w:pPr>
      <w:r w:rsidRPr="00012A86">
        <w:rPr>
          <w:b/>
          <w:bCs/>
          <w:rtl/>
        </w:rPr>
        <w:t>הון חברתי</w:t>
      </w:r>
      <w:r w:rsidR="009B727F">
        <w:rPr>
          <w:rFonts w:hint="cs"/>
          <w:b/>
          <w:bCs/>
          <w:rtl/>
        </w:rPr>
        <w:t>.</w:t>
      </w:r>
    </w:p>
    <w:p w14:paraId="7B53426F" w14:textId="096C6415" w:rsidR="00022C4E" w:rsidRPr="00012A86" w:rsidRDefault="00943C67" w:rsidP="00C06077">
      <w:pPr>
        <w:pStyle w:val="a0"/>
        <w:spacing w:after="200" w:line="360" w:lineRule="auto"/>
        <w:ind w:left="657"/>
        <w:rPr>
          <w:rtl/>
        </w:rPr>
      </w:pPr>
      <w:r w:rsidRPr="00012A86">
        <w:rPr>
          <w:rtl/>
        </w:rPr>
        <w:t xml:space="preserve">תחושות של שייכות, חברוּת, הזדהות וגאוות יחידה של השחקנים כלפי הקהילה שלהם משמשות בסיס לקידום </w:t>
      </w:r>
      <w:r w:rsidR="0011427C" w:rsidRPr="00012A86">
        <w:rPr>
          <w:rtl/>
        </w:rPr>
        <w:t>מטרות ו</w:t>
      </w:r>
      <w:r w:rsidRPr="00012A86">
        <w:rPr>
          <w:rtl/>
        </w:rPr>
        <w:t xml:space="preserve">יוזמות משותפות (שדמי-וורטמן, 2010). </w:t>
      </w:r>
      <w:r w:rsidR="00022C4E" w:rsidRPr="00012A86">
        <w:rPr>
          <w:rtl/>
        </w:rPr>
        <w:t>הון חברתי איננו רכוש של יחידים, אלא נכס הנוצר מעצם הקשרים של אנשים זה עם זה במסגרת של מרחב תרבותי. חוקרים מציעים את המושג 'חיבור' (</w:t>
      </w:r>
      <w:r w:rsidR="00022C4E" w:rsidRPr="00012A86">
        <w:t>bonding</w:t>
      </w:r>
      <w:r w:rsidR="00022C4E" w:rsidRPr="00012A86">
        <w:rPr>
          <w:rtl/>
        </w:rPr>
        <w:t>) כמו קשרים במשפחה, או בין חברים קרובים ושכנים, המבוססים על סולידריות והדדיות. הכוונה לקשרים אופקיים בין יחידים דומים</w:t>
      </w:r>
      <w:r w:rsidR="007B5D3E" w:rsidRPr="00012A86">
        <w:rPr>
          <w:vertAlign w:val="superscript"/>
          <w:rtl/>
        </w:rPr>
        <w:footnoteReference w:id="18"/>
      </w:r>
      <w:r w:rsidR="00F919F3" w:rsidRPr="00012A86">
        <w:t xml:space="preserve"> </w:t>
      </w:r>
      <w:r w:rsidR="00022C4E" w:rsidRPr="00012A86">
        <w:rPr>
          <w:vertAlign w:val="superscript"/>
          <w:rtl/>
        </w:rPr>
        <w:endnoteReference w:id="10"/>
      </w:r>
      <w:r w:rsidR="00C06077" w:rsidRPr="00012A86">
        <w:rPr>
          <w:rtl/>
        </w:rPr>
        <w:t xml:space="preserve"> </w:t>
      </w:r>
      <w:r w:rsidR="00C23848" w:rsidRPr="00012A86">
        <w:rPr>
          <w:rStyle w:val="aff2"/>
          <w:rtl/>
        </w:rPr>
        <w:endnoteReference w:id="11"/>
      </w:r>
      <w:r w:rsidR="00022C4E" w:rsidRPr="00012A86">
        <w:rPr>
          <w:rtl/>
        </w:rPr>
        <w:t>.</w:t>
      </w:r>
    </w:p>
    <w:p w14:paraId="1CC36E6B" w14:textId="632F0616" w:rsidR="00553683" w:rsidRPr="00012A86" w:rsidRDefault="007D3A9E" w:rsidP="00694567">
      <w:pPr>
        <w:pStyle w:val="a0"/>
        <w:spacing w:after="200" w:line="360" w:lineRule="auto"/>
        <w:ind w:left="657"/>
        <w:rPr>
          <w:rtl/>
        </w:rPr>
      </w:pPr>
      <w:r w:rsidRPr="00012A86">
        <w:rPr>
          <w:rtl/>
        </w:rPr>
        <w:t xml:space="preserve">נוסף לחיבוריות, הון חברתי נשען על </w:t>
      </w:r>
      <w:r w:rsidR="00553683" w:rsidRPr="00012A86">
        <w:rPr>
          <w:rtl/>
        </w:rPr>
        <w:t>גישור (</w:t>
      </w:r>
      <w:r w:rsidR="00553683" w:rsidRPr="00012A86">
        <w:t>bridging</w:t>
      </w:r>
      <w:r w:rsidR="00553683" w:rsidRPr="00012A86">
        <w:rPr>
          <w:rtl/>
        </w:rPr>
        <w:t>) והכלה בקהילה</w:t>
      </w:r>
      <w:r w:rsidR="00F11C58" w:rsidRPr="00012A86">
        <w:rPr>
          <w:rtl/>
        </w:rPr>
        <w:t>.</w:t>
      </w:r>
      <w:r w:rsidR="00553683" w:rsidRPr="00012A86">
        <w:rPr>
          <w:rtl/>
        </w:rPr>
        <w:t xml:space="preserve"> </w:t>
      </w:r>
      <w:r w:rsidR="00F11C58" w:rsidRPr="00012A86">
        <w:rPr>
          <w:rtl/>
        </w:rPr>
        <w:t xml:space="preserve">כלומר, </w:t>
      </w:r>
      <w:r w:rsidR="00553683" w:rsidRPr="00012A86">
        <w:rPr>
          <w:rtl/>
        </w:rPr>
        <w:t>האם ועד כמה הקהילה קיימת ופועלת עבור כל מי שחי בגבולותיה: אנשים ממוצא אתני שונה, מהגרים, קשישים, נשים או אנשים עם צרכים מיוחדים (סדן, 2009). גישור</w:t>
      </w:r>
      <w:r w:rsidR="005C38BC" w:rsidRPr="00012A86">
        <w:rPr>
          <w:rtl/>
        </w:rPr>
        <w:t>–</w:t>
      </w:r>
      <w:r w:rsidR="00553683" w:rsidRPr="00012A86">
        <w:t xml:space="preserve"> bridging </w:t>
      </w:r>
      <w:r w:rsidR="005C38BC" w:rsidRPr="00012A86">
        <w:rPr>
          <w:rtl/>
        </w:rPr>
        <w:t xml:space="preserve">– </w:t>
      </w:r>
      <w:r w:rsidR="00553683" w:rsidRPr="00012A86">
        <w:rPr>
          <w:rtl/>
        </w:rPr>
        <w:t>נוצר בין חברים מקבוצות חברתיות שונות, באופן החוצה עדות, גזעים ודתות. הגישור מסייע להגיע למשאבים חיצוניים ולתכלל מגוון זהויות</w:t>
      </w:r>
      <w:r w:rsidR="00694567" w:rsidRPr="00012A86">
        <w:rPr>
          <w:vertAlign w:val="superscript"/>
          <w:rtl/>
        </w:rPr>
        <w:footnoteReference w:id="19"/>
      </w:r>
      <w:r w:rsidR="005432DD" w:rsidRPr="00012A86">
        <w:rPr>
          <w:rtl/>
        </w:rPr>
        <w:t xml:space="preserve"> </w:t>
      </w:r>
      <w:r w:rsidR="00553683" w:rsidRPr="00012A86">
        <w:rPr>
          <w:rStyle w:val="aff2"/>
          <w:rtl/>
        </w:rPr>
        <w:endnoteReference w:id="12"/>
      </w:r>
      <w:r w:rsidR="0030600B" w:rsidRPr="00012A86">
        <w:rPr>
          <w:rtl/>
        </w:rPr>
        <w:t xml:space="preserve"> </w:t>
      </w:r>
      <w:r w:rsidR="0030600B" w:rsidRPr="00012A86">
        <w:rPr>
          <w:rStyle w:val="aff2"/>
          <w:rtl/>
        </w:rPr>
        <w:endnoteReference w:id="13"/>
      </w:r>
      <w:r w:rsidR="009C7029" w:rsidRPr="00012A86">
        <w:rPr>
          <w:rtl/>
        </w:rPr>
        <w:t xml:space="preserve"> </w:t>
      </w:r>
      <w:r w:rsidR="009C7029" w:rsidRPr="00012A86">
        <w:rPr>
          <w:rStyle w:val="aff2"/>
          <w:rtl/>
        </w:rPr>
        <w:endnoteReference w:id="14"/>
      </w:r>
      <w:r w:rsidR="00614E37" w:rsidRPr="00012A86">
        <w:rPr>
          <w:rtl/>
        </w:rPr>
        <w:t xml:space="preserve"> </w:t>
      </w:r>
      <w:r w:rsidR="00614E37" w:rsidRPr="00012A86">
        <w:rPr>
          <w:rStyle w:val="aff2"/>
          <w:rtl/>
        </w:rPr>
        <w:endnoteReference w:id="15"/>
      </w:r>
      <w:r w:rsidR="00553683" w:rsidRPr="00012A86">
        <w:rPr>
          <w:rtl/>
        </w:rPr>
        <w:t>.</w:t>
      </w:r>
    </w:p>
    <w:p w14:paraId="218CB507" w14:textId="15CE37AB" w:rsidR="00990D1C" w:rsidRPr="00012A86" w:rsidRDefault="00847B72" w:rsidP="00C53AE4">
      <w:pPr>
        <w:pStyle w:val="a0"/>
        <w:numPr>
          <w:ilvl w:val="1"/>
          <w:numId w:val="3"/>
        </w:numPr>
        <w:spacing w:after="200" w:line="360" w:lineRule="auto"/>
        <w:ind w:left="657"/>
        <w:rPr>
          <w:b/>
          <w:bCs/>
        </w:rPr>
      </w:pPr>
      <w:r>
        <w:rPr>
          <w:rFonts w:hint="cs"/>
          <w:b/>
          <w:bCs/>
          <w:rtl/>
        </w:rPr>
        <w:t>הכרה ב</w:t>
      </w:r>
      <w:r w:rsidR="00C53AE4" w:rsidRPr="00012A86">
        <w:rPr>
          <w:b/>
          <w:bCs/>
          <w:rtl/>
        </w:rPr>
        <w:t>צורך לקדם אינטרסים משותפים</w:t>
      </w:r>
      <w:r w:rsidR="009B727F">
        <w:rPr>
          <w:rFonts w:hint="cs"/>
          <w:b/>
          <w:bCs/>
          <w:rtl/>
        </w:rPr>
        <w:t>.</w:t>
      </w:r>
    </w:p>
    <w:p w14:paraId="12D3ABA4" w14:textId="540DDE6D" w:rsidR="005678CD" w:rsidRDefault="00990D1C" w:rsidP="00990D1C">
      <w:pPr>
        <w:pStyle w:val="a0"/>
        <w:spacing w:after="200" w:line="360" w:lineRule="auto"/>
        <w:ind w:left="657"/>
        <w:rPr>
          <w:rtl/>
        </w:rPr>
      </w:pPr>
      <w:r w:rsidRPr="00012A86">
        <w:rPr>
          <w:rtl/>
        </w:rPr>
        <w:t>ה</w:t>
      </w:r>
      <w:r w:rsidR="007A7C9E" w:rsidRPr="00012A86">
        <w:rPr>
          <w:rtl/>
        </w:rPr>
        <w:t>צורך לקדם אינטרסים משותפים לחברי הקהילה הוא מקדם קשר משמעותי ביותר להבניה ולשימור הקהילה</w:t>
      </w:r>
      <w:r w:rsidR="00675E52" w:rsidRPr="00012A86">
        <w:rPr>
          <w:rStyle w:val="aff2"/>
          <w:rtl/>
        </w:rPr>
        <w:endnoteReference w:id="16"/>
      </w:r>
      <w:r w:rsidR="00C06077" w:rsidRPr="00012A86">
        <w:rPr>
          <w:rtl/>
        </w:rPr>
        <w:t xml:space="preserve"> </w:t>
      </w:r>
      <w:r w:rsidR="00C06077" w:rsidRPr="00012A86">
        <w:rPr>
          <w:rStyle w:val="aff2"/>
          <w:rtl/>
        </w:rPr>
        <w:endnoteReference w:id="17"/>
      </w:r>
      <w:r w:rsidR="007A7C9E" w:rsidRPr="00012A86">
        <w:rPr>
          <w:rtl/>
        </w:rPr>
        <w:t>.</w:t>
      </w:r>
    </w:p>
    <w:p w14:paraId="08663089" w14:textId="2D4A488E" w:rsidR="007D3CE4" w:rsidRPr="004A2286" w:rsidRDefault="004A2286" w:rsidP="004A2286">
      <w:pPr>
        <w:pStyle w:val="a0"/>
        <w:numPr>
          <w:ilvl w:val="1"/>
          <w:numId w:val="3"/>
        </w:numPr>
        <w:spacing w:after="200" w:line="360" w:lineRule="auto"/>
        <w:ind w:left="657"/>
        <w:rPr>
          <w:b/>
          <w:bCs/>
        </w:rPr>
      </w:pPr>
      <w:bookmarkStart w:id="70" w:name="_Toc63267441"/>
      <w:bookmarkStart w:id="71" w:name="_Toc63373380"/>
      <w:bookmarkStart w:id="72" w:name="_Toc74849754"/>
      <w:bookmarkStart w:id="73" w:name="_Toc75086444"/>
      <w:bookmarkStart w:id="74" w:name="_Toc75114115"/>
      <w:bookmarkStart w:id="75" w:name="_Toc75372329"/>
      <w:r w:rsidRPr="00012A86">
        <w:rPr>
          <w:b/>
          <w:bCs/>
          <w:rtl/>
        </w:rPr>
        <w:lastRenderedPageBreak/>
        <w:t>חוֹלְלוּת קהילתית</w:t>
      </w:r>
      <w:r w:rsidRPr="004A2286">
        <w:rPr>
          <w:b/>
          <w:bCs/>
          <w:rtl/>
        </w:rPr>
        <w:t xml:space="preserve"> (</w:t>
      </w:r>
      <w:r w:rsidRPr="004A2286">
        <w:rPr>
          <w:b/>
          <w:bCs/>
        </w:rPr>
        <w:t>Community efficacy</w:t>
      </w:r>
      <w:r w:rsidRPr="0009473C">
        <w:rPr>
          <w:b/>
          <w:bCs/>
          <w:vertAlign w:val="superscript"/>
          <w:rtl/>
        </w:rPr>
        <w:footnoteReference w:id="20"/>
      </w:r>
      <w:r w:rsidRPr="004A2286">
        <w:rPr>
          <w:b/>
          <w:bCs/>
          <w:rtl/>
        </w:rPr>
        <w:t>)</w:t>
      </w:r>
      <w:r w:rsidR="00814BB8" w:rsidRPr="0009473C">
        <w:rPr>
          <w:b/>
          <w:bCs/>
          <w:vertAlign w:val="superscript"/>
          <w:rtl/>
        </w:rPr>
        <w:footnoteReference w:id="21"/>
      </w:r>
      <w:bookmarkEnd w:id="70"/>
      <w:bookmarkEnd w:id="71"/>
      <w:bookmarkEnd w:id="72"/>
      <w:bookmarkEnd w:id="73"/>
      <w:bookmarkEnd w:id="74"/>
      <w:bookmarkEnd w:id="75"/>
      <w:r w:rsidR="009B727F">
        <w:rPr>
          <w:rFonts w:hint="cs"/>
          <w:b/>
          <w:bCs/>
          <w:rtl/>
        </w:rPr>
        <w:t>.</w:t>
      </w:r>
    </w:p>
    <w:p w14:paraId="7DB41411" w14:textId="4D14D70E" w:rsidR="009B70DD" w:rsidRDefault="008C33C9" w:rsidP="004A2286">
      <w:pPr>
        <w:pStyle w:val="a0"/>
        <w:spacing w:after="200" w:line="360" w:lineRule="auto"/>
        <w:ind w:left="657"/>
        <w:rPr>
          <w:rtl/>
        </w:rPr>
      </w:pPr>
      <w:r w:rsidRPr="00012A86">
        <w:rPr>
          <w:rtl/>
        </w:rPr>
        <w:t xml:space="preserve">היכולת להוביל שינוי בקהילה </w:t>
      </w:r>
      <w:r w:rsidR="003D2D81" w:rsidRPr="00012A86">
        <w:rPr>
          <w:rtl/>
        </w:rPr>
        <w:t xml:space="preserve">תלויה </w:t>
      </w:r>
      <w:r w:rsidR="00513750" w:rsidRPr="00012A86">
        <w:rPr>
          <w:rtl/>
        </w:rPr>
        <w:t>בתהליכים של</w:t>
      </w:r>
      <w:r w:rsidR="00A73517" w:rsidRPr="00012A86">
        <w:rPr>
          <w:rtl/>
        </w:rPr>
        <w:t xml:space="preserve"> חוללות קהילתית כרוכה </w:t>
      </w:r>
      <w:r w:rsidR="003D2D81" w:rsidRPr="00012A86">
        <w:rPr>
          <w:rtl/>
        </w:rPr>
        <w:t>בפ</w:t>
      </w:r>
      <w:r w:rsidR="00BD21D9" w:rsidRPr="00012A86">
        <w:rPr>
          <w:rtl/>
        </w:rPr>
        <w:t xml:space="preserve">יתוח של </w:t>
      </w:r>
      <w:r w:rsidR="00010115" w:rsidRPr="00012A86">
        <w:rPr>
          <w:rtl/>
        </w:rPr>
        <w:t xml:space="preserve">יכולות ומיומנויות </w:t>
      </w:r>
      <w:r w:rsidR="00EF1606" w:rsidRPr="00012A86">
        <w:rPr>
          <w:rtl/>
        </w:rPr>
        <w:t xml:space="preserve">של אנשים וארגונים </w:t>
      </w:r>
      <w:r w:rsidR="00244DE5" w:rsidRPr="00012A86">
        <w:rPr>
          <w:rtl/>
        </w:rPr>
        <w:t xml:space="preserve">בקהילה </w:t>
      </w:r>
      <w:r w:rsidR="00010115" w:rsidRPr="00012A86">
        <w:rPr>
          <w:rtl/>
        </w:rPr>
        <w:t xml:space="preserve">לקדם מהלכים ותכניות, </w:t>
      </w:r>
      <w:r w:rsidR="006310C4" w:rsidRPr="00012A86">
        <w:rPr>
          <w:rtl/>
        </w:rPr>
        <w:t xml:space="preserve">בטיפוח רשתות של שיתופי פעולה, </w:t>
      </w:r>
      <w:r w:rsidR="00010115" w:rsidRPr="00012A86">
        <w:rPr>
          <w:rtl/>
        </w:rPr>
        <w:t>ב</w:t>
      </w:r>
      <w:r w:rsidR="006310C4" w:rsidRPr="00012A86">
        <w:rPr>
          <w:rtl/>
        </w:rPr>
        <w:t xml:space="preserve">יצירת </w:t>
      </w:r>
      <w:r w:rsidR="00010115" w:rsidRPr="00012A86">
        <w:rPr>
          <w:rtl/>
        </w:rPr>
        <w:t xml:space="preserve">שיתופי פעולה בין ארגונים קהילתיים-אזרחיים לבין הממסד המקומי והמדינתי, ובהגנה אקטיבית </w:t>
      </w:r>
      <w:r w:rsidR="00A73517" w:rsidRPr="00012A86">
        <w:rPr>
          <w:rtl/>
        </w:rPr>
        <w:t xml:space="preserve">(סינגור) על האינטרסים של הקהילה. </w:t>
      </w:r>
      <w:r w:rsidR="00010115" w:rsidRPr="00012A86">
        <w:rPr>
          <w:rtl/>
        </w:rPr>
        <w:t xml:space="preserve">חוקרים שונים קישרו בין חוללות קהילתית לבין חוסן קהילתי: </w:t>
      </w:r>
      <w:r w:rsidR="00010115" w:rsidRPr="004A2286">
        <w:rPr>
          <w:rtl/>
        </w:rPr>
        <w:t>"היכולת של קהילה לנקוט פעולה מכוונת לשיפור היכולות האישיות והקולקטיביות של תושביה ומוסדותיה להגיב ביעילות על שינוי ביטחוני, חברתי או כלכלי ולהשפיע על מהלכו ועל השלכותיו העתידיות על הקהילה"</w:t>
      </w:r>
      <w:r w:rsidR="00010115" w:rsidRPr="00012A86">
        <w:rPr>
          <w:rtl/>
        </w:rPr>
        <w:t xml:space="preserve"> (פלד וסנדר, 2003; </w:t>
      </w:r>
      <w:r w:rsidR="00010115" w:rsidRPr="00012A86">
        <w:t xml:space="preserve">Norris et al., 2008; </w:t>
      </w:r>
      <w:r w:rsidR="00372F66" w:rsidRPr="00012A86">
        <w:t>Sampson et al</w:t>
      </w:r>
      <w:r w:rsidR="00010115" w:rsidRPr="00012A86">
        <w:t>, 1999</w:t>
      </w:r>
      <w:r w:rsidR="00010115" w:rsidRPr="00012A86">
        <w:rPr>
          <w:rtl/>
        </w:rPr>
        <w:t>)</w:t>
      </w:r>
      <w:r w:rsidR="00010115" w:rsidRPr="004A2286">
        <w:rPr>
          <w:vertAlign w:val="superscript"/>
          <w:rtl/>
        </w:rPr>
        <w:endnoteReference w:id="18"/>
      </w:r>
      <w:r w:rsidR="00010115" w:rsidRPr="00012A86">
        <w:rPr>
          <w:rtl/>
        </w:rPr>
        <w:t>.</w:t>
      </w:r>
    </w:p>
    <w:p w14:paraId="0040A2BB" w14:textId="6172CD5E" w:rsidR="003E5577" w:rsidRPr="00012A86" w:rsidRDefault="003E5577" w:rsidP="00FC3B64">
      <w:pPr>
        <w:pStyle w:val="a0"/>
        <w:numPr>
          <w:ilvl w:val="1"/>
          <w:numId w:val="3"/>
        </w:numPr>
        <w:spacing w:after="200" w:line="360" w:lineRule="auto"/>
        <w:ind w:left="657"/>
        <w:rPr>
          <w:b/>
          <w:bCs/>
        </w:rPr>
      </w:pPr>
      <w:bookmarkStart w:id="76" w:name="_Toc63267442"/>
      <w:bookmarkStart w:id="77" w:name="_Toc63373381"/>
      <w:r w:rsidRPr="00012A86">
        <w:rPr>
          <w:b/>
          <w:bCs/>
          <w:rtl/>
        </w:rPr>
        <w:t xml:space="preserve">אמונה ומחויבות של חברי הקהילה </w:t>
      </w:r>
      <w:r w:rsidR="00FC3B64" w:rsidRPr="00012A86">
        <w:rPr>
          <w:b/>
          <w:bCs/>
          <w:rtl/>
        </w:rPr>
        <w:t>לשינוי</w:t>
      </w:r>
      <w:r w:rsidR="00CB61EB" w:rsidRPr="00012A86">
        <w:rPr>
          <w:rStyle w:val="aff2"/>
          <w:b/>
          <w:bCs/>
          <w:rtl/>
        </w:rPr>
        <w:endnoteReference w:id="19"/>
      </w:r>
      <w:r w:rsidR="009B727F">
        <w:rPr>
          <w:rFonts w:hint="cs"/>
          <w:b/>
          <w:bCs/>
          <w:rtl/>
        </w:rPr>
        <w:t>.</w:t>
      </w:r>
    </w:p>
    <w:p w14:paraId="3CE1A096" w14:textId="77777777" w:rsidR="004A77EC" w:rsidRPr="00012A86" w:rsidRDefault="004A77EC" w:rsidP="004A77EC">
      <w:pPr>
        <w:pStyle w:val="a0"/>
        <w:numPr>
          <w:ilvl w:val="3"/>
          <w:numId w:val="4"/>
        </w:numPr>
        <w:spacing w:after="200" w:line="360" w:lineRule="auto"/>
        <w:ind w:left="1082"/>
      </w:pPr>
      <w:r w:rsidRPr="00012A86">
        <w:rPr>
          <w:b/>
          <w:bCs/>
          <w:rtl/>
        </w:rPr>
        <w:t>מחויבות:</w:t>
      </w:r>
      <w:r w:rsidRPr="00012A86">
        <w:rPr>
          <w:rtl/>
        </w:rPr>
        <w:t xml:space="preserve"> לפרטים יש מוטיבציה לפעול בקהילה, לקהילה ולפרטים יש השפעה זה על זה.</w:t>
      </w:r>
    </w:p>
    <w:p w14:paraId="36DA815F" w14:textId="63364182" w:rsidR="004A77EC" w:rsidRPr="00012A86" w:rsidRDefault="004A77EC" w:rsidP="004A77EC">
      <w:pPr>
        <w:pStyle w:val="a0"/>
        <w:numPr>
          <w:ilvl w:val="3"/>
          <w:numId w:val="4"/>
        </w:numPr>
        <w:spacing w:after="200" w:line="360" w:lineRule="auto"/>
        <w:ind w:left="1082"/>
      </w:pPr>
      <w:r w:rsidRPr="00012A86">
        <w:rPr>
          <w:b/>
          <w:bCs/>
          <w:rtl/>
        </w:rPr>
        <w:t>הכרה בעצמי ובאחר:</w:t>
      </w:r>
      <w:r w:rsidRPr="00012A86">
        <w:rPr>
          <w:rtl/>
        </w:rPr>
        <w:t xml:space="preserve"> לחברי הקהילה יש הבנה טובה באינטרסים של עצמם ובאלה של תת הקבוצה שלהם, עם זאת, הם מכירים באינטרסים ובצרכים של תת קבוצות אחרות</w:t>
      </w:r>
      <w:r w:rsidR="007F4D3D" w:rsidRPr="00012A86">
        <w:rPr>
          <w:rStyle w:val="aff2"/>
          <w:rtl/>
        </w:rPr>
        <w:endnoteReference w:id="20"/>
      </w:r>
      <w:r w:rsidRPr="00012A86">
        <w:rPr>
          <w:rtl/>
        </w:rPr>
        <w:t>.</w:t>
      </w:r>
    </w:p>
    <w:p w14:paraId="3D53597F" w14:textId="47C515D9" w:rsidR="003E5577" w:rsidRPr="00012A86" w:rsidRDefault="003E5577" w:rsidP="008F47A3">
      <w:pPr>
        <w:pStyle w:val="a0"/>
        <w:numPr>
          <w:ilvl w:val="0"/>
          <w:numId w:val="10"/>
        </w:numPr>
        <w:spacing w:line="360" w:lineRule="auto"/>
        <w:ind w:left="1082"/>
      </w:pPr>
      <w:r w:rsidRPr="00012A86">
        <w:rPr>
          <w:b/>
          <w:bCs/>
          <w:rtl/>
        </w:rPr>
        <w:t>אמונה ביכולת לקדם שינוי חברתי:</w:t>
      </w:r>
      <w:r w:rsidRPr="00012A86">
        <w:rPr>
          <w:rtl/>
        </w:rPr>
        <w:t xml:space="preserve"> היא תהליך שיש לעורר אותו, בעיקר אצל אנשים שאיכות חייהם וגורלם תלויים בשינוי כזה וביכולתם להניע אותו בעצמם</w:t>
      </w:r>
      <w:r w:rsidR="008F47A3" w:rsidRPr="00012A86">
        <w:rPr>
          <w:vertAlign w:val="superscript"/>
          <w:rtl/>
        </w:rPr>
        <w:footnoteReference w:id="22"/>
      </w:r>
      <w:r w:rsidR="008F47A3" w:rsidRPr="00012A86">
        <w:rPr>
          <w:rtl/>
        </w:rPr>
        <w:t>.</w:t>
      </w:r>
    </w:p>
    <w:p w14:paraId="419D31BB" w14:textId="4F2BAFB1" w:rsidR="003E5577" w:rsidRPr="00012A86" w:rsidRDefault="003E5577" w:rsidP="00DA4D05">
      <w:pPr>
        <w:pStyle w:val="a0"/>
        <w:numPr>
          <w:ilvl w:val="0"/>
          <w:numId w:val="10"/>
        </w:numPr>
        <w:spacing w:line="360" w:lineRule="auto"/>
        <w:ind w:left="1082"/>
      </w:pPr>
      <w:r w:rsidRPr="00012A86">
        <w:rPr>
          <w:b/>
          <w:bCs/>
          <w:rtl/>
        </w:rPr>
        <w:t xml:space="preserve">מסוגלות ומיקוד שליטה פנימי: </w:t>
      </w:r>
      <w:r w:rsidRPr="00012A86">
        <w:rPr>
          <w:rtl/>
        </w:rPr>
        <w:t>ביטחון באשר ליכולת ולערך החברתי, תחושת שליטה על החיים, נחישות ומוטיבציה לחולל שינוי. אנשים מדוכאים ומנושלים יכולים לשנות את מצבם החברתי באמצעות חינוך כפרקטיקה של שחרור (</w:t>
      </w:r>
      <w:r w:rsidRPr="00012A86">
        <w:t>Freire,1985</w:t>
      </w:r>
      <w:r w:rsidRPr="00012A86">
        <w:rPr>
          <w:rtl/>
        </w:rPr>
        <w:t>)</w:t>
      </w:r>
      <w:r w:rsidRPr="00012A86">
        <w:rPr>
          <w:vertAlign w:val="superscript"/>
          <w:rtl/>
        </w:rPr>
        <w:endnoteReference w:id="21"/>
      </w:r>
      <w:r w:rsidRPr="00012A86">
        <w:rPr>
          <w:rtl/>
        </w:rPr>
        <w:t>.</w:t>
      </w:r>
    </w:p>
    <w:p w14:paraId="4689AF8B" w14:textId="77777777" w:rsidR="003E5577" w:rsidRPr="00012A86" w:rsidRDefault="003E5577" w:rsidP="00DA4D05">
      <w:pPr>
        <w:pStyle w:val="a0"/>
        <w:numPr>
          <w:ilvl w:val="0"/>
          <w:numId w:val="10"/>
        </w:numPr>
        <w:spacing w:line="360" w:lineRule="auto"/>
        <w:ind w:left="1082"/>
      </w:pPr>
      <w:r w:rsidRPr="00012A86">
        <w:rPr>
          <w:b/>
          <w:bCs/>
          <w:rtl/>
        </w:rPr>
        <w:t xml:space="preserve">נכונות להובלת מאבקים חברתיים: </w:t>
      </w:r>
      <w:r w:rsidRPr="00012A86">
        <w:rPr>
          <w:rtl/>
        </w:rPr>
        <w:t>הפעילים מבטאים בכך את מודעותם להיותם חלק מהעולם, שהם זקוקים לאחרים ותורמים לאחרים (סדן ,1997;</w:t>
      </w:r>
      <w:r w:rsidRPr="00012A86">
        <w:t xml:space="preserve">Couto, 1989 </w:t>
      </w:r>
      <w:r w:rsidRPr="00012A86">
        <w:rPr>
          <w:rtl/>
        </w:rPr>
        <w:t>).</w:t>
      </w:r>
    </w:p>
    <w:p w14:paraId="2B2054D1" w14:textId="77777777" w:rsidR="003E5577" w:rsidRPr="00012A86" w:rsidRDefault="003E5577" w:rsidP="00DA4D05">
      <w:pPr>
        <w:pStyle w:val="a0"/>
        <w:numPr>
          <w:ilvl w:val="0"/>
          <w:numId w:val="10"/>
        </w:numPr>
        <w:spacing w:line="360" w:lineRule="auto"/>
        <w:ind w:left="1082"/>
      </w:pPr>
      <w:r w:rsidRPr="00012A86">
        <w:rPr>
          <w:b/>
          <w:bCs/>
          <w:rtl/>
        </w:rPr>
        <w:t xml:space="preserve">התגייסות לקידום הקהילה ולתמיכה בפרטים החברים בקהילה: </w:t>
      </w:r>
      <w:r w:rsidRPr="00012A86">
        <w:rPr>
          <w:rtl/>
        </w:rPr>
        <w:t>תמיכה, ערבות הדדית, ריפוי ועזרה לאלה שקשה להם (</w:t>
      </w:r>
      <w:r w:rsidRPr="00012A86">
        <w:t>McMillan &amp; Chavis,1986</w:t>
      </w:r>
      <w:r w:rsidRPr="00012A86">
        <w:rPr>
          <w:rtl/>
        </w:rPr>
        <w:t>)</w:t>
      </w:r>
      <w:r w:rsidRPr="00012A86">
        <w:rPr>
          <w:vertAlign w:val="superscript"/>
          <w:rtl/>
        </w:rPr>
        <w:endnoteReference w:id="22"/>
      </w:r>
      <w:r w:rsidRPr="00012A86">
        <w:rPr>
          <w:rtl/>
        </w:rPr>
        <w:t>.</w:t>
      </w:r>
    </w:p>
    <w:p w14:paraId="4FDF453B" w14:textId="0D99C7AD" w:rsidR="004A77EC" w:rsidRPr="00012A86" w:rsidRDefault="00CF37F4" w:rsidP="009B727F">
      <w:pPr>
        <w:pStyle w:val="a0"/>
        <w:numPr>
          <w:ilvl w:val="1"/>
          <w:numId w:val="3"/>
        </w:numPr>
        <w:spacing w:after="200" w:line="360" w:lineRule="auto"/>
        <w:ind w:left="657"/>
      </w:pPr>
      <w:r w:rsidRPr="00012A86">
        <w:rPr>
          <w:b/>
          <w:bCs/>
          <w:rtl/>
        </w:rPr>
        <w:t xml:space="preserve">יכולות של </w:t>
      </w:r>
      <w:r w:rsidR="004A77EC" w:rsidRPr="00012A86">
        <w:rPr>
          <w:b/>
          <w:bCs/>
          <w:rtl/>
        </w:rPr>
        <w:t>פעילים ומתנדבים מתוך הקהילה</w:t>
      </w:r>
      <w:r w:rsidR="009B727F">
        <w:rPr>
          <w:rFonts w:hint="cs"/>
          <w:b/>
          <w:bCs/>
          <w:rtl/>
        </w:rPr>
        <w:t>.</w:t>
      </w:r>
    </w:p>
    <w:p w14:paraId="0D68FE6D" w14:textId="1F6262B3" w:rsidR="00945DD7" w:rsidRPr="00012A86" w:rsidRDefault="004A77EC" w:rsidP="00D3761D">
      <w:pPr>
        <w:pStyle w:val="a0"/>
        <w:spacing w:after="200" w:line="360" w:lineRule="auto"/>
        <w:ind w:left="657"/>
        <w:rPr>
          <w:rtl/>
        </w:rPr>
      </w:pPr>
      <w:r w:rsidRPr="00012A86">
        <w:rPr>
          <w:rtl/>
        </w:rPr>
        <w:t xml:space="preserve">היכולת להוביל שינוי תלויה בתהליך שבו אנשים שנמצאים במצב בעייתי מפתחים ידע ומיומנויות להבנת מצבם ואז פועלים יחד כדי להתגבר על הבעיות </w:t>
      </w:r>
      <w:r w:rsidR="00D3761D" w:rsidRPr="00012A86">
        <w:rPr>
          <w:rtl/>
        </w:rPr>
        <w:t>(</w:t>
      </w:r>
      <w:r w:rsidR="00D3761D">
        <w:rPr>
          <w:rFonts w:hint="cs"/>
          <w:rtl/>
        </w:rPr>
        <w:t xml:space="preserve">סדן, 2009; </w:t>
      </w:r>
      <w:r w:rsidR="00D3761D" w:rsidRPr="009364FA">
        <w:t xml:space="preserve">Weil, </w:t>
      </w:r>
      <w:proofErr w:type="spellStart"/>
      <w:r w:rsidR="00D3761D" w:rsidRPr="009364FA">
        <w:t>Reisch</w:t>
      </w:r>
      <w:proofErr w:type="spellEnd"/>
      <w:r w:rsidR="00D3761D">
        <w:t xml:space="preserve"> </w:t>
      </w:r>
      <w:r w:rsidR="00D3761D" w:rsidRPr="009364FA">
        <w:t xml:space="preserve">&amp; </w:t>
      </w:r>
      <w:proofErr w:type="spellStart"/>
      <w:r w:rsidR="00D3761D" w:rsidRPr="009364FA">
        <w:t>Ohmer</w:t>
      </w:r>
      <w:proofErr w:type="spellEnd"/>
      <w:r w:rsidR="00D3761D" w:rsidRPr="009364FA">
        <w:t xml:space="preserve">, </w:t>
      </w:r>
      <w:r w:rsidR="00D3761D" w:rsidRPr="009364FA">
        <w:lastRenderedPageBreak/>
        <w:t>2013</w:t>
      </w:r>
      <w:r w:rsidR="00D3761D" w:rsidRPr="00012A86">
        <w:t>; Rothman, 19</w:t>
      </w:r>
      <w:r w:rsidR="00D3761D">
        <w:t>68, 2007</w:t>
      </w:r>
      <w:r w:rsidR="00D3761D" w:rsidRPr="00012A86">
        <w:rPr>
          <w:rtl/>
        </w:rPr>
        <w:t>).</w:t>
      </w:r>
      <w:r w:rsidRPr="00012A86">
        <w:rPr>
          <w:rtl/>
        </w:rPr>
        <w:t xml:space="preserve"> חיזוק יכולות מבטא הכרה ביכולות ובמשאבים הקיימים במקום, ואמירה כי יש לעודד ולחזק א</w:t>
      </w:r>
      <w:r w:rsidR="00CF45B4" w:rsidRPr="00012A86">
        <w:rPr>
          <w:rtl/>
        </w:rPr>
        <w:t>ו</w:t>
      </w:r>
      <w:r w:rsidRPr="00012A86">
        <w:rPr>
          <w:rtl/>
        </w:rPr>
        <w:t>ת</w:t>
      </w:r>
      <w:r w:rsidR="00CF45B4" w:rsidRPr="00012A86">
        <w:rPr>
          <w:rtl/>
        </w:rPr>
        <w:t>ם</w:t>
      </w:r>
      <w:r w:rsidR="00C54B57" w:rsidRPr="00012A86">
        <w:rPr>
          <w:rStyle w:val="aff2"/>
          <w:rtl/>
        </w:rPr>
        <w:endnoteReference w:id="23"/>
      </w:r>
      <w:r w:rsidRPr="00012A86">
        <w:rPr>
          <w:rtl/>
        </w:rPr>
        <w:t xml:space="preserve">. גישה זו מציעה פתרון שונה מזה המגולם במושג 'פיתוח' המניח שחסרים משאבים לקהילה ויש צורך לייבא אותם </w:t>
      </w:r>
      <w:r w:rsidR="00945DD7" w:rsidRPr="00012A86">
        <w:rPr>
          <w:rtl/>
        </w:rPr>
        <w:t xml:space="preserve">מבחוץ </w:t>
      </w:r>
      <w:r w:rsidRPr="00012A86">
        <w:rPr>
          <w:rtl/>
        </w:rPr>
        <w:t>על ידי אנשי מקצוע חיצוניים</w:t>
      </w:r>
      <w:r w:rsidR="00945DD7" w:rsidRPr="00012A86">
        <w:rPr>
          <w:rtl/>
        </w:rPr>
        <w:t>.  לחילופין, גישה זו מעודדת</w:t>
      </w:r>
      <w:r w:rsidRPr="00012A86">
        <w:rPr>
          <w:rtl/>
        </w:rPr>
        <w:t xml:space="preserve"> העברת סמכויות לתכנון וביצוע של תכניות מקומיות לחברי הקהילה, ושילוב משימות תכנון כו</w:t>
      </w:r>
      <w:r w:rsidR="003D3B05" w:rsidRPr="00012A86">
        <w:rPr>
          <w:rtl/>
        </w:rPr>
        <w:t>ללני וטכני לתוך העבודה הקהילתית</w:t>
      </w:r>
      <w:r w:rsidR="00494E28" w:rsidRPr="00012A86">
        <w:rPr>
          <w:vertAlign w:val="superscript"/>
          <w:rtl/>
        </w:rPr>
        <w:endnoteReference w:id="24"/>
      </w:r>
      <w:r w:rsidR="00477CAC" w:rsidRPr="00012A86">
        <w:rPr>
          <w:rtl/>
        </w:rPr>
        <w:t xml:space="preserve"> </w:t>
      </w:r>
      <w:r w:rsidR="00477CAC" w:rsidRPr="00012A86">
        <w:rPr>
          <w:rStyle w:val="aff2"/>
          <w:rtl/>
        </w:rPr>
        <w:endnoteReference w:id="25"/>
      </w:r>
      <w:r w:rsidR="00782578" w:rsidRPr="00012A86">
        <w:rPr>
          <w:rtl/>
        </w:rPr>
        <w:t xml:space="preserve"> </w:t>
      </w:r>
      <w:r w:rsidR="00782578" w:rsidRPr="00012A86">
        <w:rPr>
          <w:rStyle w:val="aff2"/>
          <w:rtl/>
        </w:rPr>
        <w:endnoteReference w:id="26"/>
      </w:r>
      <w:r w:rsidR="009504A8" w:rsidRPr="00012A86">
        <w:rPr>
          <w:rtl/>
        </w:rPr>
        <w:t xml:space="preserve"> </w:t>
      </w:r>
      <w:r w:rsidR="009504A8" w:rsidRPr="00012A86">
        <w:rPr>
          <w:rStyle w:val="aff2"/>
          <w:rtl/>
        </w:rPr>
        <w:endnoteReference w:id="27"/>
      </w:r>
      <w:r w:rsidR="00494E28" w:rsidRPr="00012A86">
        <w:rPr>
          <w:rtl/>
        </w:rPr>
        <w:t xml:space="preserve">. </w:t>
      </w:r>
    </w:p>
    <w:p w14:paraId="436FCDE3" w14:textId="5A230AFA" w:rsidR="004A77EC" w:rsidRPr="00012A86" w:rsidRDefault="00D257FD" w:rsidP="003D3B05">
      <w:pPr>
        <w:pStyle w:val="a0"/>
        <w:spacing w:after="200" w:line="360" w:lineRule="auto"/>
        <w:ind w:left="657"/>
      </w:pPr>
      <w:r w:rsidRPr="00012A86">
        <w:rPr>
          <w:rtl/>
        </w:rPr>
        <w:t>להלן רשימת יכולות רלוונטיות:</w:t>
      </w:r>
    </w:p>
    <w:p w14:paraId="24DE7A0B" w14:textId="3168A583" w:rsidR="004A77EC" w:rsidRPr="00012A86" w:rsidRDefault="00782B30" w:rsidP="00782B30">
      <w:pPr>
        <w:pStyle w:val="a0"/>
        <w:numPr>
          <w:ilvl w:val="3"/>
          <w:numId w:val="4"/>
        </w:numPr>
        <w:spacing w:after="200" w:line="360" w:lineRule="auto"/>
        <w:ind w:left="1082"/>
      </w:pPr>
      <w:r w:rsidRPr="00012A86">
        <w:rPr>
          <w:rtl/>
        </w:rPr>
        <w:t>יכולת הבעה</w:t>
      </w:r>
      <w:r w:rsidR="004A77EC" w:rsidRPr="00012A86">
        <w:rPr>
          <w:rtl/>
        </w:rPr>
        <w:t>.</w:t>
      </w:r>
    </w:p>
    <w:p w14:paraId="05FCBA50" w14:textId="5C2D29F0" w:rsidR="004A77EC" w:rsidRPr="00012A86" w:rsidRDefault="004A77EC" w:rsidP="00782B30">
      <w:pPr>
        <w:pStyle w:val="a0"/>
        <w:numPr>
          <w:ilvl w:val="3"/>
          <w:numId w:val="4"/>
        </w:numPr>
        <w:spacing w:after="200" w:line="360" w:lineRule="auto"/>
        <w:ind w:left="1082"/>
        <w:rPr>
          <w:rtl/>
        </w:rPr>
      </w:pPr>
      <w:r w:rsidRPr="00012A86">
        <w:rPr>
          <w:rtl/>
        </w:rPr>
        <w:t>תקשורת</w:t>
      </w:r>
      <w:r w:rsidR="00782B30" w:rsidRPr="00012A86">
        <w:rPr>
          <w:rtl/>
        </w:rPr>
        <w:t xml:space="preserve"> בין חברי הקהילה</w:t>
      </w:r>
      <w:r w:rsidRPr="00012A86">
        <w:rPr>
          <w:rtl/>
        </w:rPr>
        <w:t>.</w:t>
      </w:r>
    </w:p>
    <w:p w14:paraId="3FF72EDA" w14:textId="78FA4236" w:rsidR="00F3234D" w:rsidRDefault="00782B30" w:rsidP="00782B30">
      <w:pPr>
        <w:pStyle w:val="a0"/>
        <w:numPr>
          <w:ilvl w:val="3"/>
          <w:numId w:val="4"/>
        </w:numPr>
        <w:spacing w:after="200" w:line="360" w:lineRule="auto"/>
        <w:ind w:left="1082"/>
      </w:pPr>
      <w:r w:rsidRPr="00012A86">
        <w:rPr>
          <w:rtl/>
        </w:rPr>
        <w:t>השתתפות בקבלת החלטות</w:t>
      </w:r>
      <w:r w:rsidR="00F3234D" w:rsidRPr="00012A86">
        <w:rPr>
          <w:rtl/>
        </w:rPr>
        <w:t>.</w:t>
      </w:r>
    </w:p>
    <w:p w14:paraId="33CB1831" w14:textId="50EC7757" w:rsidR="00424CDD" w:rsidRPr="00012A86" w:rsidRDefault="00424CDD" w:rsidP="00782B30">
      <w:pPr>
        <w:pStyle w:val="a0"/>
        <w:numPr>
          <w:ilvl w:val="3"/>
          <w:numId w:val="4"/>
        </w:numPr>
        <w:spacing w:after="200" w:line="360" w:lineRule="auto"/>
        <w:ind w:left="1082"/>
      </w:pPr>
      <w:r>
        <w:rPr>
          <w:rFonts w:hint="cs"/>
          <w:rtl/>
        </w:rPr>
        <w:t>הגדרת חזון ותחומי שיפור ומיפוי צרכים ומשאבים</w:t>
      </w:r>
      <w:r w:rsidR="00CC0537">
        <w:rPr>
          <w:rFonts w:hint="cs"/>
          <w:rtl/>
        </w:rPr>
        <w:t>.</w:t>
      </w:r>
    </w:p>
    <w:p w14:paraId="3D4A67DC" w14:textId="43609C8F" w:rsidR="00833863" w:rsidRPr="00012A86" w:rsidRDefault="00833863" w:rsidP="00782B30">
      <w:pPr>
        <w:pStyle w:val="a0"/>
        <w:numPr>
          <w:ilvl w:val="3"/>
          <w:numId w:val="4"/>
        </w:numPr>
        <w:spacing w:after="200" w:line="360" w:lineRule="auto"/>
        <w:ind w:left="1082"/>
      </w:pPr>
      <w:r w:rsidRPr="00012A86">
        <w:rPr>
          <w:rtl/>
        </w:rPr>
        <w:t>שימוש במשאבים</w:t>
      </w:r>
      <w:r w:rsidR="00782B30" w:rsidRPr="00012A86">
        <w:rPr>
          <w:rtl/>
        </w:rPr>
        <w:t xml:space="preserve"> פנימיים</w:t>
      </w:r>
      <w:r w:rsidR="001062C7" w:rsidRPr="00012A86">
        <w:rPr>
          <w:rStyle w:val="aff2"/>
          <w:rtl/>
        </w:rPr>
        <w:endnoteReference w:id="28"/>
      </w:r>
      <w:r w:rsidRPr="00012A86">
        <w:rPr>
          <w:rtl/>
        </w:rPr>
        <w:t>.</w:t>
      </w:r>
    </w:p>
    <w:p w14:paraId="5658D5EE" w14:textId="6FC5FC94" w:rsidR="00764C9D" w:rsidRPr="00012A86" w:rsidRDefault="00764C9D" w:rsidP="00782B30">
      <w:pPr>
        <w:pStyle w:val="a0"/>
        <w:numPr>
          <w:ilvl w:val="3"/>
          <w:numId w:val="4"/>
        </w:numPr>
        <w:spacing w:after="200" w:line="360" w:lineRule="auto"/>
        <w:ind w:left="1082"/>
      </w:pPr>
      <w:r w:rsidRPr="00012A86">
        <w:rPr>
          <w:rtl/>
        </w:rPr>
        <w:t>מנהיגות</w:t>
      </w:r>
      <w:r w:rsidR="00782B30" w:rsidRPr="00012A86">
        <w:rPr>
          <w:rtl/>
        </w:rPr>
        <w:t>, יוזמה ויכולת השפעה על המציאות</w:t>
      </w:r>
      <w:r w:rsidR="005E7DCB" w:rsidRPr="00012A86">
        <w:rPr>
          <w:rStyle w:val="aff2"/>
          <w:rtl/>
        </w:rPr>
        <w:endnoteReference w:id="29"/>
      </w:r>
      <w:r w:rsidRPr="00012A86">
        <w:rPr>
          <w:rtl/>
        </w:rPr>
        <w:t>.</w:t>
      </w:r>
    </w:p>
    <w:p w14:paraId="169934F3" w14:textId="7D614E72" w:rsidR="009F28FD" w:rsidRPr="00012A86" w:rsidRDefault="009F28FD" w:rsidP="00782B30">
      <w:pPr>
        <w:pStyle w:val="a0"/>
        <w:numPr>
          <w:ilvl w:val="3"/>
          <w:numId w:val="4"/>
        </w:numPr>
        <w:spacing w:after="200" w:line="360" w:lineRule="auto"/>
        <w:ind w:left="1082"/>
      </w:pPr>
      <w:r w:rsidRPr="00012A86">
        <w:rPr>
          <w:rtl/>
        </w:rPr>
        <w:t>הרחבת הכוח</w:t>
      </w:r>
      <w:r w:rsidR="00782B30" w:rsidRPr="00012A86">
        <w:rPr>
          <w:rtl/>
        </w:rPr>
        <w:t xml:space="preserve"> </w:t>
      </w:r>
      <w:r w:rsidRPr="00012A86">
        <w:rPr>
          <w:rtl/>
        </w:rPr>
        <w:t xml:space="preserve">הפוליטי, החברתי והכלכלי באמצעים פוליטיים </w:t>
      </w:r>
      <w:proofErr w:type="spellStart"/>
      <w:r w:rsidRPr="00012A86">
        <w:rPr>
          <w:rtl/>
        </w:rPr>
        <w:t>ואדמניסטרטיביים</w:t>
      </w:r>
      <w:proofErr w:type="spellEnd"/>
      <w:r w:rsidRPr="00012A86">
        <w:rPr>
          <w:rtl/>
        </w:rPr>
        <w:t xml:space="preserve"> (</w:t>
      </w:r>
      <w:proofErr w:type="spellStart"/>
      <w:r w:rsidRPr="00012A86">
        <w:t>Mondros</w:t>
      </w:r>
      <w:proofErr w:type="spellEnd"/>
      <w:r w:rsidRPr="00012A86">
        <w:t xml:space="preserve"> &amp; Staples, 2008; Weil, 2013</w:t>
      </w:r>
      <w:r w:rsidRPr="00012A86">
        <w:rPr>
          <w:rtl/>
        </w:rPr>
        <w:t>).</w:t>
      </w:r>
    </w:p>
    <w:p w14:paraId="08CD45D4" w14:textId="32F2DD58" w:rsidR="00F3234D" w:rsidRPr="00012A86" w:rsidRDefault="00782B30" w:rsidP="00782B30">
      <w:pPr>
        <w:pStyle w:val="a0"/>
        <w:numPr>
          <w:ilvl w:val="3"/>
          <w:numId w:val="4"/>
        </w:numPr>
        <w:spacing w:after="200" w:line="360" w:lineRule="auto"/>
        <w:ind w:left="1082"/>
      </w:pPr>
      <w:r w:rsidRPr="00012A86">
        <w:rPr>
          <w:rtl/>
        </w:rPr>
        <w:t>ניהול יחסים עם החברה הרחבה.</w:t>
      </w:r>
    </w:p>
    <w:p w14:paraId="2D2AD3B0" w14:textId="2C7D34FF" w:rsidR="009F28FD" w:rsidRPr="00012A86" w:rsidRDefault="009F28FD" w:rsidP="00782B30">
      <w:pPr>
        <w:pStyle w:val="a0"/>
        <w:numPr>
          <w:ilvl w:val="3"/>
          <w:numId w:val="4"/>
        </w:numPr>
        <w:spacing w:after="200" w:line="360" w:lineRule="auto"/>
        <w:ind w:left="1082"/>
      </w:pPr>
      <w:r w:rsidRPr="00012A86">
        <w:rPr>
          <w:rtl/>
        </w:rPr>
        <w:t>סינגור אקטיבי</w:t>
      </w:r>
      <w:r w:rsidR="00782B30" w:rsidRPr="00012A86">
        <w:rPr>
          <w:rtl/>
        </w:rPr>
        <w:t xml:space="preserve"> על האינטרסים של הקהילה (סדן, 2009; </w:t>
      </w:r>
      <w:r w:rsidR="00E801EC" w:rsidRPr="00012A86">
        <w:t>Rothman, 2007</w:t>
      </w:r>
      <w:r w:rsidRPr="00012A86">
        <w:rPr>
          <w:rtl/>
        </w:rPr>
        <w:t>)</w:t>
      </w:r>
      <w:r w:rsidRPr="00012A86">
        <w:rPr>
          <w:vertAlign w:val="superscript"/>
          <w:rtl/>
        </w:rPr>
        <w:endnoteReference w:id="30"/>
      </w:r>
      <w:r w:rsidRPr="00012A86">
        <w:rPr>
          <w:rtl/>
        </w:rPr>
        <w:t>.</w:t>
      </w:r>
    </w:p>
    <w:p w14:paraId="4B843906" w14:textId="67E34C23" w:rsidR="004A77EC" w:rsidRPr="00012A86" w:rsidRDefault="00782B30" w:rsidP="00782B30">
      <w:pPr>
        <w:pStyle w:val="a0"/>
        <w:numPr>
          <w:ilvl w:val="3"/>
          <w:numId w:val="4"/>
        </w:numPr>
        <w:spacing w:after="200" w:line="360" w:lineRule="auto"/>
        <w:ind w:left="1082"/>
        <w:rPr>
          <w:rtl/>
        </w:rPr>
      </w:pPr>
      <w:r w:rsidRPr="00012A86">
        <w:rPr>
          <w:rtl/>
        </w:rPr>
        <w:t>יישוב סכסוכים</w:t>
      </w:r>
      <w:r w:rsidR="004A77EC" w:rsidRPr="00012A86">
        <w:rPr>
          <w:rtl/>
        </w:rPr>
        <w:t>.</w:t>
      </w:r>
    </w:p>
    <w:p w14:paraId="0FF27DC4" w14:textId="7D5A9EA6" w:rsidR="00E2053E" w:rsidRPr="00012A86" w:rsidRDefault="00E2053E" w:rsidP="00782B30">
      <w:pPr>
        <w:pStyle w:val="a0"/>
        <w:numPr>
          <w:ilvl w:val="3"/>
          <w:numId w:val="4"/>
        </w:numPr>
        <w:spacing w:after="200" w:line="360" w:lineRule="auto"/>
        <w:ind w:left="1082"/>
      </w:pPr>
      <w:r w:rsidRPr="00012A86">
        <w:rPr>
          <w:rtl/>
        </w:rPr>
        <w:t>הערכה</w:t>
      </w:r>
      <w:r w:rsidR="00782B30" w:rsidRPr="00012A86">
        <w:rPr>
          <w:rtl/>
        </w:rPr>
        <w:t>, משוב וביקורת עצמית של הקהילה.</w:t>
      </w:r>
    </w:p>
    <w:p w14:paraId="1C487968" w14:textId="41B2E736" w:rsidR="005D02AF" w:rsidRPr="005D02AF" w:rsidRDefault="005D02AF" w:rsidP="009B727F">
      <w:pPr>
        <w:pStyle w:val="a0"/>
        <w:numPr>
          <w:ilvl w:val="1"/>
          <w:numId w:val="3"/>
        </w:numPr>
        <w:spacing w:after="200" w:line="360" w:lineRule="auto"/>
        <w:ind w:left="657"/>
        <w:rPr>
          <w:b/>
          <w:bCs/>
        </w:rPr>
      </w:pPr>
      <w:bookmarkStart w:id="78" w:name="_Toc74849755"/>
      <w:bookmarkStart w:id="79" w:name="_Toc75086445"/>
      <w:bookmarkStart w:id="80" w:name="_Toc75114116"/>
      <w:bookmarkStart w:id="81" w:name="_Toc75372330"/>
      <w:bookmarkStart w:id="82" w:name="_Toc63373390"/>
      <w:bookmarkEnd w:id="76"/>
      <w:bookmarkEnd w:id="77"/>
      <w:r w:rsidRPr="005D02AF">
        <w:rPr>
          <w:b/>
          <w:bCs/>
          <w:rtl/>
        </w:rPr>
        <w:t>רשתות שיתופי פעולה</w:t>
      </w:r>
      <w:r w:rsidR="009B727F">
        <w:rPr>
          <w:rFonts w:hint="cs"/>
          <w:b/>
          <w:bCs/>
          <w:rtl/>
        </w:rPr>
        <w:t>.</w:t>
      </w:r>
    </w:p>
    <w:p w14:paraId="23664993" w14:textId="77777777" w:rsidR="005D02AF" w:rsidRPr="00AC27D5" w:rsidRDefault="005D02AF" w:rsidP="005D02AF">
      <w:pPr>
        <w:spacing w:line="360" w:lineRule="auto"/>
        <w:ind w:left="657"/>
        <w:contextualSpacing/>
        <w:rPr>
          <w:rFonts w:ascii="Calibri" w:eastAsia="Calibri" w:hAnsi="Calibri" w:cs="Calibri"/>
          <w:b/>
          <w:bCs/>
          <w:rtl/>
        </w:rPr>
      </w:pPr>
      <w:r w:rsidRPr="00AC27D5">
        <w:rPr>
          <w:rFonts w:ascii="Calibri" w:eastAsia="Calibri" w:hAnsi="Calibri" w:cs="Calibri"/>
          <w:rtl/>
        </w:rPr>
        <w:t>רשתות שיתופי הפעולה בקהילה בין פרטים וארגונים, חוצות השתייכות קבוצתית וארגונית ומשלבות את מגוון סוגי ההון החברתי: מלכד, מגשר, מקשר ומשלב (</w:t>
      </w:r>
      <w:r w:rsidRPr="00AC27D5">
        <w:rPr>
          <w:rFonts w:ascii="Calibri" w:eastAsia="Calibri" w:hAnsi="Calibri" w:cs="Calibri"/>
        </w:rPr>
        <w:t>Putman, 1997, 2000</w:t>
      </w:r>
      <w:r w:rsidRPr="00AC27D5">
        <w:rPr>
          <w:rFonts w:ascii="Calibri" w:eastAsia="Calibri" w:hAnsi="Calibri" w:cs="Calibri"/>
          <w:rtl/>
        </w:rPr>
        <w:t>)</w:t>
      </w:r>
      <w:r w:rsidRPr="00AC27D5">
        <w:rPr>
          <w:rFonts w:ascii="Calibri" w:eastAsia="Calibri" w:hAnsi="Calibri" w:cs="Calibri" w:hint="cs"/>
          <w:rtl/>
        </w:rPr>
        <w:t xml:space="preserve"> </w:t>
      </w:r>
      <w:r w:rsidRPr="00AC27D5">
        <w:rPr>
          <w:rFonts w:ascii="Calibri" w:eastAsia="Calibri" w:hAnsi="Calibri" w:cs="Calibri"/>
          <w:rtl/>
        </w:rPr>
        <w:t xml:space="preserve">מערך קשרים שיש לשחקנים החברים בקהילה </w:t>
      </w:r>
      <w:r w:rsidRPr="00AC27D5">
        <w:rPr>
          <w:rFonts w:ascii="Calibri" w:eastAsia="Calibri" w:hAnsi="Calibri" w:cs="Calibri" w:hint="cs"/>
          <w:rtl/>
        </w:rPr>
        <w:t>נהנים ממערך קשרים רחב</w:t>
      </w:r>
      <w:r w:rsidRPr="00AC27D5">
        <w:rPr>
          <w:rFonts w:ascii="Calibri" w:eastAsia="Calibri" w:hAnsi="Calibri" w:cs="Calibri"/>
          <w:rtl/>
        </w:rPr>
        <w:t xml:space="preserve"> בכמותם, באיכותם, וב</w:t>
      </w:r>
      <w:r w:rsidRPr="00AC27D5">
        <w:rPr>
          <w:rFonts w:ascii="Calibri" w:eastAsia="Calibri" w:hAnsi="Calibri" w:cs="Calibri" w:hint="cs"/>
          <w:rtl/>
        </w:rPr>
        <w:t xml:space="preserve">מידת השימוש בהם. </w:t>
      </w:r>
      <w:r w:rsidRPr="00AC27D5">
        <w:rPr>
          <w:rFonts w:ascii="Calibri" w:eastAsia="Calibri" w:hAnsi="Calibri" w:cs="Calibri"/>
          <w:rtl/>
        </w:rPr>
        <w:t xml:space="preserve">מספר מדדים רלוונטיים לתחום זה: </w:t>
      </w:r>
      <w:r w:rsidRPr="00AC27D5">
        <w:rPr>
          <w:rFonts w:ascii="Calibri" w:eastAsia="Calibri" w:hAnsi="Calibri" w:cs="Calibri" w:hint="cs"/>
          <w:rtl/>
        </w:rPr>
        <w:t xml:space="preserve">צפיפות הרשת, מידת האמון וההדדיות, מגוון </w:t>
      </w:r>
      <w:r w:rsidRPr="00AC27D5">
        <w:rPr>
          <w:rFonts w:ascii="Calibri" w:eastAsia="Calibri" w:hAnsi="Calibri" w:cs="Calibri"/>
          <w:rtl/>
        </w:rPr>
        <w:t>החברים ברשת, הזדמנויות ארגוניות וחברתיות למפגשים, איכות הקשרים ביניהם ומידת השימוש של החברים בקשרים (שדמי-</w:t>
      </w:r>
      <w:proofErr w:type="spellStart"/>
      <w:r w:rsidRPr="00AC27D5">
        <w:rPr>
          <w:rFonts w:ascii="Calibri" w:eastAsia="Calibri" w:hAnsi="Calibri" w:cs="Calibri"/>
          <w:rtl/>
        </w:rPr>
        <w:t>וו</w:t>
      </w:r>
      <w:r w:rsidRPr="00AC27D5">
        <w:rPr>
          <w:rFonts w:ascii="Calibri" w:eastAsia="Calibri" w:hAnsi="Calibri" w:cs="Calibri" w:hint="cs"/>
          <w:rtl/>
        </w:rPr>
        <w:t>ר</w:t>
      </w:r>
      <w:r w:rsidRPr="00AC27D5">
        <w:rPr>
          <w:rFonts w:ascii="Calibri" w:eastAsia="Calibri" w:hAnsi="Calibri" w:cs="Calibri"/>
          <w:rtl/>
        </w:rPr>
        <w:t>טמן</w:t>
      </w:r>
      <w:proofErr w:type="spellEnd"/>
      <w:r w:rsidRPr="00AC27D5">
        <w:rPr>
          <w:rFonts w:ascii="Calibri" w:eastAsia="Calibri" w:hAnsi="Calibri" w:cs="Calibri"/>
          <w:rtl/>
        </w:rPr>
        <w:t xml:space="preserve">, </w:t>
      </w:r>
      <w:r w:rsidRPr="00AC27D5">
        <w:rPr>
          <w:rFonts w:ascii="Calibri" w:eastAsia="Calibri" w:hAnsi="Calibri" w:cs="Calibri"/>
        </w:rPr>
        <w:t>2010</w:t>
      </w:r>
      <w:r w:rsidRPr="00AC27D5">
        <w:rPr>
          <w:rFonts w:ascii="Calibri" w:eastAsia="Calibri" w:hAnsi="Calibri" w:cs="Calibri"/>
          <w:rtl/>
        </w:rPr>
        <w:t>; 2011)</w:t>
      </w:r>
      <w:r w:rsidRPr="00AC27D5">
        <w:rPr>
          <w:rFonts w:ascii="Calibri" w:eastAsia="Calibri" w:hAnsi="Calibri" w:cs="Calibri"/>
          <w:vertAlign w:val="superscript"/>
          <w:rtl/>
        </w:rPr>
        <w:footnoteReference w:id="23"/>
      </w:r>
      <w:r w:rsidRPr="00AC27D5">
        <w:rPr>
          <w:rFonts w:ascii="Calibri" w:eastAsia="Calibri" w:hAnsi="Calibri" w:cs="Calibri"/>
          <w:rtl/>
        </w:rPr>
        <w:t xml:space="preserve">. </w:t>
      </w:r>
      <w:proofErr w:type="spellStart"/>
      <w:r w:rsidRPr="00AC27D5">
        <w:rPr>
          <w:rFonts w:ascii="Calibri" w:eastAsia="Calibri" w:hAnsi="Calibri" w:cs="Calibri"/>
          <w:rtl/>
        </w:rPr>
        <w:t>נַן</w:t>
      </w:r>
      <w:proofErr w:type="spellEnd"/>
      <w:r w:rsidRPr="00AC27D5">
        <w:rPr>
          <w:rFonts w:ascii="Calibri" w:eastAsia="Calibri" w:hAnsi="Calibri" w:cs="Calibri"/>
          <w:rtl/>
        </w:rPr>
        <w:t xml:space="preserve"> לִין מציעה לבחון יחסי גומלין והדדיות, וחליפין במידע ובמשאבים בין חברי הקבוצה  (</w:t>
      </w:r>
      <w:r w:rsidRPr="00AC27D5">
        <w:rPr>
          <w:rFonts w:ascii="Calibri" w:eastAsia="Calibri" w:hAnsi="Calibri" w:cs="Calibri"/>
        </w:rPr>
        <w:t>Lin, 2008</w:t>
      </w:r>
      <w:r w:rsidRPr="00AC27D5">
        <w:rPr>
          <w:rFonts w:ascii="Calibri" w:eastAsia="Calibri" w:hAnsi="Calibri" w:cs="Calibri"/>
          <w:rtl/>
        </w:rPr>
        <w:t>)</w:t>
      </w:r>
      <w:r w:rsidRPr="00AC27D5">
        <w:rPr>
          <w:rFonts w:ascii="Calibri" w:eastAsia="Calibri" w:hAnsi="Calibri" w:cs="Calibri"/>
          <w:b/>
          <w:bCs/>
          <w:rtl/>
        </w:rPr>
        <w:t>.</w:t>
      </w:r>
    </w:p>
    <w:p w14:paraId="09E094BB" w14:textId="77777777" w:rsidR="00AD7182" w:rsidRDefault="00AD7182">
      <w:pPr>
        <w:bidi w:val="0"/>
        <w:jc w:val="left"/>
        <w:rPr>
          <w:b/>
          <w:bCs/>
          <w:color w:val="365F91" w:themeColor="accent1" w:themeShade="BF"/>
          <w:sz w:val="24"/>
          <w:szCs w:val="24"/>
          <w:u w:val="single"/>
          <w:rtl/>
        </w:rPr>
      </w:pPr>
      <w:r>
        <w:rPr>
          <w:rtl/>
        </w:rPr>
        <w:br w:type="page"/>
      </w:r>
    </w:p>
    <w:p w14:paraId="0CC74A1E" w14:textId="53A8B2CF" w:rsidR="00F359C3" w:rsidRPr="00012A86" w:rsidRDefault="00C82414" w:rsidP="00566136">
      <w:pPr>
        <w:pStyle w:val="3"/>
        <w:rPr>
          <w:rtl/>
        </w:rPr>
      </w:pPr>
      <w:r>
        <w:rPr>
          <w:rFonts w:hint="cs"/>
          <w:rtl/>
        </w:rPr>
        <w:lastRenderedPageBreak/>
        <w:t xml:space="preserve">ארגוני </w:t>
      </w:r>
      <w:r w:rsidR="00F359C3" w:rsidRPr="00012A86">
        <w:rPr>
          <w:rtl/>
        </w:rPr>
        <w:t>חברה אזרחית ומגזר עסקי</w:t>
      </w:r>
      <w:bookmarkEnd w:id="78"/>
      <w:bookmarkEnd w:id="79"/>
      <w:bookmarkEnd w:id="80"/>
      <w:bookmarkEnd w:id="81"/>
    </w:p>
    <w:p w14:paraId="3D401F42" w14:textId="3ECF6025" w:rsidR="00E87A86" w:rsidRPr="00012A86" w:rsidRDefault="00774284" w:rsidP="00201A39">
      <w:pPr>
        <w:pStyle w:val="a0"/>
        <w:numPr>
          <w:ilvl w:val="1"/>
          <w:numId w:val="3"/>
        </w:numPr>
        <w:spacing w:after="200" w:line="360" w:lineRule="auto"/>
        <w:ind w:left="657"/>
      </w:pPr>
      <w:r w:rsidRPr="00012A86">
        <w:rPr>
          <w:b/>
          <w:bCs/>
          <w:rtl/>
        </w:rPr>
        <w:t xml:space="preserve">התארגנויות </w:t>
      </w:r>
      <w:r w:rsidR="00367A02">
        <w:rPr>
          <w:rFonts w:hint="cs"/>
          <w:b/>
          <w:bCs/>
          <w:rtl/>
        </w:rPr>
        <w:t>מקומיות 'שורשיות' (</w:t>
      </w:r>
      <w:r w:rsidR="00367A02">
        <w:rPr>
          <w:b/>
          <w:bCs/>
        </w:rPr>
        <w:t>grassroots</w:t>
      </w:r>
      <w:r w:rsidR="00367A02">
        <w:rPr>
          <w:rFonts w:hint="cs"/>
          <w:b/>
          <w:bCs/>
          <w:rtl/>
        </w:rPr>
        <w:t>)</w:t>
      </w:r>
      <w:r w:rsidR="00F44761">
        <w:rPr>
          <w:rFonts w:hint="cs"/>
          <w:b/>
          <w:bCs/>
          <w:rtl/>
        </w:rPr>
        <w:t>.</w:t>
      </w:r>
    </w:p>
    <w:p w14:paraId="713E7685" w14:textId="23BDAAAE" w:rsidR="00404401" w:rsidRDefault="00404401" w:rsidP="00AD6FDC">
      <w:pPr>
        <w:pStyle w:val="a0"/>
        <w:spacing w:after="200" w:line="360" w:lineRule="auto"/>
        <w:ind w:left="657"/>
        <w:rPr>
          <w:b/>
          <w:bCs/>
        </w:rPr>
      </w:pPr>
      <w:r w:rsidRPr="00012A86">
        <w:rPr>
          <w:rtl/>
        </w:rPr>
        <w:t xml:space="preserve">בטיפולוגיה של סוגי הון חברתי-קהילתי שיצרו </w:t>
      </w:r>
      <w:proofErr w:type="spellStart"/>
      <w:r w:rsidRPr="00012A86">
        <w:rPr>
          <w:rtl/>
        </w:rPr>
        <w:t>ווּלקוֹק</w:t>
      </w:r>
      <w:proofErr w:type="spellEnd"/>
      <w:r w:rsidRPr="00012A86">
        <w:rPr>
          <w:rtl/>
        </w:rPr>
        <w:t xml:space="preserve"> </w:t>
      </w:r>
      <w:proofErr w:type="spellStart"/>
      <w:r w:rsidRPr="00012A86">
        <w:rPr>
          <w:rtl/>
        </w:rPr>
        <w:t>ונַארָאיַין</w:t>
      </w:r>
      <w:proofErr w:type="spellEnd"/>
      <w:r w:rsidRPr="00012A86">
        <w:rPr>
          <w:rtl/>
        </w:rPr>
        <w:t xml:space="preserve"> (</w:t>
      </w:r>
      <w:r w:rsidRPr="00012A86">
        <w:t>Woolcock &amp; Narayan, 2000</w:t>
      </w:r>
      <w:r w:rsidRPr="00012A86">
        <w:rPr>
          <w:rtl/>
        </w:rPr>
        <w:t>) הם הגדירו 'הון ממסדי' כארגונים פוליטיים ופרטיים, שמעצבים רשתות מקומיות</w:t>
      </w:r>
      <w:r w:rsidRPr="00012A86">
        <w:rPr>
          <w:rStyle w:val="aff2"/>
          <w:rtl/>
        </w:rPr>
        <w:endnoteReference w:id="31"/>
      </w:r>
      <w:r w:rsidRPr="00012A86">
        <w:rPr>
          <w:rtl/>
        </w:rPr>
        <w:t xml:space="preserve">. קיומן של התארגנויות מעין אלה הוא אחד המרכיבים החשובים ב'מדד </w:t>
      </w:r>
      <w:proofErr w:type="spellStart"/>
      <w:r w:rsidRPr="00012A86">
        <w:rPr>
          <w:rtl/>
        </w:rPr>
        <w:t>המא"ה</w:t>
      </w:r>
      <w:proofErr w:type="spellEnd"/>
      <w:r w:rsidRPr="00012A86">
        <w:rPr>
          <w:rtl/>
        </w:rPr>
        <w:t>' לאיכות חיים קהילתיים.</w:t>
      </w:r>
      <w:r>
        <w:rPr>
          <w:rtl/>
        </w:rPr>
        <w:br/>
      </w:r>
      <w:r>
        <w:rPr>
          <w:rFonts w:hint="cs"/>
          <w:rtl/>
        </w:rPr>
        <w:t xml:space="preserve">ארגונים אלה יכולים להיות סניף מקומי של ארגונים ארציים או בינלאומיים ויכולים להיות ארגון מקומי, כגון: מרכז קהילתי, סניפים של עמותות ארציות, עמותות של קהילות משימתיות, תנועות נוער, עמותות לעזרה הדדית, בתי כנסת. </w:t>
      </w:r>
      <w:r w:rsidRPr="00C37B1E">
        <w:rPr>
          <w:rFonts w:cs="Calibri"/>
          <w:rtl/>
        </w:rPr>
        <w:t xml:space="preserve">העצמה ועידוד של התארגנויות מקומיות חיוניים לקידום שינוי חברתי ואינטרסים משותפים בזירה המקומית. התאגדויות </w:t>
      </w:r>
      <w:r>
        <w:rPr>
          <w:rFonts w:cs="Calibri" w:hint="cs"/>
          <w:rtl/>
        </w:rPr>
        <w:t xml:space="preserve">אלו מקדמות </w:t>
      </w:r>
      <w:r w:rsidRPr="00C37B1E">
        <w:rPr>
          <w:rFonts w:cs="Calibri"/>
          <w:rtl/>
        </w:rPr>
        <w:t>תועלת הדדית קולקטיבית (</w:t>
      </w:r>
      <w:r w:rsidRPr="00C37B1E">
        <w:t>Krishna, 2008</w:t>
      </w:r>
      <w:r w:rsidRPr="00C37B1E">
        <w:rPr>
          <w:rFonts w:cs="Calibri"/>
          <w:rtl/>
        </w:rPr>
        <w:t>).</w:t>
      </w:r>
    </w:p>
    <w:p w14:paraId="7B260E00" w14:textId="03D36316" w:rsidR="00A42A7E" w:rsidRDefault="00A42A7E" w:rsidP="00F44761">
      <w:pPr>
        <w:pStyle w:val="a0"/>
        <w:numPr>
          <w:ilvl w:val="1"/>
          <w:numId w:val="3"/>
        </w:numPr>
        <w:spacing w:after="200" w:line="360" w:lineRule="auto"/>
        <w:ind w:left="657"/>
        <w:rPr>
          <w:b/>
          <w:bCs/>
        </w:rPr>
      </w:pPr>
      <w:r w:rsidRPr="00AC27D5">
        <w:rPr>
          <w:rFonts w:ascii="Calibri" w:eastAsia="Calibri" w:hAnsi="Calibri" w:cs="Calibri" w:hint="cs"/>
          <w:b/>
          <w:bCs/>
          <w:rtl/>
        </w:rPr>
        <w:t xml:space="preserve">מעורבות חברתית וקהילתית של </w:t>
      </w:r>
      <w:r w:rsidRPr="008C59DC">
        <w:rPr>
          <w:rFonts w:ascii="Calibri" w:eastAsia="Calibri" w:hAnsi="Calibri" w:cs="Calibri" w:hint="cs"/>
          <w:b/>
          <w:bCs/>
          <w:rtl/>
        </w:rPr>
        <w:t>ארגונים עסקיים</w:t>
      </w:r>
      <w:r w:rsidR="00F44761">
        <w:rPr>
          <w:rFonts w:hint="cs"/>
          <w:b/>
          <w:bCs/>
          <w:rtl/>
        </w:rPr>
        <w:t>.</w:t>
      </w:r>
    </w:p>
    <w:p w14:paraId="7DF409FC" w14:textId="77777777" w:rsidR="00A42A7E" w:rsidRPr="00EC511D" w:rsidRDefault="00A42A7E" w:rsidP="00A42A7E">
      <w:pPr>
        <w:pStyle w:val="a0"/>
        <w:spacing w:after="200" w:line="360" w:lineRule="auto"/>
        <w:ind w:left="657"/>
      </w:pPr>
      <w:r w:rsidRPr="00EC511D">
        <w:rPr>
          <w:rFonts w:hint="eastAsia"/>
          <w:rtl/>
        </w:rPr>
        <w:t>הגבולות</w:t>
      </w:r>
      <w:r w:rsidRPr="00EC511D">
        <w:rPr>
          <w:rtl/>
        </w:rPr>
        <w:t xml:space="preserve"> בין ארגונים עסקיים לארגונים ללא כוונת רווח הולכים ומיטשטשים. </w:t>
      </w:r>
      <w:r w:rsidRPr="00EC511D">
        <w:rPr>
          <w:rFonts w:hint="eastAsia"/>
          <w:rtl/>
        </w:rPr>
        <w:t>אפשר</w:t>
      </w:r>
      <w:r w:rsidRPr="00EC511D">
        <w:rPr>
          <w:rtl/>
        </w:rPr>
        <w:t xml:space="preserve"> לראות זאת </w:t>
      </w:r>
      <w:proofErr w:type="spellStart"/>
      <w:r w:rsidRPr="00EC511D">
        <w:rPr>
          <w:rFonts w:hint="eastAsia"/>
          <w:rtl/>
        </w:rPr>
        <w:t>במינעד</w:t>
      </w:r>
      <w:proofErr w:type="spellEnd"/>
      <w:r w:rsidRPr="00EC511D">
        <w:rPr>
          <w:rtl/>
        </w:rPr>
        <w:t xml:space="preserve"> רחב שמצדו האח</w:t>
      </w:r>
      <w:r w:rsidRPr="00EC511D">
        <w:rPr>
          <w:rFonts w:hint="eastAsia"/>
          <w:rtl/>
        </w:rPr>
        <w:t>ד</w:t>
      </w:r>
      <w:r w:rsidRPr="00EC511D">
        <w:rPr>
          <w:rtl/>
        </w:rPr>
        <w:t xml:space="preserve"> </w:t>
      </w:r>
      <w:r>
        <w:rPr>
          <w:rFonts w:hint="cs"/>
          <w:rtl/>
        </w:rPr>
        <w:t xml:space="preserve">ארגונים עסקיים הרואים באחריות חברתית ומעורבות בקהילה ערך, ומצד שני עסקים חברתיים שנוסדו על מנת לתת מענה לאתגרים חברתיים. בתוך אלו ניתן לכלול שירותים חברתיים רבים שהופרטו על ידי המדינה וניתנים ע"י </w:t>
      </w:r>
      <w:r w:rsidRPr="00EC511D">
        <w:rPr>
          <w:rFonts w:hint="eastAsia"/>
          <w:rtl/>
        </w:rPr>
        <w:t>ארגונים</w:t>
      </w:r>
      <w:r w:rsidRPr="00EC511D">
        <w:rPr>
          <w:rtl/>
        </w:rPr>
        <w:t xml:space="preserve"> </w:t>
      </w:r>
      <w:r w:rsidRPr="00EC511D">
        <w:rPr>
          <w:rFonts w:hint="eastAsia"/>
          <w:rtl/>
        </w:rPr>
        <w:t>עסקיים</w:t>
      </w:r>
      <w:r>
        <w:rPr>
          <w:rFonts w:hint="cs"/>
          <w:rtl/>
        </w:rPr>
        <w:t xml:space="preserve">. לצורך 'קהילה מיטיבה' הארגונים העסקיים הם חלק ממרקם החיים המקומי, שותפים </w:t>
      </w:r>
      <w:proofErr w:type="spellStart"/>
      <w:r>
        <w:rPr>
          <w:rFonts w:hint="cs"/>
          <w:rtl/>
        </w:rPr>
        <w:t>פוטנצתיאליים</w:t>
      </w:r>
      <w:proofErr w:type="spellEnd"/>
      <w:r>
        <w:rPr>
          <w:rFonts w:hint="cs"/>
          <w:rtl/>
        </w:rPr>
        <w:t xml:space="preserve"> לערכים ולפעילויות. </w:t>
      </w:r>
      <w:r w:rsidRPr="00EC511D">
        <w:rPr>
          <w:rFonts w:hint="eastAsia"/>
          <w:rtl/>
        </w:rPr>
        <w:t>מעורבותם</w:t>
      </w:r>
      <w:r w:rsidRPr="00EC511D">
        <w:rPr>
          <w:rtl/>
        </w:rPr>
        <w:t xml:space="preserve"> של ארגונים עסקיים בקהילה כוללת </w:t>
      </w:r>
      <w:r>
        <w:rPr>
          <w:rFonts w:hint="cs"/>
          <w:rtl/>
        </w:rPr>
        <w:t>ארבעה</w:t>
      </w:r>
      <w:r w:rsidRPr="00EC511D">
        <w:rPr>
          <w:rtl/>
        </w:rPr>
        <w:t xml:space="preserve"> אפיקים:</w:t>
      </w:r>
    </w:p>
    <w:p w14:paraId="16300FA5" w14:textId="77777777" w:rsidR="00A42A7E" w:rsidRDefault="00A42A7E" w:rsidP="00A42A7E">
      <w:pPr>
        <w:pStyle w:val="a0"/>
        <w:numPr>
          <w:ilvl w:val="1"/>
          <w:numId w:val="4"/>
        </w:numPr>
        <w:spacing w:after="200" w:line="360" w:lineRule="auto"/>
      </w:pPr>
      <w:r w:rsidRPr="00EC511D">
        <w:rPr>
          <w:rFonts w:hint="eastAsia"/>
          <w:u w:val="single"/>
          <w:rtl/>
        </w:rPr>
        <w:t>שירותים</w:t>
      </w:r>
      <w:r w:rsidRPr="00EC511D">
        <w:rPr>
          <w:u w:val="single"/>
          <w:rtl/>
        </w:rPr>
        <w:t xml:space="preserve"> </w:t>
      </w:r>
      <w:r w:rsidRPr="00EC511D">
        <w:rPr>
          <w:rFonts w:hint="eastAsia"/>
          <w:u w:val="single"/>
          <w:rtl/>
        </w:rPr>
        <w:t>מקומיים</w:t>
      </w:r>
      <w:r>
        <w:rPr>
          <w:rFonts w:hint="cs"/>
          <w:rtl/>
        </w:rPr>
        <w:t xml:space="preserve"> </w:t>
      </w:r>
      <w:r>
        <w:rPr>
          <w:rtl/>
        </w:rPr>
        <w:t>–</w:t>
      </w:r>
      <w:r>
        <w:rPr>
          <w:rFonts w:hint="cs"/>
          <w:rtl/>
        </w:rPr>
        <w:t xml:space="preserve"> מערך העסקים בקהילה הוא חלק ממרקם חיים חיוני, פוטנציאל יומיומי לפעילויות עזרה הדדית, פנאי ותרבות, חינוך ורווחה</w:t>
      </w:r>
    </w:p>
    <w:p w14:paraId="4CD4F399" w14:textId="77777777" w:rsidR="00A42A7E" w:rsidRPr="00EC511D" w:rsidRDefault="00A42A7E" w:rsidP="00A42A7E">
      <w:pPr>
        <w:pStyle w:val="a0"/>
        <w:numPr>
          <w:ilvl w:val="1"/>
          <w:numId w:val="4"/>
        </w:numPr>
        <w:spacing w:after="200" w:line="360" w:lineRule="auto"/>
      </w:pPr>
      <w:r w:rsidRPr="00EC511D">
        <w:rPr>
          <w:rFonts w:hint="eastAsia"/>
          <w:u w:val="single"/>
          <w:rtl/>
        </w:rPr>
        <w:t>תעסוקה</w:t>
      </w:r>
      <w:r w:rsidRPr="00EC511D">
        <w:rPr>
          <w:u w:val="single"/>
          <w:rtl/>
        </w:rPr>
        <w:t xml:space="preserve"> </w:t>
      </w:r>
      <w:r w:rsidRPr="00EC511D">
        <w:rPr>
          <w:rFonts w:hint="eastAsia"/>
          <w:u w:val="single"/>
          <w:rtl/>
        </w:rPr>
        <w:t>ופרנסה</w:t>
      </w:r>
      <w:r>
        <w:rPr>
          <w:rFonts w:hint="cs"/>
          <w:rtl/>
        </w:rPr>
        <w:t xml:space="preserve"> </w:t>
      </w:r>
      <w:r>
        <w:rPr>
          <w:rtl/>
        </w:rPr>
        <w:t>–</w:t>
      </w:r>
      <w:r>
        <w:rPr>
          <w:rFonts w:hint="cs"/>
          <w:rtl/>
        </w:rPr>
        <w:t xml:space="preserve"> חוסן מקומי בנוי גם על חוסן כלכלי ועסקים מקומיים הם נדבך חשוב בפיתוחו וקידומו, לנושא זה מוקדש סעיף 3 בהמשך פרק זה.</w:t>
      </w:r>
    </w:p>
    <w:p w14:paraId="20921970" w14:textId="77777777" w:rsidR="00A42A7E" w:rsidRDefault="00A42A7E" w:rsidP="00A42A7E">
      <w:pPr>
        <w:pStyle w:val="a0"/>
        <w:numPr>
          <w:ilvl w:val="1"/>
          <w:numId w:val="4"/>
        </w:numPr>
        <w:spacing w:after="200" w:line="360" w:lineRule="auto"/>
      </w:pPr>
      <w:r w:rsidRPr="00EC511D">
        <w:rPr>
          <w:rFonts w:hint="eastAsia"/>
          <w:u w:val="single"/>
          <w:rtl/>
        </w:rPr>
        <w:t>התנדבות</w:t>
      </w:r>
      <w:r w:rsidRPr="00EC511D">
        <w:rPr>
          <w:u w:val="single"/>
          <w:rtl/>
        </w:rPr>
        <w:t xml:space="preserve"> </w:t>
      </w:r>
      <w:r w:rsidRPr="00EC511D">
        <w:rPr>
          <w:rFonts w:hint="eastAsia"/>
          <w:u w:val="single"/>
          <w:rtl/>
        </w:rPr>
        <w:t>ומעורבות</w:t>
      </w:r>
      <w:r w:rsidRPr="00EC511D">
        <w:rPr>
          <w:u w:val="single"/>
          <w:rtl/>
        </w:rPr>
        <w:t xml:space="preserve"> </w:t>
      </w:r>
      <w:r w:rsidRPr="00EC511D">
        <w:rPr>
          <w:rFonts w:hint="eastAsia"/>
          <w:u w:val="single"/>
          <w:rtl/>
        </w:rPr>
        <w:t>חברתית</w:t>
      </w:r>
      <w:r w:rsidRPr="00EC511D">
        <w:rPr>
          <w:rtl/>
        </w:rPr>
        <w:t xml:space="preserve"> - </w:t>
      </w:r>
      <w:r w:rsidRPr="00EC511D">
        <w:rPr>
          <w:rFonts w:hint="eastAsia"/>
          <w:rtl/>
        </w:rPr>
        <w:t>עם</w:t>
      </w:r>
      <w:r w:rsidRPr="00EC511D">
        <w:rPr>
          <w:rtl/>
        </w:rPr>
        <w:t xml:space="preserve"> </w:t>
      </w:r>
      <w:r w:rsidRPr="00EC511D">
        <w:rPr>
          <w:rFonts w:hint="eastAsia"/>
          <w:rtl/>
        </w:rPr>
        <w:t>עליית</w:t>
      </w:r>
      <w:r w:rsidRPr="00EC511D">
        <w:rPr>
          <w:rtl/>
        </w:rPr>
        <w:t xml:space="preserve"> </w:t>
      </w:r>
      <w:r w:rsidRPr="00EC511D">
        <w:rPr>
          <w:rFonts w:hint="eastAsia"/>
          <w:rtl/>
        </w:rPr>
        <w:t>המודעות</w:t>
      </w:r>
      <w:r w:rsidRPr="00EC511D">
        <w:rPr>
          <w:rtl/>
        </w:rPr>
        <w:t xml:space="preserve"> </w:t>
      </w:r>
      <w:r w:rsidRPr="00EC511D">
        <w:rPr>
          <w:rFonts w:hint="eastAsia"/>
          <w:rtl/>
        </w:rPr>
        <w:t>לאחריות</w:t>
      </w:r>
      <w:r w:rsidRPr="00EC511D">
        <w:rPr>
          <w:rtl/>
        </w:rPr>
        <w:t xml:space="preserve"> </w:t>
      </w:r>
      <w:r w:rsidRPr="00EC511D">
        <w:rPr>
          <w:rFonts w:hint="eastAsia"/>
          <w:rtl/>
        </w:rPr>
        <w:t>החברתית</w:t>
      </w:r>
      <w:r w:rsidRPr="00EC511D">
        <w:rPr>
          <w:rtl/>
        </w:rPr>
        <w:t xml:space="preserve"> </w:t>
      </w:r>
      <w:r w:rsidRPr="00EC511D">
        <w:rPr>
          <w:rFonts w:hint="eastAsia"/>
          <w:rtl/>
        </w:rPr>
        <w:t>של</w:t>
      </w:r>
      <w:r w:rsidRPr="00EC511D">
        <w:rPr>
          <w:rtl/>
        </w:rPr>
        <w:t xml:space="preserve"> </w:t>
      </w:r>
      <w:r w:rsidRPr="00EC511D">
        <w:rPr>
          <w:rFonts w:hint="eastAsia"/>
          <w:rtl/>
        </w:rPr>
        <w:t>חברות</w:t>
      </w:r>
      <w:r w:rsidRPr="00EC511D">
        <w:rPr>
          <w:rtl/>
        </w:rPr>
        <w:t xml:space="preserve"> </w:t>
      </w:r>
      <w:r w:rsidRPr="00EC511D">
        <w:rPr>
          <w:rFonts w:hint="eastAsia"/>
          <w:rtl/>
        </w:rPr>
        <w:t>עסקיות</w:t>
      </w:r>
      <w:r>
        <w:rPr>
          <w:rFonts w:hint="cs"/>
          <w:rtl/>
        </w:rPr>
        <w:t xml:space="preserve">, הן מהוות אחד מזרזי ההתנדבות המשמעותיים, חלק מרשת החוסן הקהילתית.     </w:t>
      </w:r>
    </w:p>
    <w:p w14:paraId="1FE6A3E6" w14:textId="77777777" w:rsidR="00A42A7E" w:rsidRPr="00EC511D" w:rsidRDefault="00A42A7E" w:rsidP="00A42A7E">
      <w:pPr>
        <w:pStyle w:val="a0"/>
        <w:numPr>
          <w:ilvl w:val="1"/>
          <w:numId w:val="4"/>
        </w:numPr>
        <w:spacing w:after="200" w:line="360" w:lineRule="auto"/>
      </w:pPr>
      <w:r>
        <w:rPr>
          <w:rFonts w:hint="cs"/>
          <w:u w:val="single"/>
          <w:rtl/>
        </w:rPr>
        <w:t xml:space="preserve">רציפות תפקודית במשבר וחרום </w:t>
      </w:r>
      <w:r>
        <w:rPr>
          <w:rtl/>
        </w:rPr>
        <w:t>–</w:t>
      </w:r>
      <w:r>
        <w:rPr>
          <w:rFonts w:hint="cs"/>
          <w:rtl/>
        </w:rPr>
        <w:t xml:space="preserve"> רציפות תפקודית של עסקים, כגון </w:t>
      </w:r>
      <w:proofErr w:type="spellStart"/>
      <w:r>
        <w:rPr>
          <w:rFonts w:hint="cs"/>
          <w:rtl/>
        </w:rPr>
        <w:t>סופרמקטים</w:t>
      </w:r>
      <w:proofErr w:type="spellEnd"/>
      <w:r>
        <w:rPr>
          <w:rFonts w:hint="cs"/>
          <w:rtl/>
        </w:rPr>
        <w:t>, בעלי מלאכה, ומוסכים, היא חלק מהיכולת של קהילה להתמודד בעת חרום.</w:t>
      </w:r>
    </w:p>
    <w:p w14:paraId="7BE11B4E" w14:textId="1506475C" w:rsidR="00E87A86" w:rsidRPr="00012A86" w:rsidRDefault="00E87A86" w:rsidP="00E87A86">
      <w:pPr>
        <w:pStyle w:val="a0"/>
        <w:numPr>
          <w:ilvl w:val="1"/>
          <w:numId w:val="3"/>
        </w:numPr>
        <w:spacing w:after="200" w:line="360" w:lineRule="auto"/>
        <w:ind w:left="657"/>
        <w:rPr>
          <w:b/>
          <w:bCs/>
          <w:rtl/>
        </w:rPr>
      </w:pPr>
      <w:r w:rsidRPr="00012A86">
        <w:rPr>
          <w:b/>
          <w:bCs/>
          <w:rtl/>
        </w:rPr>
        <w:t>שיתופי פעולה בין</w:t>
      </w:r>
      <w:r w:rsidR="00276A9C" w:rsidRPr="00012A86">
        <w:rPr>
          <w:b/>
          <w:bCs/>
          <w:rtl/>
        </w:rPr>
        <w:t>-</w:t>
      </w:r>
      <w:r w:rsidRPr="00012A86">
        <w:rPr>
          <w:b/>
          <w:bCs/>
          <w:rtl/>
        </w:rPr>
        <w:t>מגזרים</w:t>
      </w:r>
      <w:r w:rsidR="00F44761">
        <w:rPr>
          <w:rFonts w:hint="cs"/>
          <w:b/>
          <w:bCs/>
          <w:rtl/>
        </w:rPr>
        <w:t>.</w:t>
      </w:r>
    </w:p>
    <w:p w14:paraId="6613F45B" w14:textId="2E3D4EF8" w:rsidR="00F67B3B" w:rsidRPr="00012A86" w:rsidRDefault="00F67B3B" w:rsidP="001F2D8E">
      <w:pPr>
        <w:pStyle w:val="a0"/>
        <w:spacing w:after="200" w:line="360" w:lineRule="auto"/>
        <w:ind w:left="657"/>
        <w:rPr>
          <w:rtl/>
        </w:rPr>
      </w:pPr>
      <w:r w:rsidRPr="00012A86">
        <w:rPr>
          <w:rtl/>
        </w:rPr>
        <w:t>חוקרים הציעו לקדם קואליציות ושיתופי פעולה דינמיים חוצי מגזרים: פעילים שכונתיים, פעילים של תנועות חברתיות ועמותות אזרחיות, רשויות מקומיות, רשויות מדינתיות וחברות עסקיות (</w:t>
      </w:r>
      <w:r w:rsidR="007175B0" w:rsidRPr="00012A86">
        <w:rPr>
          <w:rtl/>
        </w:rPr>
        <w:t xml:space="preserve">גדרון </w:t>
      </w:r>
      <w:r w:rsidRPr="00012A86">
        <w:rPr>
          <w:rtl/>
        </w:rPr>
        <w:t xml:space="preserve">ושות', 2018; </w:t>
      </w:r>
      <w:r w:rsidRPr="00012A86">
        <w:t>Rubin</w:t>
      </w:r>
      <w:r w:rsidR="00B36F1F" w:rsidRPr="00012A86">
        <w:t xml:space="preserve"> </w:t>
      </w:r>
      <w:r w:rsidRPr="00012A86">
        <w:t>&amp; Rubin, 2001</w:t>
      </w:r>
      <w:r w:rsidRPr="00012A86">
        <w:rPr>
          <w:rtl/>
        </w:rPr>
        <w:t>)</w:t>
      </w:r>
      <w:r w:rsidRPr="00012A86">
        <w:rPr>
          <w:vertAlign w:val="superscript"/>
          <w:rtl/>
        </w:rPr>
        <w:endnoteReference w:id="32"/>
      </w:r>
      <w:r w:rsidRPr="00012A86">
        <w:rPr>
          <w:rtl/>
        </w:rPr>
        <w:t>.</w:t>
      </w:r>
    </w:p>
    <w:p w14:paraId="269236C7" w14:textId="44422489" w:rsidR="00F67B3B" w:rsidRPr="00012A86" w:rsidRDefault="00F67B3B" w:rsidP="001F2D8E">
      <w:pPr>
        <w:pStyle w:val="a0"/>
        <w:spacing w:after="200" w:line="360" w:lineRule="auto"/>
        <w:ind w:left="657"/>
      </w:pPr>
      <w:r w:rsidRPr="00012A86">
        <w:rPr>
          <w:rtl/>
        </w:rPr>
        <w:t>אחת מה</w:t>
      </w:r>
      <w:r w:rsidR="005A3C48" w:rsidRPr="00012A86">
        <w:rPr>
          <w:rtl/>
        </w:rPr>
        <w:t xml:space="preserve">צורות הבולטות </w:t>
      </w:r>
      <w:r w:rsidRPr="00012A86">
        <w:rPr>
          <w:rtl/>
        </w:rPr>
        <w:t>המייצרות שיתופי פעולה עם הממשל העירוני היא של היזמים הקהילתיים, המבקשים לספק שירותים ציבוריים לקהילתם דרך התארגנות עצמית שאינה למטרות רווח. יזמות קהילתית מתמקדת במצבה של הקהילה ושואפת להגדיל את רווחתה על ידי יצירת מיזמים חדשים או ניהול ארגונים קיימים באופן חדשני (</w:t>
      </w:r>
      <w:r w:rsidRPr="00012A86">
        <w:t>Zahra et al., 2009</w:t>
      </w:r>
      <w:r w:rsidRPr="00012A86">
        <w:rPr>
          <w:rtl/>
        </w:rPr>
        <w:t>). יש האומרים כי היזמים החברתיים משנים את כללי המשחק ברשויות מקומיות.</w:t>
      </w:r>
    </w:p>
    <w:p w14:paraId="341BB8EA" w14:textId="3AB92F2C" w:rsidR="00EC5C81" w:rsidRPr="00012A86" w:rsidRDefault="000D61E1" w:rsidP="001F2D8E">
      <w:pPr>
        <w:pStyle w:val="a0"/>
        <w:spacing w:after="200" w:line="360" w:lineRule="auto"/>
        <w:ind w:left="657"/>
        <w:rPr>
          <w:rtl/>
        </w:rPr>
      </w:pPr>
      <w:r w:rsidRPr="00012A86">
        <w:rPr>
          <w:rtl/>
        </w:rPr>
        <w:lastRenderedPageBreak/>
        <w:t xml:space="preserve">בשנים האחרונות </w:t>
      </w:r>
      <w:r w:rsidR="00EC5C81" w:rsidRPr="00012A86">
        <w:rPr>
          <w:rtl/>
        </w:rPr>
        <w:t>עמותות וארגוני חל"ץ שמטרתם העיקרית היא חברתית</w:t>
      </w:r>
      <w:r w:rsidR="00973351" w:rsidRPr="00012A86">
        <w:rPr>
          <w:rtl/>
        </w:rPr>
        <w:t xml:space="preserve">, </w:t>
      </w:r>
      <w:r w:rsidR="00276A9C" w:rsidRPr="00012A86">
        <w:rPr>
          <w:rtl/>
        </w:rPr>
        <w:t xml:space="preserve">מתגייסים על מנת </w:t>
      </w:r>
      <w:r w:rsidR="00EC5C81" w:rsidRPr="00012A86">
        <w:rPr>
          <w:rtl/>
        </w:rPr>
        <w:t>לטפח את הקהילות שבה</w:t>
      </w:r>
      <w:r w:rsidR="00276A9C" w:rsidRPr="00012A86">
        <w:rPr>
          <w:rtl/>
        </w:rPr>
        <w:t>ן</w:t>
      </w:r>
      <w:r w:rsidR="00EC5C81" w:rsidRPr="00012A86">
        <w:rPr>
          <w:rtl/>
        </w:rPr>
        <w:t xml:space="preserve"> הם פועלים</w:t>
      </w:r>
      <w:r w:rsidR="00973351" w:rsidRPr="00012A86">
        <w:rPr>
          <w:rtl/>
        </w:rPr>
        <w:t xml:space="preserve"> (כמו לדוגמא 'ארץ-עיר' וקרן שח"ף)</w:t>
      </w:r>
      <w:r w:rsidR="00845373" w:rsidRPr="00012A86">
        <w:rPr>
          <w:rtl/>
        </w:rPr>
        <w:t>,</w:t>
      </w:r>
      <w:r w:rsidR="00EC5C81" w:rsidRPr="00012A86">
        <w:rPr>
          <w:rtl/>
        </w:rPr>
        <w:t xml:space="preserve"> </w:t>
      </w:r>
      <w:r w:rsidR="00276A9C" w:rsidRPr="00012A86">
        <w:rPr>
          <w:rtl/>
        </w:rPr>
        <w:t xml:space="preserve">ואף </w:t>
      </w:r>
      <w:r w:rsidR="00187CCD" w:rsidRPr="00012A86">
        <w:rPr>
          <w:rtl/>
        </w:rPr>
        <w:t xml:space="preserve">תומכים ומקדמים </w:t>
      </w:r>
      <w:r w:rsidR="00EC5C81" w:rsidRPr="00012A86">
        <w:rPr>
          <w:rtl/>
        </w:rPr>
        <w:t xml:space="preserve">שיתופי פעולה </w:t>
      </w:r>
      <w:r w:rsidRPr="00012A86">
        <w:rPr>
          <w:rtl/>
        </w:rPr>
        <w:t>חוצי</w:t>
      </w:r>
      <w:r w:rsidR="00276A9C" w:rsidRPr="00012A86">
        <w:rPr>
          <w:rtl/>
        </w:rPr>
        <w:t>-</w:t>
      </w:r>
      <w:r w:rsidRPr="00012A86">
        <w:rPr>
          <w:rtl/>
        </w:rPr>
        <w:t>מגזרים</w:t>
      </w:r>
      <w:r w:rsidR="00DD2189" w:rsidRPr="00012A86">
        <w:rPr>
          <w:rtl/>
        </w:rPr>
        <w:t xml:space="preserve"> מסוגים שונים</w:t>
      </w:r>
      <w:r w:rsidR="00EC5C81" w:rsidRPr="00012A86">
        <w:rPr>
          <w:rtl/>
        </w:rPr>
        <w:t>.</w:t>
      </w:r>
    </w:p>
    <w:p w14:paraId="7B7DECD8" w14:textId="740B4255" w:rsidR="008E2778" w:rsidRPr="00012A86" w:rsidRDefault="008E2778" w:rsidP="00566136">
      <w:pPr>
        <w:pStyle w:val="3"/>
        <w:rPr>
          <w:rtl/>
        </w:rPr>
      </w:pPr>
      <w:bookmarkStart w:id="83" w:name="_Toc74849756"/>
      <w:bookmarkStart w:id="84" w:name="_Toc75086446"/>
      <w:bookmarkStart w:id="85" w:name="_Toc75114117"/>
      <w:bookmarkStart w:id="86" w:name="_Toc75372331"/>
      <w:r w:rsidRPr="00012A86">
        <w:rPr>
          <w:rtl/>
        </w:rPr>
        <w:t>הרשות המקומית</w:t>
      </w:r>
      <w:bookmarkEnd w:id="83"/>
      <w:bookmarkEnd w:id="84"/>
      <w:bookmarkEnd w:id="85"/>
      <w:bookmarkEnd w:id="86"/>
    </w:p>
    <w:p w14:paraId="12AB3B68" w14:textId="77777777" w:rsidR="00C3011E" w:rsidRDefault="00C3011E" w:rsidP="00C3011E">
      <w:pPr>
        <w:spacing w:line="360" w:lineRule="auto"/>
        <w:rPr>
          <w:rtl/>
        </w:rPr>
      </w:pPr>
      <w:bookmarkStart w:id="87" w:name="_Toc63267448"/>
      <w:bookmarkStart w:id="88" w:name="_Toc63373387"/>
      <w:r w:rsidRPr="00012A86">
        <w:rPr>
          <w:rtl/>
        </w:rPr>
        <w:t xml:space="preserve">הרשות המקומית </w:t>
      </w:r>
      <w:r>
        <w:rPr>
          <w:rFonts w:hint="cs"/>
          <w:rtl/>
        </w:rPr>
        <w:t xml:space="preserve">היא </w:t>
      </w:r>
      <w:r w:rsidRPr="00012A86">
        <w:rPr>
          <w:b/>
          <w:bCs/>
          <w:rtl/>
        </w:rPr>
        <w:t xml:space="preserve">שחקן מוביל </w:t>
      </w:r>
      <w:r>
        <w:rPr>
          <w:rFonts w:hint="cs"/>
          <w:rtl/>
        </w:rPr>
        <w:t>את מהלכי הפיתוח הקהילתי ו</w:t>
      </w:r>
      <w:r w:rsidRPr="00012A86">
        <w:rPr>
          <w:rtl/>
        </w:rPr>
        <w:t>מחבר יכולות של שלושת המגזרים – הממשלתי, האזרחי והעסקי – לפיתוח תשתיות וקהילתיות. זאת באמצעות: משילות משתפת; פיתוח תשתיות קהילתיות; פיתוח יכולות של מנגנוני העירייה לעבודה עם קהילות; ייזום והפעלת פרויקטים קהילתיים.</w:t>
      </w:r>
    </w:p>
    <w:p w14:paraId="4E12B256" w14:textId="378ACEF1" w:rsidR="00C3011E" w:rsidRPr="00AC27D5" w:rsidRDefault="00C3011E" w:rsidP="00C3011E">
      <w:pPr>
        <w:numPr>
          <w:ilvl w:val="1"/>
          <w:numId w:val="3"/>
        </w:numPr>
        <w:spacing w:after="160" w:line="360" w:lineRule="auto"/>
        <w:ind w:left="657"/>
        <w:contextualSpacing/>
        <w:jc w:val="left"/>
        <w:rPr>
          <w:rFonts w:ascii="Calibri" w:eastAsia="Calibri" w:hAnsi="Calibri" w:cs="Calibri"/>
        </w:rPr>
      </w:pPr>
      <w:r w:rsidRPr="00AC27D5">
        <w:rPr>
          <w:rFonts w:ascii="Calibri" w:eastAsia="Calibri" w:hAnsi="Calibri" w:cs="Calibri" w:hint="cs"/>
          <w:b/>
          <w:bCs/>
          <w:rtl/>
        </w:rPr>
        <w:t>מדיניות ותוכניות פעולה בתחום הקהילתי</w:t>
      </w:r>
      <w:r w:rsidR="00546BCC">
        <w:rPr>
          <w:rFonts w:ascii="Calibri" w:eastAsia="Calibri" w:hAnsi="Calibri" w:cs="Calibri" w:hint="cs"/>
          <w:rtl/>
        </w:rPr>
        <w:t>.</w:t>
      </w:r>
    </w:p>
    <w:p w14:paraId="3E5077DE" w14:textId="77777777" w:rsidR="00C3011E" w:rsidRPr="00EC511D" w:rsidRDefault="00C3011E" w:rsidP="00C3011E">
      <w:pPr>
        <w:spacing w:line="360" w:lineRule="auto"/>
        <w:ind w:left="657"/>
        <w:contextualSpacing/>
        <w:rPr>
          <w:rFonts w:ascii="Calibri" w:eastAsia="Calibri" w:hAnsi="Calibri" w:cs="Calibri"/>
          <w:rtl/>
        </w:rPr>
      </w:pPr>
      <w:r w:rsidRPr="00AC27D5">
        <w:rPr>
          <w:rFonts w:ascii="Calibri" w:eastAsia="Calibri" w:hAnsi="Calibri" w:cs="Calibri" w:hint="cs"/>
          <w:rtl/>
        </w:rPr>
        <w:t>לרשות המקומית מדיניות לקידום קהילות מיטיבות, תוכניות עבודה, משאבים ארגוניים, תקציביים ואנושיים כדי לממש תוכניות אלו.</w:t>
      </w:r>
    </w:p>
    <w:p w14:paraId="07B56329" w14:textId="33204DDB" w:rsidR="008E2778" w:rsidRPr="00012A86" w:rsidRDefault="008E2778" w:rsidP="008E2778">
      <w:pPr>
        <w:pStyle w:val="a0"/>
        <w:numPr>
          <w:ilvl w:val="1"/>
          <w:numId w:val="3"/>
        </w:numPr>
        <w:spacing w:after="200" w:line="360" w:lineRule="auto"/>
        <w:ind w:left="657"/>
      </w:pPr>
      <w:r w:rsidRPr="00012A86">
        <w:rPr>
          <w:b/>
          <w:bCs/>
          <w:rtl/>
        </w:rPr>
        <w:t>משילות משתפת</w:t>
      </w:r>
      <w:r w:rsidR="002521DF" w:rsidRPr="002E5A94">
        <w:rPr>
          <w:vertAlign w:val="superscript"/>
          <w:rtl/>
        </w:rPr>
        <w:footnoteReference w:id="24"/>
      </w:r>
      <w:r w:rsidRPr="002E5A94">
        <w:rPr>
          <w:b/>
          <w:bCs/>
          <w:rtl/>
        </w:rPr>
        <w:t>.</w:t>
      </w:r>
    </w:p>
    <w:p w14:paraId="7255FAF2" w14:textId="34640147" w:rsidR="006C27A0" w:rsidRDefault="006C27A0" w:rsidP="00891780">
      <w:pPr>
        <w:pStyle w:val="a0"/>
        <w:spacing w:line="360" w:lineRule="auto"/>
        <w:rPr>
          <w:rtl/>
        </w:rPr>
      </w:pPr>
      <w:r>
        <w:rPr>
          <w:rFonts w:hint="cs"/>
          <w:rtl/>
        </w:rPr>
        <w:t xml:space="preserve">על פי </w:t>
      </w:r>
      <w:proofErr w:type="spellStart"/>
      <w:r>
        <w:rPr>
          <w:rFonts w:hint="cs"/>
          <w:rtl/>
        </w:rPr>
        <w:t>אברמזון</w:t>
      </w:r>
      <w:proofErr w:type="spellEnd"/>
      <w:r>
        <w:rPr>
          <w:rFonts w:hint="cs"/>
          <w:rtl/>
        </w:rPr>
        <w:t>: "</w:t>
      </w:r>
      <w:r>
        <w:rPr>
          <w:rFonts w:cs="Calibri"/>
          <w:rtl/>
        </w:rPr>
        <w:t>משילות משתפת מבטאת את המודעות של הממשל הארצי או המקומי</w:t>
      </w:r>
      <w:r w:rsidR="00D27B3A">
        <w:rPr>
          <w:rFonts w:cs="Calibri" w:hint="cs"/>
          <w:rtl/>
        </w:rPr>
        <w:t xml:space="preserve"> </w:t>
      </w:r>
      <w:r>
        <w:rPr>
          <w:rFonts w:cs="Calibri"/>
          <w:rtl/>
        </w:rPr>
        <w:t>למגבלות הידע והכוח שבידיו, ומאפשרת לארגוני החברה האזרחית להציג את האינטרסים והצרכים</w:t>
      </w:r>
      <w:r w:rsidR="00D27B3A">
        <w:rPr>
          <w:rFonts w:cs="Calibri" w:hint="cs"/>
          <w:rtl/>
        </w:rPr>
        <w:t xml:space="preserve"> </w:t>
      </w:r>
      <w:r>
        <w:rPr>
          <w:rFonts w:cs="Calibri"/>
          <w:rtl/>
        </w:rPr>
        <w:t>של הציבור, להיות שותפים ביצירת אסטרטגיה כוללת ולהציע מענים ופתרונות חדשניים וטובים יותר</w:t>
      </w:r>
      <w:r>
        <w:rPr>
          <w:rFonts w:hint="cs"/>
          <w:rtl/>
        </w:rPr>
        <w:t xml:space="preserve"> </w:t>
      </w:r>
      <w:r>
        <w:rPr>
          <w:rFonts w:cs="Calibri"/>
          <w:rtl/>
        </w:rPr>
        <w:t>לבעיות ולצרכים. במקרים רבים תהליכים מסוג זה מצליחים לספק פתרונות מוצלחים לסוגיות חברתיות</w:t>
      </w:r>
      <w:r>
        <w:rPr>
          <w:rFonts w:hint="cs"/>
          <w:rtl/>
        </w:rPr>
        <w:t>" (2019 עמ' 5). לכך יש להוסיף את הערך הרב של שיתוף תושבים, פעילים וארגונים מבוססי קהילה (</w:t>
      </w:r>
      <w:r>
        <w:t>CBO</w:t>
      </w:r>
      <w:r>
        <w:rPr>
          <w:rFonts w:hint="cs"/>
          <w:rtl/>
        </w:rPr>
        <w:t xml:space="preserve">). על פי מדד </w:t>
      </w:r>
      <w:proofErr w:type="spellStart"/>
      <w:r>
        <w:rPr>
          <w:rFonts w:hint="cs"/>
          <w:rtl/>
        </w:rPr>
        <w:t>המא"ה</w:t>
      </w:r>
      <w:proofErr w:type="spellEnd"/>
      <w:r>
        <w:rPr>
          <w:rFonts w:hint="cs"/>
          <w:rtl/>
        </w:rPr>
        <w:t xml:space="preserve"> </w:t>
      </w:r>
      <w:r>
        <w:rPr>
          <w:rFonts w:cs="Calibri" w:hint="cs"/>
          <w:rtl/>
        </w:rPr>
        <w:t>של החברה למתנ"סים</w:t>
      </w:r>
      <w:r w:rsidR="00F90698">
        <w:rPr>
          <w:rFonts w:cs="Calibri" w:hint="cs"/>
          <w:rtl/>
        </w:rPr>
        <w:t>,</w:t>
      </w:r>
      <w:r>
        <w:rPr>
          <w:rFonts w:cs="Calibri" w:hint="cs"/>
          <w:rtl/>
        </w:rPr>
        <w:t xml:space="preserve"> </w:t>
      </w:r>
      <w:r w:rsidRPr="0057033D">
        <w:rPr>
          <w:rFonts w:cs="Calibri"/>
          <w:rtl/>
        </w:rPr>
        <w:t>ההשפעה שיש לחברי הקהילה על הרשות המקומית ועל מוסדות ציבוריים בקידום ומימוש המטרות המשותפות הנה גורם קריטי לאיכות חיים קהילתיים.</w:t>
      </w:r>
    </w:p>
    <w:p w14:paraId="67891A3C" w14:textId="77777777" w:rsidR="006C27A0" w:rsidRPr="00012A86" w:rsidRDefault="006C27A0" w:rsidP="006C27A0">
      <w:pPr>
        <w:pStyle w:val="a0"/>
        <w:spacing w:after="200" w:line="360" w:lineRule="auto"/>
        <w:rPr>
          <w:rtl/>
        </w:rPr>
      </w:pPr>
      <w:bookmarkStart w:id="89" w:name="_Toc63267444"/>
      <w:bookmarkStart w:id="90" w:name="_Toc63373383"/>
      <w:r w:rsidRPr="00012A86">
        <w:rPr>
          <w:rtl/>
        </w:rPr>
        <w:t>תכנון חברתי כשלעצמו אינו משיג הרבה במונחי החלוקה מחדש של עוצמה ושל עושר בחברה, או במניעת הפיכתם של העניים לקורבנות השיטה החברתית</w:t>
      </w:r>
      <w:r>
        <w:rPr>
          <w:rFonts w:hint="cs"/>
          <w:rtl/>
        </w:rPr>
        <w:t xml:space="preserve">. </w:t>
      </w:r>
      <w:r w:rsidRPr="00012A86">
        <w:rPr>
          <w:rtl/>
        </w:rPr>
        <w:t>השילוב והעירוב בין הגישות השונות והמודלים המגוונים הוא שמייצג באופן מיטבי את מכלול העבודה הקהילתית</w:t>
      </w:r>
      <w:r>
        <w:rPr>
          <w:rFonts w:hint="cs"/>
          <w:rtl/>
        </w:rPr>
        <w:t xml:space="preserve">. פעולה מכוונת של הרשות המקומית לשיתוף אנשי הקהילה במתודות של </w:t>
      </w:r>
      <w:proofErr w:type="spellStart"/>
      <w:r w:rsidRPr="006D5E0E">
        <w:rPr>
          <w:rFonts w:cs="Calibri"/>
          <w:rtl/>
        </w:rPr>
        <w:t>סינגור</w:t>
      </w:r>
      <w:proofErr w:type="spellEnd"/>
      <w:r w:rsidRPr="006D5E0E">
        <w:rPr>
          <w:rFonts w:cs="Calibri"/>
          <w:rtl/>
        </w:rPr>
        <w:t xml:space="preserve"> </w:t>
      </w:r>
      <w:r>
        <w:rPr>
          <w:rFonts w:cs="Calibri" w:hint="cs"/>
          <w:rtl/>
        </w:rPr>
        <w:t xml:space="preserve">עצמי </w:t>
      </w:r>
      <w:r w:rsidRPr="006D5E0E">
        <w:rPr>
          <w:rFonts w:cs="Calibri"/>
          <w:rtl/>
        </w:rPr>
        <w:t>והעצמה קהילתית לצורך שינוי מדיניות; כאשר מקבלי/מבקשי השירות הם שותפים אקטיביים ביצירת המענים</w:t>
      </w:r>
      <w:r w:rsidRPr="006D5E0E">
        <w:rPr>
          <w:rFonts w:cs="Calibri" w:hint="cs"/>
          <w:rtl/>
        </w:rPr>
        <w:t xml:space="preserve"> </w:t>
      </w:r>
      <w:r>
        <w:rPr>
          <w:rFonts w:hint="cs"/>
          <w:rtl/>
        </w:rPr>
        <w:t>משלימה את פעולת התכנון.</w:t>
      </w:r>
      <w:r w:rsidRPr="00012A86">
        <w:rPr>
          <w:rtl/>
        </w:rPr>
        <w:t xml:space="preserve"> (סדן, 2009; </w:t>
      </w:r>
      <w:r w:rsidRPr="00012A86">
        <w:t>Rothman, 1968</w:t>
      </w:r>
      <w:r w:rsidRPr="00012A86">
        <w:rPr>
          <w:rtl/>
        </w:rPr>
        <w:t>)</w:t>
      </w:r>
      <w:r w:rsidRPr="00012A86">
        <w:rPr>
          <w:rStyle w:val="aff2"/>
          <w:rtl/>
        </w:rPr>
        <w:endnoteReference w:id="33"/>
      </w:r>
      <w:r w:rsidRPr="00012A86">
        <w:rPr>
          <w:rtl/>
        </w:rPr>
        <w:t xml:space="preserve"> </w:t>
      </w:r>
      <w:r w:rsidRPr="00012A86">
        <w:rPr>
          <w:rStyle w:val="aff2"/>
          <w:rtl/>
        </w:rPr>
        <w:endnoteReference w:id="34"/>
      </w:r>
      <w:r w:rsidRPr="00012A86">
        <w:rPr>
          <w:rtl/>
        </w:rPr>
        <w:t xml:space="preserve"> </w:t>
      </w:r>
      <w:r w:rsidRPr="00012A86">
        <w:rPr>
          <w:rStyle w:val="aff2"/>
          <w:rtl/>
        </w:rPr>
        <w:endnoteReference w:id="35"/>
      </w:r>
      <w:r w:rsidRPr="00012A86">
        <w:rPr>
          <w:rtl/>
        </w:rPr>
        <w:t>.</w:t>
      </w:r>
    </w:p>
    <w:bookmarkEnd w:id="89"/>
    <w:bookmarkEnd w:id="90"/>
    <w:p w14:paraId="11C0679C" w14:textId="77777777" w:rsidR="006C27A0" w:rsidRPr="00012A86" w:rsidRDefault="006C27A0" w:rsidP="006C27A0">
      <w:pPr>
        <w:pStyle w:val="a0"/>
        <w:spacing w:after="200" w:line="360" w:lineRule="auto"/>
        <w:rPr>
          <w:rtl/>
        </w:rPr>
      </w:pPr>
      <w:proofErr w:type="spellStart"/>
      <w:r w:rsidRPr="00012A86">
        <w:rPr>
          <w:rtl/>
        </w:rPr>
        <w:lastRenderedPageBreak/>
        <w:t>ווּלקוֹק</w:t>
      </w:r>
      <w:proofErr w:type="spellEnd"/>
      <w:r w:rsidRPr="00012A86">
        <w:rPr>
          <w:rtl/>
        </w:rPr>
        <w:t xml:space="preserve"> </w:t>
      </w:r>
      <w:proofErr w:type="spellStart"/>
      <w:r w:rsidRPr="00012A86">
        <w:rPr>
          <w:rtl/>
        </w:rPr>
        <w:t>ונַארָאיַין</w:t>
      </w:r>
      <w:proofErr w:type="spellEnd"/>
      <w:r w:rsidRPr="00012A86">
        <w:rPr>
          <w:rtl/>
        </w:rPr>
        <w:t xml:space="preserve"> (</w:t>
      </w:r>
      <w:r w:rsidRPr="00012A86">
        <w:t>Woolcock &amp; Narayan, 2000</w:t>
      </w:r>
      <w:r w:rsidRPr="00012A86">
        <w:rPr>
          <w:rtl/>
        </w:rPr>
        <w:t xml:space="preserve">) </w:t>
      </w:r>
      <w:r>
        <w:rPr>
          <w:rFonts w:cs="Arial" w:hint="cs"/>
          <w:rtl/>
        </w:rPr>
        <w:t xml:space="preserve">הגדירו </w:t>
      </w:r>
      <w:r w:rsidRPr="00012A86">
        <w:rPr>
          <w:rtl/>
        </w:rPr>
        <w:t>הון חברתי 'שילובי' ככזה העוסק בצורך לשיתוף פעולה בין הממסד הפורמלי המקומי ו/או המדינתי לבין החברה האזרחית המקומית, וקישור (</w:t>
      </w:r>
      <w:r w:rsidRPr="00012A86">
        <w:t>linking</w:t>
      </w:r>
      <w:r w:rsidRPr="00012A86">
        <w:rPr>
          <w:rtl/>
        </w:rPr>
        <w:t>) ביניהם</w:t>
      </w:r>
      <w:r w:rsidRPr="00012A86">
        <w:t>.</w:t>
      </w:r>
      <w:r w:rsidRPr="00012A86">
        <w:rPr>
          <w:rtl/>
        </w:rPr>
        <w:t xml:space="preserve"> קישור זה לוקח בחשבון את ה'מרחק האנכי' שבין </w:t>
      </w:r>
      <w:proofErr w:type="spellStart"/>
      <w:r w:rsidRPr="00012A86">
        <w:rPr>
          <w:rtl/>
        </w:rPr>
        <w:t>היישויות</w:t>
      </w:r>
      <w:proofErr w:type="spellEnd"/>
      <w:r w:rsidRPr="00012A86">
        <w:rPr>
          <w:rtl/>
        </w:rPr>
        <w:t xml:space="preserve"> הללו. הון חברתי במֵמד זה מבוסס על כבוד הדדי, אֵמון ושוויון, למרות העדר השוויון הנובע מהמיצוב השונה.</w:t>
      </w:r>
      <w:r w:rsidRPr="00012A86">
        <w:t xml:space="preserve"> </w:t>
      </w:r>
      <w:r w:rsidRPr="00012A86">
        <w:rPr>
          <w:rtl/>
        </w:rPr>
        <w:t>מטרת הקישור היא להשיג באופן דמוקרטי הסכמות על מטרות משותפות</w:t>
      </w:r>
      <w:r w:rsidRPr="00012A86">
        <w:t>.</w:t>
      </w:r>
    </w:p>
    <w:p w14:paraId="28B5122A" w14:textId="7CE3B9C2" w:rsidR="008E2778" w:rsidRPr="00012A86" w:rsidRDefault="008E2778" w:rsidP="008E2778">
      <w:pPr>
        <w:pStyle w:val="a0"/>
        <w:numPr>
          <w:ilvl w:val="1"/>
          <w:numId w:val="3"/>
        </w:numPr>
        <w:spacing w:after="200" w:line="360" w:lineRule="auto"/>
        <w:ind w:left="657"/>
      </w:pPr>
      <w:r w:rsidRPr="00012A86">
        <w:rPr>
          <w:b/>
          <w:bCs/>
          <w:rtl/>
        </w:rPr>
        <w:t>תשתיות קהילתיות</w:t>
      </w:r>
      <w:r w:rsidR="00EA3535" w:rsidRPr="002E5A94">
        <w:rPr>
          <w:vertAlign w:val="superscript"/>
          <w:rtl/>
        </w:rPr>
        <w:footnoteReference w:id="25"/>
      </w:r>
      <w:r w:rsidRPr="002E5A94">
        <w:rPr>
          <w:b/>
          <w:bCs/>
          <w:rtl/>
        </w:rPr>
        <w:t>.</w:t>
      </w:r>
    </w:p>
    <w:p w14:paraId="4586A282" w14:textId="434B04AC" w:rsidR="008E2778" w:rsidRPr="00012A86" w:rsidRDefault="007D1D17" w:rsidP="008E2778">
      <w:pPr>
        <w:pStyle w:val="a0"/>
        <w:spacing w:after="200" w:line="360" w:lineRule="auto"/>
        <w:ind w:left="657"/>
        <w:rPr>
          <w:rtl/>
        </w:rPr>
      </w:pPr>
      <w:r w:rsidRPr="00012A86">
        <w:rPr>
          <w:rtl/>
        </w:rPr>
        <w:t xml:space="preserve">תחום זה כולל, למשל, </w:t>
      </w:r>
      <w:r w:rsidR="008E2778" w:rsidRPr="00012A86">
        <w:rPr>
          <w:rtl/>
        </w:rPr>
        <w:t>הקמת מ</w:t>
      </w:r>
      <w:r w:rsidR="00B36F1F" w:rsidRPr="00012A86">
        <w:rPr>
          <w:rtl/>
        </w:rPr>
        <w:t>ִ</w:t>
      </w:r>
      <w:r w:rsidR="008E2778" w:rsidRPr="00012A86">
        <w:rPr>
          <w:rtl/>
        </w:rPr>
        <w:t>נ</w:t>
      </w:r>
      <w:r w:rsidR="00B36F1F" w:rsidRPr="00012A86">
        <w:rPr>
          <w:rtl/>
        </w:rPr>
        <w:t>ְ</w:t>
      </w:r>
      <w:r w:rsidR="008E2778" w:rsidRPr="00012A86">
        <w:rPr>
          <w:rtl/>
        </w:rPr>
        <w:t>הלים/מרחבים קהילתיים ברשות המקומית האחראים לספק שירותים מוניציפליים לתושבים</w:t>
      </w:r>
      <w:r w:rsidRPr="00012A86">
        <w:rPr>
          <w:rtl/>
        </w:rPr>
        <w:t>;</w:t>
      </w:r>
      <w:r w:rsidR="008E2778" w:rsidRPr="00012A86">
        <w:rPr>
          <w:rtl/>
        </w:rPr>
        <w:t xml:space="preserve"> קבוצות פעילים לפי נושאים</w:t>
      </w:r>
      <w:r w:rsidRPr="00012A86">
        <w:rPr>
          <w:rtl/>
        </w:rPr>
        <w:t>;</w:t>
      </w:r>
      <w:r w:rsidR="008E2778" w:rsidRPr="00012A86">
        <w:rPr>
          <w:rtl/>
        </w:rPr>
        <w:t xml:space="preserve"> מרכזי צעירים</w:t>
      </w:r>
      <w:r w:rsidRPr="00012A86">
        <w:rPr>
          <w:rtl/>
        </w:rPr>
        <w:t>;</w:t>
      </w:r>
      <w:r w:rsidR="008E2778" w:rsidRPr="00012A86">
        <w:rPr>
          <w:rtl/>
        </w:rPr>
        <w:t xml:space="preserve"> מרכזים קהילתיים ועוד</w:t>
      </w:r>
      <w:r w:rsidR="00BE4665" w:rsidRPr="00012A86">
        <w:rPr>
          <w:rStyle w:val="aff2"/>
          <w:rtl/>
        </w:rPr>
        <w:endnoteReference w:id="36"/>
      </w:r>
      <w:r w:rsidR="008E2778" w:rsidRPr="00012A86">
        <w:rPr>
          <w:rtl/>
        </w:rPr>
        <w:t>.</w:t>
      </w:r>
      <w:r w:rsidR="00134554" w:rsidRPr="00012A86">
        <w:rPr>
          <w:rtl/>
        </w:rPr>
        <w:t xml:space="preserve"> לפירוט בנושא </w:t>
      </w:r>
      <w:r w:rsidR="008F48AC" w:rsidRPr="00012A86">
        <w:rPr>
          <w:rtl/>
        </w:rPr>
        <w:t xml:space="preserve">של פיתוח </w:t>
      </w:r>
      <w:r w:rsidR="00134554" w:rsidRPr="00012A86">
        <w:rPr>
          <w:rtl/>
        </w:rPr>
        <w:t>תשתיות קהילתיות</w:t>
      </w:r>
      <w:r w:rsidR="00587DCA" w:rsidRPr="00012A86">
        <w:rPr>
          <w:rtl/>
        </w:rPr>
        <w:t xml:space="preserve"> ברשויות מקומיות</w:t>
      </w:r>
      <w:r w:rsidR="00134554" w:rsidRPr="00012A86">
        <w:rPr>
          <w:rtl/>
        </w:rPr>
        <w:t xml:space="preserve"> ראה </w:t>
      </w:r>
      <w:r w:rsidR="007F2979" w:rsidRPr="00D04720">
        <w:rPr>
          <w:u w:val="single"/>
          <w:rtl/>
        </w:rPr>
        <w:fldChar w:fldCharType="begin"/>
      </w:r>
      <w:r w:rsidR="007F2979" w:rsidRPr="00D04720">
        <w:rPr>
          <w:u w:val="single"/>
          <w:rtl/>
        </w:rPr>
        <w:instrText xml:space="preserve"> </w:instrText>
      </w:r>
      <w:r w:rsidR="007F2979" w:rsidRPr="00D04720">
        <w:rPr>
          <w:u w:val="single"/>
        </w:rPr>
        <w:instrText>REF</w:instrText>
      </w:r>
      <w:r w:rsidR="007F2979" w:rsidRPr="00D04720">
        <w:rPr>
          <w:u w:val="single"/>
          <w:rtl/>
        </w:rPr>
        <w:instrText xml:space="preserve"> _</w:instrText>
      </w:r>
      <w:r w:rsidR="007F2979" w:rsidRPr="00D04720">
        <w:rPr>
          <w:u w:val="single"/>
        </w:rPr>
        <w:instrText>Ref75105831 \h</w:instrText>
      </w:r>
      <w:r w:rsidR="007F2979" w:rsidRPr="00D04720">
        <w:rPr>
          <w:u w:val="single"/>
          <w:rtl/>
        </w:rPr>
        <w:instrText xml:space="preserve"> </w:instrText>
      </w:r>
      <w:r w:rsidR="00012A86" w:rsidRPr="00D04720">
        <w:rPr>
          <w:u w:val="single"/>
          <w:rtl/>
        </w:rPr>
        <w:instrText xml:space="preserve"> \* </w:instrText>
      </w:r>
      <w:r w:rsidR="00012A86" w:rsidRPr="00D04720">
        <w:rPr>
          <w:u w:val="single"/>
        </w:rPr>
        <w:instrText>MERGEFORMAT</w:instrText>
      </w:r>
      <w:r w:rsidR="00012A86" w:rsidRPr="00D04720">
        <w:rPr>
          <w:u w:val="single"/>
          <w:rtl/>
        </w:rPr>
        <w:instrText xml:space="preserve"> </w:instrText>
      </w:r>
      <w:r w:rsidR="007F2979" w:rsidRPr="00D04720">
        <w:rPr>
          <w:u w:val="single"/>
          <w:rtl/>
        </w:rPr>
      </w:r>
      <w:r w:rsidR="007F2979" w:rsidRPr="00D04720">
        <w:rPr>
          <w:u w:val="single"/>
          <w:rtl/>
        </w:rPr>
        <w:fldChar w:fldCharType="separate"/>
      </w:r>
      <w:r w:rsidR="00156C3D" w:rsidRPr="00D04720">
        <w:rPr>
          <w:u w:val="single"/>
          <w:rtl/>
        </w:rPr>
        <w:t xml:space="preserve">נספח </w:t>
      </w:r>
      <w:r w:rsidR="00156C3D" w:rsidRPr="00D04720">
        <w:rPr>
          <w:noProof/>
          <w:u w:val="single"/>
        </w:rPr>
        <w:t>2</w:t>
      </w:r>
      <w:r w:rsidR="007F2979" w:rsidRPr="00D04720">
        <w:rPr>
          <w:u w:val="single"/>
          <w:rtl/>
        </w:rPr>
        <w:fldChar w:fldCharType="end"/>
      </w:r>
      <w:r w:rsidR="007F2979" w:rsidRPr="00D04720">
        <w:rPr>
          <w:u w:val="single"/>
          <w:rtl/>
        </w:rPr>
        <w:t>.</w:t>
      </w:r>
    </w:p>
    <w:p w14:paraId="3E208D06" w14:textId="475A3120" w:rsidR="008E2778" w:rsidRPr="00012A86" w:rsidRDefault="008E2778" w:rsidP="0027025C">
      <w:pPr>
        <w:pStyle w:val="a0"/>
        <w:numPr>
          <w:ilvl w:val="1"/>
          <w:numId w:val="3"/>
        </w:numPr>
        <w:spacing w:after="200" w:line="360" w:lineRule="auto"/>
        <w:ind w:left="657"/>
      </w:pPr>
      <w:r w:rsidRPr="00012A86">
        <w:rPr>
          <w:b/>
          <w:bCs/>
          <w:rtl/>
        </w:rPr>
        <w:t xml:space="preserve">יכולות של מנגנוני </w:t>
      </w:r>
      <w:r w:rsidR="0027025C" w:rsidRPr="00012A86">
        <w:rPr>
          <w:b/>
          <w:bCs/>
          <w:rtl/>
        </w:rPr>
        <w:t xml:space="preserve">הרשות המקומית </w:t>
      </w:r>
      <w:r w:rsidRPr="00012A86">
        <w:rPr>
          <w:b/>
          <w:bCs/>
          <w:rtl/>
        </w:rPr>
        <w:t>לעבודה עם קהילות</w:t>
      </w:r>
      <w:r w:rsidRPr="00012A86">
        <w:rPr>
          <w:rtl/>
        </w:rPr>
        <w:t>.</w:t>
      </w:r>
    </w:p>
    <w:p w14:paraId="1F413381" w14:textId="215C85F8" w:rsidR="001D0A8D" w:rsidRPr="00012A86" w:rsidRDefault="001D0A8D" w:rsidP="001D0A8D">
      <w:pPr>
        <w:pStyle w:val="a0"/>
        <w:spacing w:after="200" w:line="360" w:lineRule="auto"/>
        <w:ind w:left="657"/>
        <w:rPr>
          <w:rtl/>
        </w:rPr>
      </w:pPr>
      <w:r w:rsidRPr="00012A86">
        <w:rPr>
          <w:rtl/>
        </w:rPr>
        <w:t>תפיסת הרשות המקומית כממשל עצמי מקומי רואה את השלטון המקומי כמסגרת לניהול עצמי של הקהילה. תפיסה זו מבוססת על ההכרה שלכל קהילה יש צרכים מקומיים ייחודיים משלה והזכות לממשם. לפיכך</w:t>
      </w:r>
      <w:r w:rsidR="00C34FA9" w:rsidRPr="00012A86">
        <w:rPr>
          <w:rtl/>
        </w:rPr>
        <w:t>,</w:t>
      </w:r>
      <w:r w:rsidRPr="00012A86">
        <w:rPr>
          <w:rtl/>
        </w:rPr>
        <w:t xml:space="preserve"> היא מבחינה בין קהילות מקומיות שונות בהתאם למאפיינים הייחודיים להן – אזור יישובן, גודלן, הרכב האוכלוסייה המקומית וכדומה</w:t>
      </w:r>
      <w:r w:rsidR="00C34FA9" w:rsidRPr="00012A86">
        <w:rPr>
          <w:vertAlign w:val="superscript"/>
          <w:rtl/>
        </w:rPr>
        <w:footnoteReference w:id="26"/>
      </w:r>
      <w:r w:rsidR="002A4301" w:rsidRPr="00012A86">
        <w:rPr>
          <w:rtl/>
        </w:rPr>
        <w:t xml:space="preserve"> </w:t>
      </w:r>
      <w:r w:rsidR="000D0A4A" w:rsidRPr="00012A86">
        <w:rPr>
          <w:rStyle w:val="aff2"/>
          <w:rtl/>
        </w:rPr>
        <w:endnoteReference w:id="37"/>
      </w:r>
      <w:r w:rsidRPr="00012A86">
        <w:rPr>
          <w:rtl/>
        </w:rPr>
        <w:t>.</w:t>
      </w:r>
    </w:p>
    <w:p w14:paraId="029D57BF" w14:textId="3AAF8925" w:rsidR="008E2778" w:rsidRPr="00012A86" w:rsidRDefault="005B03A0" w:rsidP="00201A39">
      <w:pPr>
        <w:pStyle w:val="a0"/>
        <w:numPr>
          <w:ilvl w:val="1"/>
          <w:numId w:val="3"/>
        </w:numPr>
        <w:spacing w:after="200" w:line="360" w:lineRule="auto"/>
        <w:ind w:left="657"/>
      </w:pPr>
      <w:r>
        <w:rPr>
          <w:rFonts w:hint="cs"/>
          <w:b/>
          <w:bCs/>
          <w:rtl/>
        </w:rPr>
        <w:t>מיזמים ו</w:t>
      </w:r>
      <w:r w:rsidR="008E2778" w:rsidRPr="00012A86">
        <w:rPr>
          <w:b/>
          <w:bCs/>
          <w:rtl/>
        </w:rPr>
        <w:t>פרויקטים קהילתיים.</w:t>
      </w:r>
    </w:p>
    <w:p w14:paraId="73CC114D" w14:textId="2FFF239C" w:rsidR="004F76D0" w:rsidRPr="00012A86" w:rsidRDefault="00636CE2" w:rsidP="00CA7ABF">
      <w:pPr>
        <w:pStyle w:val="a0"/>
        <w:spacing w:after="200" w:line="360" w:lineRule="auto"/>
        <w:ind w:left="657"/>
        <w:rPr>
          <w:rtl/>
        </w:rPr>
      </w:pPr>
      <w:r w:rsidRPr="00012A86">
        <w:rPr>
          <w:rtl/>
        </w:rPr>
        <w:t>השירות לעבודה קהילתית פועל לקדם עזרה הדדית בקרב התושבים בקהילה, יצירת וחיזוק רשתות חברתיות, טיפוח הסביבה הפיזית (באמצעות התארגנות לוועדי בתים, הפעלת גינות קהילתיות שיפור ומניעה של מפגעים סביבתיים ועוד), חיבור בין קבוצות אוכלוסייה שונות, עידוד לעשייה משותפת בין התושבים, מוסדות ציבור ועסקים  לקידום שיפור איכות החיים בקהילה.</w:t>
      </w:r>
      <w:r w:rsidR="00CA7ABF" w:rsidRPr="00012A86">
        <w:rPr>
          <w:rtl/>
        </w:rPr>
        <w:t xml:space="preserve"> </w:t>
      </w:r>
      <w:r w:rsidR="007827FC" w:rsidRPr="00012A86">
        <w:rPr>
          <w:rtl/>
        </w:rPr>
        <w:t>דוגמאות לפרויקטים קהילתיים ניתן למצוא ב</w:t>
      </w:r>
      <w:r w:rsidR="007827FC" w:rsidRPr="00AA14EA">
        <w:rPr>
          <w:rtl/>
        </w:rPr>
        <w:fldChar w:fldCharType="begin"/>
      </w:r>
      <w:r w:rsidR="007827FC" w:rsidRPr="00AA14EA">
        <w:rPr>
          <w:rtl/>
        </w:rPr>
        <w:instrText xml:space="preserve"> </w:instrText>
      </w:r>
      <w:r w:rsidR="007827FC" w:rsidRPr="00AA14EA">
        <w:instrText>REF</w:instrText>
      </w:r>
      <w:r w:rsidR="007827FC" w:rsidRPr="00AA14EA">
        <w:rPr>
          <w:rtl/>
        </w:rPr>
        <w:instrText xml:space="preserve"> _</w:instrText>
      </w:r>
      <w:r w:rsidR="007827FC" w:rsidRPr="00AA14EA">
        <w:instrText>Ref75107078 \h</w:instrText>
      </w:r>
      <w:r w:rsidR="007827FC" w:rsidRPr="00AA14EA">
        <w:rPr>
          <w:rtl/>
        </w:rPr>
        <w:instrText xml:space="preserve"> </w:instrText>
      </w:r>
      <w:r w:rsidR="00012A86" w:rsidRPr="00AA14EA">
        <w:rPr>
          <w:rtl/>
        </w:rPr>
        <w:instrText xml:space="preserve"> \* </w:instrText>
      </w:r>
      <w:r w:rsidR="00012A86" w:rsidRPr="00AA14EA">
        <w:instrText>MERGEFORMAT</w:instrText>
      </w:r>
      <w:r w:rsidR="00012A86" w:rsidRPr="00AA14EA">
        <w:rPr>
          <w:rtl/>
        </w:rPr>
        <w:instrText xml:space="preserve"> </w:instrText>
      </w:r>
      <w:r w:rsidR="007827FC" w:rsidRPr="00AA14EA">
        <w:rPr>
          <w:rtl/>
        </w:rPr>
      </w:r>
      <w:r w:rsidR="007827FC" w:rsidRPr="00AA14EA">
        <w:rPr>
          <w:rtl/>
        </w:rPr>
        <w:fldChar w:fldCharType="separate"/>
      </w:r>
      <w:r w:rsidR="00156C3D" w:rsidRPr="00AA14EA">
        <w:rPr>
          <w:rtl/>
        </w:rPr>
        <w:t xml:space="preserve">נספח </w:t>
      </w:r>
      <w:r w:rsidR="00156C3D" w:rsidRPr="00AA14EA">
        <w:rPr>
          <w:noProof/>
        </w:rPr>
        <w:t>3</w:t>
      </w:r>
      <w:r w:rsidR="007827FC" w:rsidRPr="00AA14EA">
        <w:rPr>
          <w:rtl/>
        </w:rPr>
        <w:fldChar w:fldCharType="end"/>
      </w:r>
      <w:r w:rsidR="007827FC" w:rsidRPr="00012A86">
        <w:rPr>
          <w:rtl/>
        </w:rPr>
        <w:t>.</w:t>
      </w:r>
    </w:p>
    <w:p w14:paraId="2F44DBE3" w14:textId="31B7BFEE" w:rsidR="00F359C3" w:rsidRPr="00012A86" w:rsidRDefault="00F359C3" w:rsidP="00566136">
      <w:pPr>
        <w:pStyle w:val="3"/>
        <w:rPr>
          <w:rtl/>
        </w:rPr>
      </w:pPr>
      <w:bookmarkStart w:id="91" w:name="_Toc74849757"/>
      <w:bookmarkStart w:id="92" w:name="_Toc75086447"/>
      <w:bookmarkStart w:id="93" w:name="_Toc75114118"/>
      <w:bookmarkStart w:id="94" w:name="_Toc75372332"/>
      <w:bookmarkEnd w:id="87"/>
      <w:bookmarkEnd w:id="88"/>
      <w:r w:rsidRPr="00012A86">
        <w:rPr>
          <w:rtl/>
        </w:rPr>
        <w:t>מדי</w:t>
      </w:r>
      <w:r w:rsidR="00710B37" w:rsidRPr="00012A86">
        <w:rPr>
          <w:rtl/>
        </w:rPr>
        <w:t>נ</w:t>
      </w:r>
      <w:r w:rsidRPr="00012A86">
        <w:rPr>
          <w:rtl/>
        </w:rPr>
        <w:t>ה</w:t>
      </w:r>
      <w:bookmarkEnd w:id="91"/>
      <w:bookmarkEnd w:id="92"/>
      <w:bookmarkEnd w:id="93"/>
      <w:bookmarkEnd w:id="94"/>
      <w:r w:rsidR="007C3457" w:rsidRPr="000933CB">
        <w:rPr>
          <w:b w:val="0"/>
          <w:bCs w:val="0"/>
          <w:u w:val="none"/>
          <w:vertAlign w:val="superscript"/>
          <w:rtl/>
        </w:rPr>
        <w:footnoteReference w:id="27"/>
      </w:r>
    </w:p>
    <w:p w14:paraId="0FB8D018" w14:textId="31070609" w:rsidR="00266609" w:rsidRPr="00012A86" w:rsidRDefault="00266609" w:rsidP="00F60ECC">
      <w:pPr>
        <w:rPr>
          <w:rtl/>
        </w:rPr>
      </w:pPr>
      <w:r w:rsidRPr="00012A86">
        <w:rPr>
          <w:rtl/>
        </w:rPr>
        <w:t xml:space="preserve">התרומה של המדינה לקידום קהילות מיטיבות יכולה לבוא לידי ביטוי ביזום של </w:t>
      </w:r>
      <w:r w:rsidR="002D36F6" w:rsidRPr="00012A86">
        <w:rPr>
          <w:rtl/>
        </w:rPr>
        <w:t>מדיניות רחבה לקהילות, ו</w:t>
      </w:r>
      <w:r w:rsidRPr="00012A86">
        <w:rPr>
          <w:rtl/>
        </w:rPr>
        <w:t>פרויקטים לאומיים התומכים בפיתוח קהילתי</w:t>
      </w:r>
      <w:r w:rsidR="00AC10FB" w:rsidRPr="00012A86">
        <w:rPr>
          <w:rtl/>
        </w:rPr>
        <w:t xml:space="preserve"> </w:t>
      </w:r>
      <w:r w:rsidR="00F53392" w:rsidRPr="00012A86">
        <w:rPr>
          <w:rtl/>
        </w:rPr>
        <w:t>ב-</w:t>
      </w:r>
      <w:r w:rsidR="00F60ECC" w:rsidRPr="00012A86">
        <w:rPr>
          <w:rtl/>
        </w:rPr>
        <w:t>2</w:t>
      </w:r>
      <w:r w:rsidR="00AC10FB" w:rsidRPr="00012A86">
        <w:rPr>
          <w:rtl/>
        </w:rPr>
        <w:t xml:space="preserve"> אפיקים עיקריים</w:t>
      </w:r>
      <w:r w:rsidRPr="00012A86">
        <w:rPr>
          <w:rtl/>
        </w:rPr>
        <w:t>:</w:t>
      </w:r>
    </w:p>
    <w:p w14:paraId="627BBEFC" w14:textId="3523521E" w:rsidR="002C2CE6" w:rsidRPr="00012A86" w:rsidRDefault="009671E0" w:rsidP="007C3457">
      <w:pPr>
        <w:pStyle w:val="a0"/>
        <w:numPr>
          <w:ilvl w:val="1"/>
          <w:numId w:val="3"/>
        </w:numPr>
        <w:spacing w:after="200" w:line="360" w:lineRule="auto"/>
        <w:ind w:left="657"/>
        <w:rPr>
          <w:b/>
          <w:bCs/>
        </w:rPr>
      </w:pPr>
      <w:r w:rsidRPr="00012A86">
        <w:rPr>
          <w:b/>
          <w:bCs/>
          <w:rtl/>
        </w:rPr>
        <w:t>מדיניות</w:t>
      </w:r>
      <w:r w:rsidR="00072E11" w:rsidRPr="00012A86">
        <w:rPr>
          <w:b/>
          <w:bCs/>
          <w:rtl/>
        </w:rPr>
        <w:t>, זרועות ביצוע</w:t>
      </w:r>
      <w:r w:rsidRPr="00012A86">
        <w:rPr>
          <w:b/>
          <w:bCs/>
          <w:rtl/>
        </w:rPr>
        <w:t xml:space="preserve"> ופרויקטים שתפקידם</w:t>
      </w:r>
      <w:r w:rsidR="002C2CE6" w:rsidRPr="00012A86">
        <w:rPr>
          <w:b/>
          <w:bCs/>
          <w:rtl/>
        </w:rPr>
        <w:t xml:space="preserve"> לטפח קהילות.</w:t>
      </w:r>
    </w:p>
    <w:p w14:paraId="337692F4" w14:textId="038C929A" w:rsidR="00F60ECC" w:rsidRPr="00012A86" w:rsidRDefault="007D1D17" w:rsidP="002C2CE6">
      <w:pPr>
        <w:pStyle w:val="a0"/>
        <w:spacing w:after="200" w:line="360" w:lineRule="auto"/>
        <w:ind w:left="657"/>
        <w:rPr>
          <w:rtl/>
        </w:rPr>
      </w:pPr>
      <w:r w:rsidRPr="00012A86">
        <w:rPr>
          <w:rtl/>
        </w:rPr>
        <w:lastRenderedPageBreak/>
        <w:t xml:space="preserve">דוגמאות אופייניות הן </w:t>
      </w:r>
      <w:r w:rsidR="00072E11" w:rsidRPr="00012A86">
        <w:rPr>
          <w:rtl/>
        </w:rPr>
        <w:t>החברה למתנ</w:t>
      </w:r>
      <w:r w:rsidR="00CF27E0" w:rsidRPr="00012A86">
        <w:rPr>
          <w:rtl/>
        </w:rPr>
        <w:t>"</w:t>
      </w:r>
      <w:r w:rsidR="00072E11" w:rsidRPr="00012A86">
        <w:rPr>
          <w:rtl/>
        </w:rPr>
        <w:t>סים</w:t>
      </w:r>
      <w:r w:rsidRPr="00012A86">
        <w:rPr>
          <w:rtl/>
        </w:rPr>
        <w:t xml:space="preserve"> (ה</w:t>
      </w:r>
      <w:r w:rsidRPr="00012A86">
        <w:rPr>
          <w:shd w:val="clear" w:color="auto" w:fill="FFFFFF"/>
          <w:rtl/>
        </w:rPr>
        <w:t>רעיון קרם עור וגידים בשנת 1969, ביוזמת שר החינוך והתרבות דאז, זלמן ארן), או</w:t>
      </w:r>
      <w:r w:rsidR="00072E11" w:rsidRPr="00012A86">
        <w:rPr>
          <w:rtl/>
        </w:rPr>
        <w:t xml:space="preserve"> </w:t>
      </w:r>
      <w:r w:rsidR="009671E0" w:rsidRPr="00012A86">
        <w:rPr>
          <w:rtl/>
        </w:rPr>
        <w:t>השירות לעבודה קהילתית במשרד</w:t>
      </w:r>
      <w:r w:rsidRPr="00012A86">
        <w:rPr>
          <w:rtl/>
        </w:rPr>
        <w:t xml:space="preserve"> העבודה,</w:t>
      </w:r>
      <w:r w:rsidR="009671E0" w:rsidRPr="00012A86">
        <w:rPr>
          <w:rtl/>
        </w:rPr>
        <w:t xml:space="preserve"> הרווחה</w:t>
      </w:r>
      <w:r w:rsidRPr="00012A86">
        <w:rPr>
          <w:rtl/>
        </w:rPr>
        <w:t xml:space="preserve"> והשירותים הקהילתיים</w:t>
      </w:r>
      <w:r w:rsidR="00AF390E" w:rsidRPr="00012A86">
        <w:rPr>
          <w:rtl/>
        </w:rPr>
        <w:t>. ככלל, מדובר</w:t>
      </w:r>
      <w:r w:rsidR="00F60ECC" w:rsidRPr="00012A86">
        <w:rPr>
          <w:rtl/>
        </w:rPr>
        <w:t xml:space="preserve"> </w:t>
      </w:r>
      <w:r w:rsidR="00AF390E" w:rsidRPr="00012A86">
        <w:rPr>
          <w:rtl/>
        </w:rPr>
        <w:t>ב</w:t>
      </w:r>
      <w:r w:rsidR="00F60ECC" w:rsidRPr="00012A86">
        <w:rPr>
          <w:rtl/>
        </w:rPr>
        <w:t>קידום מדיניות המסייעת לקהילות מסוגים שונים לקדם תהליכי פיתוח, תכנון והתארגנות קהילתית, בכדי שהן תוכלנה להשפיע על תהליכי קבלת החלטות הנוגעים להן, תוך מימוש הפוטנציאל והכוחות הטמונים בהן</w:t>
      </w:r>
      <w:r w:rsidR="00F60ECC" w:rsidRPr="00012A86">
        <w:t>.</w:t>
      </w:r>
    </w:p>
    <w:p w14:paraId="36058BF2" w14:textId="2D406F1F" w:rsidR="002C2CE6" w:rsidRPr="00012A86" w:rsidRDefault="002D36F6" w:rsidP="002C2CE6">
      <w:pPr>
        <w:pStyle w:val="a0"/>
        <w:numPr>
          <w:ilvl w:val="1"/>
          <w:numId w:val="3"/>
        </w:numPr>
        <w:spacing w:after="200" w:line="360" w:lineRule="auto"/>
        <w:ind w:left="657"/>
        <w:rPr>
          <w:b/>
          <w:bCs/>
        </w:rPr>
      </w:pPr>
      <w:r w:rsidRPr="00012A86">
        <w:rPr>
          <w:b/>
          <w:bCs/>
          <w:rtl/>
        </w:rPr>
        <w:t xml:space="preserve">מדיניות </w:t>
      </w:r>
      <w:r w:rsidR="009671E0" w:rsidRPr="00012A86">
        <w:rPr>
          <w:b/>
          <w:bCs/>
          <w:rtl/>
        </w:rPr>
        <w:t xml:space="preserve">ופרויקטים </w:t>
      </w:r>
      <w:r w:rsidRPr="00012A86">
        <w:rPr>
          <w:b/>
          <w:bCs/>
          <w:rtl/>
        </w:rPr>
        <w:t>הרוא</w:t>
      </w:r>
      <w:r w:rsidR="009671E0" w:rsidRPr="00012A86">
        <w:rPr>
          <w:b/>
          <w:bCs/>
          <w:rtl/>
        </w:rPr>
        <w:t>ים</w:t>
      </w:r>
      <w:r w:rsidRPr="00012A86">
        <w:rPr>
          <w:b/>
          <w:bCs/>
          <w:rtl/>
        </w:rPr>
        <w:t xml:space="preserve"> בקהילה זרוע </w:t>
      </w:r>
      <w:r w:rsidR="0098255D" w:rsidRPr="00012A86">
        <w:rPr>
          <w:b/>
          <w:bCs/>
          <w:rtl/>
        </w:rPr>
        <w:t xml:space="preserve">לקידום </w:t>
      </w:r>
      <w:r w:rsidR="00266609" w:rsidRPr="00012A86">
        <w:rPr>
          <w:b/>
          <w:bCs/>
          <w:rtl/>
        </w:rPr>
        <w:t>מגוון נושאים</w:t>
      </w:r>
      <w:r w:rsidR="002C2CE6" w:rsidRPr="00012A86">
        <w:rPr>
          <w:b/>
          <w:bCs/>
          <w:rtl/>
        </w:rPr>
        <w:t>.</w:t>
      </w:r>
    </w:p>
    <w:p w14:paraId="4B23BA35" w14:textId="3F2F1D43" w:rsidR="00B26608" w:rsidRPr="00012A86" w:rsidRDefault="00F32F26" w:rsidP="00A81190">
      <w:pPr>
        <w:pStyle w:val="a0"/>
        <w:spacing w:after="120" w:line="360" w:lineRule="auto"/>
        <w:ind w:left="714"/>
        <w:rPr>
          <w:rtl/>
        </w:rPr>
      </w:pPr>
      <w:r w:rsidRPr="00012A86">
        <w:rPr>
          <w:rtl/>
        </w:rPr>
        <w:t xml:space="preserve">הקהילה יכולה לשמש כלי ביצוע מרכזי עבור המדינה ביישום תכניות ממלכתיות ובהשגת מטרות מדינתיות.  </w:t>
      </w:r>
      <w:r w:rsidR="00266609" w:rsidRPr="00012A86">
        <w:rPr>
          <w:rtl/>
        </w:rPr>
        <w:t>כ</w:t>
      </w:r>
      <w:r w:rsidRPr="00012A86">
        <w:rPr>
          <w:rtl/>
        </w:rPr>
        <w:t>ך</w:t>
      </w:r>
      <w:r w:rsidR="00266609" w:rsidRPr="00012A86">
        <w:rPr>
          <w:rtl/>
        </w:rPr>
        <w:t xml:space="preserve"> למשל: מרכז</w:t>
      </w:r>
      <w:r w:rsidRPr="00012A86">
        <w:rPr>
          <w:rtl/>
        </w:rPr>
        <w:t>י</w:t>
      </w:r>
      <w:r w:rsidR="00266609" w:rsidRPr="00012A86">
        <w:rPr>
          <w:rtl/>
        </w:rPr>
        <w:t xml:space="preserve"> צעירים</w:t>
      </w:r>
      <w:r w:rsidRPr="00012A86">
        <w:rPr>
          <w:rtl/>
        </w:rPr>
        <w:t xml:space="preserve"> – לסיוע בתחומי תעסוקה, השכלה ועוד</w:t>
      </w:r>
      <w:r w:rsidR="002D36F6" w:rsidRPr="00012A86">
        <w:rPr>
          <w:rtl/>
        </w:rPr>
        <w:t>;</w:t>
      </w:r>
      <w:r w:rsidR="00711A15" w:rsidRPr="00012A86">
        <w:rPr>
          <w:rtl/>
        </w:rPr>
        <w:t xml:space="preserve"> 360</w:t>
      </w:r>
      <w:r w:rsidR="00B26608" w:rsidRPr="00012A86">
        <w:rPr>
          <w:vertAlign w:val="superscript"/>
          <w:rtl/>
        </w:rPr>
        <w:t>0</w:t>
      </w:r>
      <w:r w:rsidR="00B26608" w:rsidRPr="00012A86">
        <w:rPr>
          <w:rtl/>
        </w:rPr>
        <w:t xml:space="preserve"> </w:t>
      </w:r>
      <w:r w:rsidR="007175B0" w:rsidRPr="00012A86">
        <w:rPr>
          <w:rtl/>
        </w:rPr>
        <w:t xml:space="preserve">- </w:t>
      </w:r>
      <w:r w:rsidR="00B26608" w:rsidRPr="00012A86">
        <w:rPr>
          <w:rtl/>
        </w:rPr>
        <w:t xml:space="preserve">התכנית הלאומית </w:t>
      </w:r>
      <w:r w:rsidR="00711A15" w:rsidRPr="00012A86">
        <w:rPr>
          <w:rtl/>
        </w:rPr>
        <w:t xml:space="preserve">לילדים </w:t>
      </w:r>
      <w:r w:rsidR="00B26608" w:rsidRPr="00012A86">
        <w:rPr>
          <w:rtl/>
        </w:rPr>
        <w:t>ובני נוער בסיכון; מרכזי חוסן</w:t>
      </w:r>
      <w:r w:rsidRPr="00012A86">
        <w:rPr>
          <w:rtl/>
        </w:rPr>
        <w:t xml:space="preserve"> קהילתי, לסיוע לתושבים באיזורי סיכון (כמו 'עוטף עזה', או בגבול הלבנון)</w:t>
      </w:r>
      <w:r w:rsidR="00B26608" w:rsidRPr="00012A86">
        <w:rPr>
          <w:rtl/>
        </w:rPr>
        <w:t>; "</w:t>
      </w:r>
      <w:hyperlink r:id="rId22" w:history="1">
        <w:r w:rsidR="00B26608" w:rsidRPr="00012A86">
          <w:rPr>
            <w:rtl/>
          </w:rPr>
          <w:t>משעול</w:t>
        </w:r>
      </w:hyperlink>
      <w:r w:rsidR="00B26608" w:rsidRPr="00012A86">
        <w:t>"</w:t>
      </w:r>
      <w:r w:rsidRPr="00012A86">
        <w:rPr>
          <w:rtl/>
        </w:rPr>
        <w:t xml:space="preserve"> </w:t>
      </w:r>
      <w:r w:rsidR="00B26608" w:rsidRPr="00012A86">
        <w:rPr>
          <w:rtl/>
        </w:rPr>
        <w:t xml:space="preserve">- שיפור איכות חיים במתחמי דיור בהם מתגוררים משפחות ויחידים המוכרים במחלקות לשירותים חברתיים; </w:t>
      </w:r>
      <w:r w:rsidR="00B26608" w:rsidRPr="00012A86">
        <w:t>"</w:t>
      </w:r>
      <w:hyperlink r:id="rId23" w:history="1">
        <w:r w:rsidR="00B26608" w:rsidRPr="00012A86">
          <w:rPr>
            <w:rtl/>
          </w:rPr>
          <w:t>עיר ללא אלימות</w:t>
        </w:r>
      </w:hyperlink>
      <w:r w:rsidR="00C912FA" w:rsidRPr="00012A86">
        <w:rPr>
          <w:rtl/>
        </w:rPr>
        <w:t>"</w:t>
      </w:r>
      <w:r w:rsidR="00A81190" w:rsidRPr="00012A86">
        <w:rPr>
          <w:rtl/>
        </w:rPr>
        <w:t xml:space="preserve"> -</w:t>
      </w:r>
      <w:r w:rsidR="00B26608" w:rsidRPr="00012A86">
        <w:rPr>
          <w:rtl/>
        </w:rPr>
        <w:t xml:space="preserve"> פעילות לצמצום אלימות ופשיעה והעלאת תחושת הביטחון של התושבים ביישובים; "מוטב יחדיו" - פרויקט ליצירת יכולות קהילתיות בשכונות עוני.</w:t>
      </w:r>
    </w:p>
    <w:p w14:paraId="7FA601C8" w14:textId="0E89AAC7" w:rsidR="0053057F" w:rsidRDefault="00657B8C" w:rsidP="00566136">
      <w:pPr>
        <w:pStyle w:val="2"/>
        <w:numPr>
          <w:ilvl w:val="0"/>
          <w:numId w:val="43"/>
        </w:numPr>
        <w:rPr>
          <w:rtl/>
        </w:rPr>
      </w:pPr>
      <w:r w:rsidRPr="00012A86">
        <w:rPr>
          <w:rtl/>
        </w:rPr>
        <w:t xml:space="preserve">  </w:t>
      </w:r>
      <w:bookmarkStart w:id="95" w:name="_Toc85124383"/>
      <w:r w:rsidR="0053057F">
        <w:rPr>
          <w:rFonts w:hint="cs"/>
          <w:rtl/>
        </w:rPr>
        <w:t>אפיק פעולה חינוכי</w:t>
      </w:r>
      <w:bookmarkEnd w:id="95"/>
    </w:p>
    <w:p w14:paraId="3C5533F6" w14:textId="3110BAF6" w:rsidR="00822E6A" w:rsidRPr="00822E6A" w:rsidRDefault="00822E6A" w:rsidP="00822E6A">
      <w:pPr>
        <w:rPr>
          <w:rtl/>
        </w:rPr>
      </w:pPr>
      <w:r w:rsidRPr="003104ED">
        <w:rPr>
          <w:rFonts w:hint="eastAsia"/>
          <w:highlight w:val="yellow"/>
          <w:rtl/>
        </w:rPr>
        <w:t>יוצג</w:t>
      </w:r>
      <w:r w:rsidRPr="003104ED">
        <w:rPr>
          <w:highlight w:val="yellow"/>
          <w:rtl/>
        </w:rPr>
        <w:t xml:space="preserve"> </w:t>
      </w:r>
      <w:r w:rsidRPr="003104ED">
        <w:rPr>
          <w:rFonts w:hint="eastAsia"/>
          <w:highlight w:val="yellow"/>
          <w:rtl/>
        </w:rPr>
        <w:t>בהמשך</w:t>
      </w:r>
      <w:r w:rsidRPr="003104ED">
        <w:rPr>
          <w:highlight w:val="yellow"/>
          <w:rtl/>
        </w:rPr>
        <w:t>.</w:t>
      </w:r>
    </w:p>
    <w:p w14:paraId="314ED166" w14:textId="11DE3DDA" w:rsidR="007D3CE4" w:rsidRPr="00012A86" w:rsidRDefault="0053057F" w:rsidP="00566136">
      <w:pPr>
        <w:pStyle w:val="2"/>
        <w:numPr>
          <w:ilvl w:val="0"/>
          <w:numId w:val="43"/>
        </w:numPr>
        <w:rPr>
          <w:rtl/>
        </w:rPr>
      </w:pPr>
      <w:r>
        <w:rPr>
          <w:rFonts w:hint="cs"/>
          <w:rtl/>
        </w:rPr>
        <w:t xml:space="preserve"> </w:t>
      </w:r>
      <w:bookmarkStart w:id="96" w:name="_Toc85124384"/>
      <w:r w:rsidR="007D3CE4" w:rsidRPr="00012A86">
        <w:rPr>
          <w:rtl/>
        </w:rPr>
        <w:t xml:space="preserve">אפיק </w:t>
      </w:r>
      <w:r w:rsidR="0098083C" w:rsidRPr="00012A86">
        <w:rPr>
          <w:rtl/>
        </w:rPr>
        <w:t xml:space="preserve">פעולה </w:t>
      </w:r>
      <w:r w:rsidR="007D3CE4" w:rsidRPr="00012A86">
        <w:rPr>
          <w:rtl/>
        </w:rPr>
        <w:t>כלכלי</w:t>
      </w:r>
      <w:bookmarkEnd w:id="82"/>
      <w:bookmarkEnd w:id="96"/>
    </w:p>
    <w:p w14:paraId="0FE70449" w14:textId="6422FACD" w:rsidR="00644D6A" w:rsidRPr="00012A86" w:rsidRDefault="00644D6A" w:rsidP="00644D6A">
      <w:pPr>
        <w:spacing w:line="360" w:lineRule="auto"/>
        <w:rPr>
          <w:b/>
          <w:bCs/>
          <w:rtl/>
        </w:rPr>
      </w:pPr>
      <w:bookmarkStart w:id="97" w:name="_Toc62739192"/>
      <w:bookmarkStart w:id="98" w:name="_Toc63373395"/>
      <w:bookmarkEnd w:id="68"/>
      <w:r w:rsidRPr="00012A86">
        <w:rPr>
          <w:rtl/>
        </w:rPr>
        <w:t xml:space="preserve">חוקרים מניחים כי </w:t>
      </w:r>
      <w:r w:rsidR="00D04720" w:rsidRPr="003117EC">
        <w:rPr>
          <w:rtl/>
        </w:rPr>
        <w:t>תופעות</w:t>
      </w:r>
      <w:r w:rsidR="00D04720">
        <w:rPr>
          <w:rFonts w:hint="cs"/>
          <w:rtl/>
        </w:rPr>
        <w:t xml:space="preserve"> </w:t>
      </w:r>
      <w:r w:rsidRPr="00012A86">
        <w:rPr>
          <w:rtl/>
        </w:rPr>
        <w:t>של נחשלות והיעדר הזדמנויות של פרטים וקבוצות בסביבה גיאוגרפית נתונה משוּקעים (</w:t>
      </w:r>
      <w:r w:rsidRPr="00012A86">
        <w:t>embedded</w:t>
      </w:r>
      <w:r w:rsidRPr="00012A86">
        <w:rPr>
          <w:rtl/>
        </w:rPr>
        <w:t>) במערכות ובמבנים חברתיים. לכן, מעבר לקידום תהליכי העצמה והון קהילתיים,  שפורטו בפרק הקודם, עבודה קהילתית צריכה להבין ולזהות את הקונטקסט הכלכלי שבו קהיל</w:t>
      </w:r>
      <w:r>
        <w:rPr>
          <w:rFonts w:hint="cs"/>
          <w:rtl/>
        </w:rPr>
        <w:t>ות</w:t>
      </w:r>
      <w:r w:rsidRPr="00012A86">
        <w:rPr>
          <w:rtl/>
        </w:rPr>
        <w:t xml:space="preserve"> פועל</w:t>
      </w:r>
      <w:r>
        <w:rPr>
          <w:rFonts w:hint="cs"/>
          <w:rtl/>
        </w:rPr>
        <w:t>ו</w:t>
      </w:r>
      <w:r w:rsidRPr="00012A86">
        <w:rPr>
          <w:rtl/>
        </w:rPr>
        <w:t xml:space="preserve">ת </w:t>
      </w:r>
      <w:r>
        <w:rPr>
          <w:rFonts w:hint="cs"/>
          <w:rtl/>
        </w:rPr>
        <w:t xml:space="preserve">בעידן זה </w:t>
      </w:r>
      <w:r w:rsidRPr="00012A86">
        <w:rPr>
          <w:rtl/>
        </w:rPr>
        <w:t>(</w:t>
      </w:r>
      <w:r w:rsidRPr="00012A86">
        <w:t>Fisher &amp; Karger, 1997</w:t>
      </w:r>
      <w:r w:rsidRPr="00012A86">
        <w:rPr>
          <w:rtl/>
        </w:rPr>
        <w:t>)</w:t>
      </w:r>
      <w:r>
        <w:rPr>
          <w:rFonts w:hint="cs"/>
          <w:rtl/>
        </w:rPr>
        <w:t xml:space="preserve"> </w:t>
      </w:r>
      <w:r>
        <w:rPr>
          <w:rtl/>
        </w:rPr>
        <w:t>–</w:t>
      </w:r>
      <w:r>
        <w:rPr>
          <w:rFonts w:hint="cs"/>
          <w:rtl/>
        </w:rPr>
        <w:t xml:space="preserve"> </w:t>
      </w:r>
      <w:r w:rsidRPr="00012A86">
        <w:rPr>
          <w:rtl/>
        </w:rPr>
        <w:t>כלכלת השוק הניאוֹ-ליברלית, ריכוזיות</w:t>
      </w:r>
      <w:r>
        <w:rPr>
          <w:rFonts w:hint="cs"/>
          <w:rtl/>
        </w:rPr>
        <w:t>,</w:t>
      </w:r>
      <w:r w:rsidRPr="00012A86">
        <w:rPr>
          <w:rtl/>
        </w:rPr>
        <w:t xml:space="preserve"> הפרטה מוגברת, צמיחת תאגידי ענק והשלכות הגלובליזציה</w:t>
      </w:r>
      <w:r>
        <w:rPr>
          <w:rFonts w:hint="cs"/>
          <w:rtl/>
        </w:rPr>
        <w:t xml:space="preserve"> - </w:t>
      </w:r>
      <w:r w:rsidRPr="00012A86">
        <w:rPr>
          <w:rtl/>
        </w:rPr>
        <w:t xml:space="preserve">להבין מה משפיע על חברי הקהילה בתחומים הכלכליים-עסקיים, ובהתאם להתארגן </w:t>
      </w:r>
      <w:r>
        <w:rPr>
          <w:rFonts w:hint="cs"/>
          <w:rtl/>
        </w:rPr>
        <w:t>ו</w:t>
      </w:r>
      <w:r w:rsidRPr="00012A86">
        <w:rPr>
          <w:rtl/>
        </w:rPr>
        <w:t>לפעול באופן מקומי לטובת קידום המוביליות החברתית-כלכלית</w:t>
      </w:r>
      <w:r>
        <w:rPr>
          <w:rFonts w:hint="cs"/>
          <w:rtl/>
        </w:rPr>
        <w:t xml:space="preserve">, איכות </w:t>
      </w:r>
      <w:r w:rsidR="00D04720">
        <w:rPr>
          <w:rFonts w:cs="Arial" w:hint="cs"/>
          <w:rtl/>
        </w:rPr>
        <w:t>ה</w:t>
      </w:r>
      <w:r>
        <w:rPr>
          <w:rFonts w:hint="cs"/>
          <w:rtl/>
        </w:rPr>
        <w:t>חיים ו</w:t>
      </w:r>
      <w:r w:rsidR="00D04720">
        <w:rPr>
          <w:rFonts w:cs="Arial" w:hint="cs"/>
          <w:rtl/>
        </w:rPr>
        <w:t>ה</w:t>
      </w:r>
      <w:r>
        <w:rPr>
          <w:rFonts w:hint="cs"/>
          <w:rtl/>
        </w:rPr>
        <w:t>חוסן</w:t>
      </w:r>
      <w:r w:rsidRPr="00012A86">
        <w:rPr>
          <w:rtl/>
        </w:rPr>
        <w:t xml:space="preserve"> של חבריה (פרידמן ושות', 2016).</w:t>
      </w:r>
    </w:p>
    <w:p w14:paraId="2C9C0CFB" w14:textId="77777777" w:rsidR="00644D6A" w:rsidRDefault="00644D6A" w:rsidP="00644D6A">
      <w:pPr>
        <w:spacing w:line="360" w:lineRule="auto"/>
        <w:rPr>
          <w:rtl/>
        </w:rPr>
      </w:pPr>
      <w:r w:rsidRPr="00012A86">
        <w:rPr>
          <w:rtl/>
        </w:rPr>
        <w:t xml:space="preserve">חוקרים (גדרון ושות', 2018; פלזנשטיין, 2008) מציעים את הרעיונות של </w:t>
      </w:r>
      <w:r w:rsidRPr="00ED2AE4">
        <w:rPr>
          <w:b/>
          <w:bCs/>
          <w:rtl/>
        </w:rPr>
        <w:t>הכלכלה החברתית החדשה</w:t>
      </w:r>
      <w:r w:rsidRPr="00012A86">
        <w:rPr>
          <w:rtl/>
        </w:rPr>
        <w:t xml:space="preserve"> על מנת לקדם מדיניות המטפלת בכשלים מבניים אלה. הכלכלה החברתית החדשה קוראת תיגר על השוק הכלכלי הנוכחי, ומציעה פתרונות עסקיים העשויים להוביל לשינוי מהותי של השוק. שינוי זה כולל כניסה של אוכלוסיות מודרות ושוויון הזדמנויות, ניסיון למניעת ריכוזיות, חלוקה נכונה יותר של המשאבים הציבוריים, צמצום פערים חברתיים, ובעיקר החזרת ניהול הכלכלה והחברה לידי האזרחים.</w:t>
      </w:r>
    </w:p>
    <w:p w14:paraId="5E5996A4" w14:textId="77777777" w:rsidR="00C0267A" w:rsidRDefault="00644D6A" w:rsidP="00C0267A">
      <w:pPr>
        <w:spacing w:line="360" w:lineRule="auto"/>
        <w:rPr>
          <w:rtl/>
        </w:rPr>
      </w:pPr>
      <w:r w:rsidRPr="00012A86">
        <w:rPr>
          <w:rtl/>
        </w:rPr>
        <w:t>הכלכלה החברתית החדשה מחויבת לשלוש תוצאות</w:t>
      </w:r>
      <w:r>
        <w:rPr>
          <w:rFonts w:hint="cs"/>
          <w:rtl/>
        </w:rPr>
        <w:t xml:space="preserve"> -</w:t>
      </w:r>
      <w:r w:rsidRPr="00012A86">
        <w:rPr>
          <w:rtl/>
        </w:rPr>
        <w:t xml:space="preserve"> הגדלת הצדק החברתי, עצמאות פיננסית וקיימות סביבתית (גבריאלי</w:t>
      </w:r>
      <w:r>
        <w:rPr>
          <w:rtl/>
        </w:rPr>
        <w:t xml:space="preserve"> ושות', 2014; ברוך ושות', 2011)</w:t>
      </w:r>
      <w:r>
        <w:rPr>
          <w:rFonts w:hint="cs"/>
          <w:rtl/>
        </w:rPr>
        <w:t xml:space="preserve"> - התומכות זו בזו ומחזקות זו את זו. כך למשל, </w:t>
      </w:r>
      <w:r w:rsidR="00273F88">
        <w:rPr>
          <w:rFonts w:hint="cs"/>
          <w:rtl/>
        </w:rPr>
        <w:t>השתתפות</w:t>
      </w:r>
      <w:r>
        <w:rPr>
          <w:rFonts w:hint="cs"/>
          <w:rtl/>
        </w:rPr>
        <w:t xml:space="preserve"> תושבים הגרים במבנים שיש בהם פוטנציאל לייצור חשמל סולארי, ה</w:t>
      </w:r>
      <w:r w:rsidR="00145530">
        <w:rPr>
          <w:rFonts w:hint="cs"/>
          <w:rtl/>
        </w:rPr>
        <w:t>י</w:t>
      </w:r>
      <w:r>
        <w:rPr>
          <w:rFonts w:hint="cs"/>
          <w:rtl/>
        </w:rPr>
        <w:t xml:space="preserve">א פרקטיקה מיטיבה ליישום הרעיונות של הכלכלה החברתית החדשה: היא עשויה לקדם משק מבוסס על אנרגיה נקיה, חיסכון </w:t>
      </w:r>
      <w:r w:rsidRPr="00877AE0">
        <w:rPr>
          <w:rtl/>
        </w:rPr>
        <w:lastRenderedPageBreak/>
        <w:t>ואיכות סביבה, מייצרת מקורות הכנסה לחברי הקהילה ומקדמת חלוקה שוויונית של הכנסות</w:t>
      </w:r>
      <w:r w:rsidR="00D04720" w:rsidRPr="00877AE0">
        <w:rPr>
          <w:rtl/>
        </w:rPr>
        <w:t xml:space="preserve"> </w:t>
      </w:r>
      <w:r w:rsidR="00D04720" w:rsidRPr="00877AE0">
        <w:rPr>
          <w:rStyle w:val="aff2"/>
          <w:rtl/>
        </w:rPr>
        <w:endnoteReference w:id="38"/>
      </w:r>
      <w:r w:rsidR="00D04720" w:rsidRPr="00877AE0">
        <w:rPr>
          <w:rtl/>
        </w:rPr>
        <w:t xml:space="preserve"> </w:t>
      </w:r>
      <w:r w:rsidR="00D04720" w:rsidRPr="00877AE0">
        <w:rPr>
          <w:rStyle w:val="aff2"/>
          <w:rtl/>
        </w:rPr>
        <w:endnoteReference w:id="39"/>
      </w:r>
      <w:r w:rsidR="00D04720" w:rsidRPr="00877AE0">
        <w:rPr>
          <w:rtl/>
        </w:rPr>
        <w:t xml:space="preserve">. </w:t>
      </w:r>
      <w:r w:rsidRPr="00877AE0">
        <w:rPr>
          <w:rtl/>
        </w:rPr>
        <w:t xml:space="preserve"> </w:t>
      </w:r>
      <w:r w:rsidR="00D04720" w:rsidRPr="00877AE0">
        <w:rPr>
          <w:rtl/>
        </w:rPr>
        <w:t xml:space="preserve">ואולם, </w:t>
      </w:r>
      <w:r w:rsidRPr="00877AE0">
        <w:rPr>
          <w:rtl/>
        </w:rPr>
        <w:t>המושג "עוני אנרגטי" מלמד על מצבים שבהם התקנת פאנלים סולאריים אינה מיטיבה במקרים רבים עם אוכלוסיות מוחלשות, אלא עם יזמים ובעלי הון</w:t>
      </w:r>
      <w:r w:rsidR="00877AE0" w:rsidRPr="00877AE0">
        <w:rPr>
          <w:rtl/>
        </w:rPr>
        <w:t xml:space="preserve"> </w:t>
      </w:r>
      <w:proofErr w:type="spellStart"/>
      <w:r w:rsidR="00D04720" w:rsidRPr="00877AE0">
        <w:rPr>
          <w:rFonts w:eastAsia="Times New Roman"/>
        </w:rPr>
        <w:t>Teschner</w:t>
      </w:r>
      <w:proofErr w:type="spellEnd"/>
      <w:r w:rsidR="00D04720" w:rsidRPr="00877AE0">
        <w:rPr>
          <w:rFonts w:eastAsia="Times New Roman"/>
        </w:rPr>
        <w:t xml:space="preserve"> et al., </w:t>
      </w:r>
      <w:r w:rsidR="00D04720" w:rsidRPr="00877AE0">
        <w:t xml:space="preserve"> 2020)</w:t>
      </w:r>
      <w:r w:rsidRPr="00877AE0">
        <w:rPr>
          <w:rtl/>
        </w:rPr>
        <w:t>)</w:t>
      </w:r>
      <w:r w:rsidR="00D04720" w:rsidRPr="00877AE0">
        <w:t>.</w:t>
      </w:r>
    </w:p>
    <w:p w14:paraId="64181969" w14:textId="66F59740" w:rsidR="00C0267A" w:rsidRPr="00C0267A" w:rsidRDefault="00C0267A" w:rsidP="007A67F8">
      <w:pPr>
        <w:spacing w:line="360" w:lineRule="auto"/>
        <w:rPr>
          <w:rtl/>
        </w:rPr>
      </w:pPr>
      <w:r>
        <w:rPr>
          <w:rFonts w:hint="cs"/>
          <w:rtl/>
        </w:rPr>
        <w:t xml:space="preserve">רעיונות אלה באים לידי ביטוי באופן מרוכז בגישת הכלכלה המקומית המקיימת (כמ"מ). </w:t>
      </w:r>
      <w:proofErr w:type="spellStart"/>
      <w:r w:rsidRPr="00C0267A">
        <w:rPr>
          <w:rFonts w:hint="cs"/>
          <w:rtl/>
        </w:rPr>
        <w:t>הכמ"מ</w:t>
      </w:r>
      <w:proofErr w:type="spellEnd"/>
      <w:r w:rsidRPr="00C0267A">
        <w:rPr>
          <w:rFonts w:hint="cs"/>
          <w:rtl/>
        </w:rPr>
        <w:t xml:space="preserve"> </w:t>
      </w:r>
      <w:r w:rsidRPr="00C0267A">
        <w:rPr>
          <w:rtl/>
        </w:rPr>
        <w:t>היא גישה אידיאולוגית ואסטרטגית לפיתוח כלכלי-חברתי-אזורי</w:t>
      </w:r>
      <w:r w:rsidRPr="00C0267A">
        <w:rPr>
          <w:rFonts w:hint="cs"/>
          <w:rtl/>
        </w:rPr>
        <w:t xml:space="preserve"> רחב,</w:t>
      </w:r>
      <w:r w:rsidRPr="00C0267A">
        <w:rPr>
          <w:rtl/>
        </w:rPr>
        <w:t xml:space="preserve"> </w:t>
      </w:r>
      <w:r w:rsidRPr="00C0267A">
        <w:rPr>
          <w:rFonts w:hint="cs"/>
          <w:rtl/>
        </w:rPr>
        <w:t>ה</w:t>
      </w:r>
      <w:r w:rsidRPr="00C0267A">
        <w:rPr>
          <w:rtl/>
        </w:rPr>
        <w:t>מבוסס</w:t>
      </w:r>
      <w:r w:rsidRPr="00C0267A">
        <w:rPr>
          <w:rFonts w:hint="cs"/>
          <w:rtl/>
        </w:rPr>
        <w:t>ת</w:t>
      </w:r>
      <w:r w:rsidRPr="00C0267A">
        <w:rPr>
          <w:rtl/>
        </w:rPr>
        <w:t xml:space="preserve"> על התפיסה שאתגרים כלכליים, סביבתיים וחברתיים, מחייבים מתן מענה ברמת הקהילה.</w:t>
      </w:r>
      <w:r w:rsidRPr="00C0267A">
        <w:rPr>
          <w:rFonts w:hint="cs"/>
          <w:rtl/>
        </w:rPr>
        <w:t xml:space="preserve"> </w:t>
      </w:r>
      <w:proofErr w:type="spellStart"/>
      <w:r w:rsidRPr="00C0267A">
        <w:rPr>
          <w:rFonts w:hint="cs"/>
          <w:rtl/>
        </w:rPr>
        <w:t>הכמ"מ</w:t>
      </w:r>
      <w:proofErr w:type="spellEnd"/>
      <w:r w:rsidRPr="00C0267A">
        <w:rPr>
          <w:rtl/>
        </w:rPr>
        <w:t xml:space="preserve"> </w:t>
      </w:r>
      <w:r w:rsidRPr="00C0267A">
        <w:rPr>
          <w:rFonts w:hint="cs"/>
          <w:rtl/>
        </w:rPr>
        <w:t xml:space="preserve">שמה </w:t>
      </w:r>
      <w:r w:rsidRPr="00C0267A">
        <w:rPr>
          <w:rtl/>
        </w:rPr>
        <w:t>דגש על מינוף משאבים מקומיים לפיתוח</w:t>
      </w:r>
      <w:r w:rsidRPr="00C0267A">
        <w:rPr>
          <w:rFonts w:hint="cs"/>
          <w:rtl/>
        </w:rPr>
        <w:t>,</w:t>
      </w:r>
      <w:r w:rsidRPr="00C0267A">
        <w:rPr>
          <w:rtl/>
        </w:rPr>
        <w:t xml:space="preserve"> שפ</w:t>
      </w:r>
      <w:r w:rsidRPr="00C0267A">
        <w:rPr>
          <w:rFonts w:hint="cs"/>
          <w:rtl/>
        </w:rPr>
        <w:t>י</w:t>
      </w:r>
      <w:r w:rsidRPr="00C0267A">
        <w:rPr>
          <w:rtl/>
        </w:rPr>
        <w:t>רותיו נשארים מקומיים בעיקרם</w:t>
      </w:r>
      <w:r w:rsidRPr="00C0267A">
        <w:rPr>
          <w:rFonts w:hint="cs"/>
          <w:rtl/>
        </w:rPr>
        <w:t>,</w:t>
      </w:r>
      <w:r w:rsidRPr="00C0267A">
        <w:rPr>
          <w:rtl/>
        </w:rPr>
        <w:t xml:space="preserve"> </w:t>
      </w:r>
      <w:r w:rsidRPr="00C0267A">
        <w:rPr>
          <w:rFonts w:hint="cs"/>
          <w:rtl/>
        </w:rPr>
        <w:t>ושואפת לה</w:t>
      </w:r>
      <w:r w:rsidRPr="00C0267A">
        <w:rPr>
          <w:rtl/>
        </w:rPr>
        <w:t>גדל</w:t>
      </w:r>
      <w:r w:rsidRPr="00C0267A">
        <w:rPr>
          <w:rFonts w:hint="cs"/>
          <w:rtl/>
        </w:rPr>
        <w:t>ת</w:t>
      </w:r>
      <w:r w:rsidRPr="00C0267A">
        <w:rPr>
          <w:rtl/>
        </w:rPr>
        <w:t xml:space="preserve"> ההשפעה הכלכלית ומתוך כך את מעגל הנהנים – תושבים, עסקים, מוסדות, ארגוני חברה אזרחית ועוד. </w:t>
      </w:r>
      <w:r w:rsidRPr="00C0267A">
        <w:rPr>
          <w:rFonts w:hint="cs"/>
          <w:rtl/>
        </w:rPr>
        <w:t xml:space="preserve">מעבר להשפעה על הכנסה, תעסוקה והקמת רשתות חברתיות - יוזמות הפועלות ברוח </w:t>
      </w:r>
      <w:proofErr w:type="spellStart"/>
      <w:r w:rsidRPr="00C0267A">
        <w:rPr>
          <w:rFonts w:hint="cs"/>
          <w:rtl/>
        </w:rPr>
        <w:t>הכמ"מ</w:t>
      </w:r>
      <w:proofErr w:type="spellEnd"/>
      <w:r w:rsidRPr="00C0267A">
        <w:rPr>
          <w:rFonts w:hint="cs"/>
          <w:rtl/>
        </w:rPr>
        <w:t xml:space="preserve"> בפריפריה, מבקשות לשנות את יחסי הכוח בין מרכז לפריפריה (ברוך ושות', 2011;  </w:t>
      </w:r>
      <w:proofErr w:type="spellStart"/>
      <w:r w:rsidRPr="00C0267A">
        <w:rPr>
          <w:rFonts w:hint="cs"/>
          <w:rtl/>
        </w:rPr>
        <w:t>סימונוביץ</w:t>
      </w:r>
      <w:proofErr w:type="spellEnd"/>
      <w:r w:rsidRPr="00C0267A">
        <w:rPr>
          <w:rFonts w:hint="cs"/>
          <w:rtl/>
        </w:rPr>
        <w:t xml:space="preserve"> ודורון ,2012).</w:t>
      </w:r>
    </w:p>
    <w:p w14:paraId="29ECD92A" w14:textId="77777777" w:rsidR="00644D6A" w:rsidRPr="008A791A" w:rsidRDefault="00644D6A" w:rsidP="00644D6A">
      <w:pPr>
        <w:spacing w:line="360" w:lineRule="auto"/>
        <w:rPr>
          <w:rtl/>
        </w:rPr>
      </w:pPr>
      <w:r w:rsidRPr="00B272B8">
        <w:rPr>
          <w:rFonts w:hint="cs"/>
          <w:rtl/>
        </w:rPr>
        <w:t>ה</w:t>
      </w:r>
      <w:r w:rsidRPr="00B272B8">
        <w:rPr>
          <w:rtl/>
        </w:rPr>
        <w:t xml:space="preserve">אגף </w:t>
      </w:r>
      <w:r w:rsidRPr="00B272B8">
        <w:rPr>
          <w:rFonts w:hint="cs"/>
          <w:rtl/>
        </w:rPr>
        <w:t>למ</w:t>
      </w:r>
      <w:r w:rsidRPr="00B272B8">
        <w:rPr>
          <w:rtl/>
        </w:rPr>
        <w:t>שאבי קהילה ועבודה קהילתית</w:t>
      </w:r>
      <w:r w:rsidRPr="00B272B8">
        <w:rPr>
          <w:rFonts w:hint="cs"/>
          <w:rtl/>
        </w:rPr>
        <w:t xml:space="preserve"> שב</w:t>
      </w:r>
      <w:bookmarkStart w:id="99" w:name="_Hlk84692529"/>
      <w:r w:rsidRPr="00B272B8">
        <w:rPr>
          <w:rFonts w:hint="cs"/>
          <w:rtl/>
        </w:rPr>
        <w:t>משרד הרווחה והביטחון החברתי</w:t>
      </w:r>
      <w:bookmarkEnd w:id="99"/>
      <w:r w:rsidRPr="00B272B8">
        <w:rPr>
          <w:rFonts w:hint="cs"/>
          <w:rtl/>
        </w:rPr>
        <w:t xml:space="preserve"> </w:t>
      </w:r>
      <w:r>
        <w:rPr>
          <w:rFonts w:hint="cs"/>
          <w:rtl/>
        </w:rPr>
        <w:t xml:space="preserve">מבחין </w:t>
      </w:r>
      <w:r w:rsidRPr="008A791A">
        <w:rPr>
          <w:rtl/>
        </w:rPr>
        <w:t xml:space="preserve">בין שתי גישות עיקריות:  </w:t>
      </w:r>
    </w:p>
    <w:p w14:paraId="7E53DDEC" w14:textId="77777777" w:rsidR="00644D6A" w:rsidRPr="0085306E" w:rsidRDefault="00644D6A" w:rsidP="00644D6A">
      <w:pPr>
        <w:numPr>
          <w:ilvl w:val="0"/>
          <w:numId w:val="34"/>
        </w:numPr>
        <w:tabs>
          <w:tab w:val="clear" w:pos="720"/>
          <w:tab w:val="num" w:pos="374"/>
        </w:tabs>
        <w:spacing w:after="120" w:line="360" w:lineRule="auto"/>
        <w:ind w:left="357" w:hanging="357"/>
        <w:rPr>
          <w:rFonts w:eastAsiaTheme="minorEastAsia"/>
        </w:rPr>
      </w:pPr>
      <w:r w:rsidRPr="0085306E">
        <w:rPr>
          <w:rFonts w:eastAsiaTheme="minorEastAsia"/>
          <w:rtl/>
        </w:rPr>
        <w:t>גישת הפיתוח הכלכלי-הקהילתי</w:t>
      </w:r>
      <w:r w:rsidRPr="0085306E">
        <w:rPr>
          <w:rtl/>
        </w:rPr>
        <w:t>.</w:t>
      </w:r>
    </w:p>
    <w:p w14:paraId="72759361" w14:textId="1666F377" w:rsidR="00644D6A" w:rsidRPr="0085306E" w:rsidRDefault="00644D6A" w:rsidP="00E41718">
      <w:pPr>
        <w:numPr>
          <w:ilvl w:val="0"/>
          <w:numId w:val="34"/>
        </w:numPr>
        <w:tabs>
          <w:tab w:val="clear" w:pos="720"/>
          <w:tab w:val="num" w:pos="374"/>
        </w:tabs>
        <w:spacing w:after="120" w:line="360" w:lineRule="auto"/>
        <w:ind w:left="357" w:hanging="357"/>
        <w:rPr>
          <w:rFonts w:eastAsiaTheme="minorEastAsia"/>
        </w:rPr>
      </w:pPr>
      <w:r w:rsidRPr="0085306E">
        <w:rPr>
          <w:rFonts w:eastAsiaTheme="minorEastAsia"/>
          <w:rtl/>
        </w:rPr>
        <w:t>גישת הפיתוח הכלכלי-המקומי.</w:t>
      </w:r>
      <w:r w:rsidRPr="0085306E">
        <w:rPr>
          <w:shd w:val="clear" w:color="auto" w:fill="FFFFFF"/>
          <w:rtl/>
        </w:rPr>
        <w:t xml:space="preserve"> </w:t>
      </w:r>
    </w:p>
    <w:p w14:paraId="22681BB4" w14:textId="77D00E34" w:rsidR="00AB0703" w:rsidRDefault="00644D6A" w:rsidP="00D12C09">
      <w:pPr>
        <w:spacing w:line="360" w:lineRule="auto"/>
        <w:rPr>
          <w:rtl/>
        </w:rPr>
      </w:pPr>
      <w:r w:rsidRPr="00892A4F">
        <w:rPr>
          <w:rFonts w:eastAsiaTheme="minorEastAsia"/>
          <w:rtl/>
        </w:rPr>
        <w:t xml:space="preserve">הגישה המנחה </w:t>
      </w:r>
      <w:r w:rsidRPr="00892A4F">
        <w:rPr>
          <w:rFonts w:eastAsiaTheme="minorEastAsia" w:hint="cs"/>
          <w:rtl/>
        </w:rPr>
        <w:t>את ה</w:t>
      </w:r>
      <w:r w:rsidRPr="00892A4F">
        <w:rPr>
          <w:rFonts w:eastAsiaTheme="minorEastAsia"/>
          <w:rtl/>
        </w:rPr>
        <w:t xml:space="preserve">פיתוח </w:t>
      </w:r>
      <w:r w:rsidRPr="00892A4F">
        <w:rPr>
          <w:rFonts w:eastAsiaTheme="minorEastAsia" w:hint="cs"/>
          <w:rtl/>
        </w:rPr>
        <w:t>ה</w:t>
      </w:r>
      <w:r w:rsidRPr="00892A4F">
        <w:rPr>
          <w:rFonts w:eastAsiaTheme="minorEastAsia"/>
          <w:rtl/>
        </w:rPr>
        <w:t>כלכלי</w:t>
      </w:r>
      <w:r w:rsidRPr="00892A4F">
        <w:rPr>
          <w:rFonts w:eastAsiaTheme="minorEastAsia" w:hint="cs"/>
          <w:rtl/>
        </w:rPr>
        <w:t>-ה</w:t>
      </w:r>
      <w:r w:rsidRPr="00892A4F">
        <w:rPr>
          <w:rFonts w:eastAsiaTheme="minorEastAsia"/>
          <w:rtl/>
        </w:rPr>
        <w:t>קהילתי היא הרחבת הרווחה המקומית באמצעות פעילות כלכלית</w:t>
      </w:r>
      <w:r w:rsidRPr="00892A4F">
        <w:rPr>
          <w:rFonts w:eastAsiaTheme="minorEastAsia" w:hint="cs"/>
          <w:rtl/>
        </w:rPr>
        <w:t>-</w:t>
      </w:r>
      <w:r w:rsidRPr="00892A4F">
        <w:rPr>
          <w:rFonts w:eastAsiaTheme="minorEastAsia"/>
          <w:rtl/>
        </w:rPr>
        <w:t>עסקית</w:t>
      </w:r>
      <w:r w:rsidRPr="00892A4F">
        <w:rPr>
          <w:rFonts w:eastAsiaTheme="minorEastAsia" w:hint="cs"/>
          <w:rtl/>
        </w:rPr>
        <w:t>,</w:t>
      </w:r>
      <w:r>
        <w:rPr>
          <w:rFonts w:hint="cs"/>
          <w:rtl/>
        </w:rPr>
        <w:t xml:space="preserve"> </w:t>
      </w:r>
      <w:r w:rsidRPr="008A791A">
        <w:rPr>
          <w:rtl/>
        </w:rPr>
        <w:t xml:space="preserve">פיתוח הזדמנויות תעסוקה ונכסים קהילתיים לאוכלוסיות </w:t>
      </w:r>
      <w:r w:rsidRPr="008A791A">
        <w:rPr>
          <w:rFonts w:hint="cs"/>
          <w:rtl/>
        </w:rPr>
        <w:t>מו</w:t>
      </w:r>
      <w:r w:rsidRPr="008A791A">
        <w:rPr>
          <w:rtl/>
        </w:rPr>
        <w:t>חלשות, על-בסיס גיאוגרפי, שיובילו לחיזוק המרקם הקהילתי</w:t>
      </w:r>
      <w:r w:rsidRPr="00892A4F">
        <w:rPr>
          <w:rFonts w:eastAsiaTheme="minorEastAsia" w:hint="cs"/>
          <w:rtl/>
        </w:rPr>
        <w:t>.</w:t>
      </w:r>
      <w:r w:rsidRPr="00892A4F">
        <w:rPr>
          <w:rFonts w:eastAsiaTheme="minorEastAsia"/>
          <w:rtl/>
        </w:rPr>
        <w:t xml:space="preserve"> </w:t>
      </w:r>
      <w:r w:rsidRPr="00892A4F">
        <w:rPr>
          <w:rFonts w:eastAsiaTheme="minorEastAsia" w:hint="cs"/>
          <w:rtl/>
        </w:rPr>
        <w:t>גישה זו</w:t>
      </w:r>
      <w:r w:rsidRPr="00892A4F">
        <w:rPr>
          <w:rFonts w:eastAsiaTheme="minorEastAsia"/>
          <w:rtl/>
        </w:rPr>
        <w:t xml:space="preserve"> שמה במוקד</w:t>
      </w:r>
      <w:r w:rsidRPr="00892A4F">
        <w:rPr>
          <w:rFonts w:eastAsiaTheme="minorEastAsia" w:hint="cs"/>
          <w:rtl/>
        </w:rPr>
        <w:t xml:space="preserve"> </w:t>
      </w:r>
      <w:r w:rsidRPr="00892A4F">
        <w:rPr>
          <w:rFonts w:eastAsiaTheme="minorEastAsia"/>
          <w:rtl/>
        </w:rPr>
        <w:t>אוכלוסי</w:t>
      </w:r>
      <w:r w:rsidRPr="00892A4F">
        <w:rPr>
          <w:rFonts w:eastAsiaTheme="minorEastAsia" w:hint="cs"/>
          <w:rtl/>
        </w:rPr>
        <w:t>ות</w:t>
      </w:r>
      <w:r w:rsidRPr="00892A4F">
        <w:rPr>
          <w:rFonts w:eastAsiaTheme="minorEastAsia"/>
          <w:rtl/>
        </w:rPr>
        <w:t xml:space="preserve"> מוחלש</w:t>
      </w:r>
      <w:r w:rsidRPr="00892A4F">
        <w:rPr>
          <w:rFonts w:eastAsiaTheme="minorEastAsia" w:hint="cs"/>
          <w:rtl/>
        </w:rPr>
        <w:t>ו</w:t>
      </w:r>
      <w:r w:rsidRPr="00892A4F">
        <w:rPr>
          <w:rFonts w:eastAsiaTheme="minorEastAsia"/>
          <w:rtl/>
        </w:rPr>
        <w:t>ת (תושבים ועסקים)</w:t>
      </w:r>
      <w:r w:rsidRPr="00892A4F">
        <w:rPr>
          <w:rFonts w:eastAsiaTheme="minorEastAsia" w:hint="cs"/>
          <w:rtl/>
        </w:rPr>
        <w:t>;</w:t>
      </w:r>
      <w:r w:rsidRPr="00892A4F">
        <w:rPr>
          <w:rFonts w:eastAsiaTheme="minorEastAsia"/>
          <w:rtl/>
        </w:rPr>
        <w:t xml:space="preserve"> </w:t>
      </w:r>
      <w:r w:rsidR="00AB0703">
        <w:rPr>
          <w:rFonts w:eastAsiaTheme="minorEastAsia" w:hint="cs"/>
          <w:rtl/>
        </w:rPr>
        <w:t>ואילו</w:t>
      </w:r>
      <w:r w:rsidR="00D04720" w:rsidRPr="00F04AAC">
        <w:rPr>
          <w:rFonts w:eastAsiaTheme="minorEastAsia"/>
          <w:rtl/>
        </w:rPr>
        <w:t>,</w:t>
      </w:r>
      <w:r w:rsidR="00D04720" w:rsidRPr="00892A4F">
        <w:rPr>
          <w:rFonts w:eastAsiaTheme="minorEastAsia" w:cstheme="minorBidi" w:hint="cs"/>
          <w:rtl/>
        </w:rPr>
        <w:t xml:space="preserve"> </w:t>
      </w:r>
      <w:r w:rsidRPr="00892A4F">
        <w:rPr>
          <w:rFonts w:eastAsiaTheme="minorEastAsia" w:hint="cs"/>
          <w:rtl/>
        </w:rPr>
        <w:t xml:space="preserve">גישת </w:t>
      </w:r>
      <w:r w:rsidR="00AB0703">
        <w:rPr>
          <w:rFonts w:eastAsiaTheme="minorEastAsia" w:hint="cs"/>
          <w:rtl/>
        </w:rPr>
        <w:t xml:space="preserve">הפיתוח הכלכלי </w:t>
      </w:r>
      <w:r w:rsidR="00AB0703" w:rsidRPr="00AB0703">
        <w:rPr>
          <w:rFonts w:hint="cs"/>
          <w:rtl/>
        </w:rPr>
        <w:t xml:space="preserve">המקומי </w:t>
      </w:r>
      <w:r w:rsidR="00AB0703" w:rsidRPr="00AB0703">
        <w:rPr>
          <w:rtl/>
        </w:rPr>
        <w:t>מבוסס</w:t>
      </w:r>
      <w:r w:rsidR="00AB0703" w:rsidRPr="00AB0703">
        <w:rPr>
          <w:rFonts w:hint="cs"/>
          <w:rtl/>
        </w:rPr>
        <w:t>ת</w:t>
      </w:r>
      <w:r w:rsidR="00AB0703" w:rsidRPr="00AB0703">
        <w:rPr>
          <w:rtl/>
        </w:rPr>
        <w:t xml:space="preserve"> על התפיסה שאתגרים כלכליים, סביבתיים וחברתיים, דוגמת אבטלה, עוני, הזנחה סביבתית ואובדן הקהילתיות, שלובים זה בזה, ומחייבים מתן מענה ברמ</w:t>
      </w:r>
      <w:r w:rsidR="00AB0703" w:rsidRPr="00AB0703">
        <w:rPr>
          <w:rFonts w:hint="eastAsia"/>
          <w:rtl/>
        </w:rPr>
        <w:t>ת</w:t>
      </w:r>
      <w:r w:rsidR="00AB0703" w:rsidRPr="00AB0703">
        <w:rPr>
          <w:rtl/>
        </w:rPr>
        <w:t xml:space="preserve"> הקהילה. פיתוח כלכלי מקומי עוסק בפעילות מקומית שיוצרת תעסוקה הוגנת ומחזקת את הכלכלה המקומית תוך שיפור התנאים החברתיים והסביבתיים של הקהילה</w:t>
      </w:r>
      <w:r w:rsidR="00AB0703">
        <w:rPr>
          <w:rFonts w:hint="cs"/>
          <w:rtl/>
        </w:rPr>
        <w:t xml:space="preserve"> (</w:t>
      </w:r>
      <w:r w:rsidR="00AB0703" w:rsidRPr="00814608">
        <w:t>Canadian Community Economic Development Network (</w:t>
      </w:r>
      <w:proofErr w:type="spellStart"/>
      <w:r w:rsidR="00AB0703" w:rsidRPr="00814608">
        <w:t>CCEDNet</w:t>
      </w:r>
      <w:proofErr w:type="spellEnd"/>
      <w:r w:rsidR="00AB0703" w:rsidRPr="00814608">
        <w:t>)</w:t>
      </w:r>
      <w:r w:rsidR="009072D2">
        <w:rPr>
          <w:rFonts w:hint="cs"/>
          <w:rtl/>
        </w:rPr>
        <w:t>).</w:t>
      </w:r>
      <w:r w:rsidR="00814608">
        <w:rPr>
          <w:rFonts w:hint="cs"/>
          <w:rtl/>
        </w:rPr>
        <w:t xml:space="preserve"> </w:t>
      </w:r>
      <w:r w:rsidR="00814608" w:rsidRPr="00814608">
        <w:rPr>
          <w:rtl/>
        </w:rPr>
        <w:t xml:space="preserve">בפיתוח כלכלי מקומי, הדגש הוא על מינוף משאבים מקומיים לפיתוח שפרותיו נשארים מקומיים בעיקרם. </w:t>
      </w:r>
      <w:r w:rsidR="00814608">
        <w:rPr>
          <w:rFonts w:hint="cs"/>
          <w:rtl/>
        </w:rPr>
        <w:t>גישת הפיתוח הכלכלי</w:t>
      </w:r>
      <w:r w:rsidR="00814608" w:rsidRPr="00814608">
        <w:rPr>
          <w:rtl/>
        </w:rPr>
        <w:t xml:space="preserve"> המקומי מגדילה את ההשפעה הכלכלית</w:t>
      </w:r>
      <w:r w:rsidR="00464553">
        <w:rPr>
          <w:rFonts w:hint="cs"/>
          <w:rtl/>
        </w:rPr>
        <w:t>,</w:t>
      </w:r>
      <w:r w:rsidR="00814608" w:rsidRPr="00814608">
        <w:rPr>
          <w:rtl/>
        </w:rPr>
        <w:t xml:space="preserve"> ומתוך כך את מעגל הנהנים – </w:t>
      </w:r>
      <w:r w:rsidR="00814608" w:rsidRPr="00814608">
        <w:rPr>
          <w:rFonts w:hint="eastAsia"/>
          <w:rtl/>
        </w:rPr>
        <w:t>תושבים</w:t>
      </w:r>
      <w:r w:rsidR="00814608" w:rsidRPr="00814608">
        <w:rPr>
          <w:rtl/>
        </w:rPr>
        <w:t xml:space="preserve">, </w:t>
      </w:r>
      <w:r w:rsidR="00814608" w:rsidRPr="00814608">
        <w:rPr>
          <w:rFonts w:hint="eastAsia"/>
          <w:rtl/>
        </w:rPr>
        <w:t>עסקים</w:t>
      </w:r>
      <w:r w:rsidR="00814608" w:rsidRPr="00814608">
        <w:rPr>
          <w:rtl/>
        </w:rPr>
        <w:t xml:space="preserve">, </w:t>
      </w:r>
      <w:r w:rsidR="00814608" w:rsidRPr="00814608">
        <w:rPr>
          <w:rFonts w:hint="eastAsia"/>
          <w:rtl/>
        </w:rPr>
        <w:t>מוסדות</w:t>
      </w:r>
      <w:r w:rsidR="00814608" w:rsidRPr="00814608">
        <w:rPr>
          <w:rtl/>
        </w:rPr>
        <w:t xml:space="preserve">, </w:t>
      </w:r>
      <w:r w:rsidR="00814608" w:rsidRPr="00814608">
        <w:rPr>
          <w:rFonts w:hint="eastAsia"/>
          <w:rtl/>
        </w:rPr>
        <w:t>ארגוני</w:t>
      </w:r>
      <w:r w:rsidR="00814608" w:rsidRPr="00814608">
        <w:rPr>
          <w:rtl/>
        </w:rPr>
        <w:t xml:space="preserve"> </w:t>
      </w:r>
      <w:r w:rsidR="00814608" w:rsidRPr="00814608">
        <w:rPr>
          <w:rFonts w:hint="eastAsia"/>
          <w:rtl/>
        </w:rPr>
        <w:t>חברה</w:t>
      </w:r>
      <w:r w:rsidR="00814608" w:rsidRPr="00814608">
        <w:rPr>
          <w:rtl/>
        </w:rPr>
        <w:t xml:space="preserve"> </w:t>
      </w:r>
      <w:r w:rsidR="00814608" w:rsidRPr="00814608">
        <w:rPr>
          <w:rFonts w:hint="eastAsia"/>
          <w:rtl/>
        </w:rPr>
        <w:t>אזרחית</w:t>
      </w:r>
      <w:r w:rsidR="00814608" w:rsidRPr="00814608">
        <w:rPr>
          <w:rtl/>
        </w:rPr>
        <w:t xml:space="preserve"> </w:t>
      </w:r>
      <w:r w:rsidR="00814608" w:rsidRPr="00814608">
        <w:rPr>
          <w:rFonts w:hint="eastAsia"/>
          <w:rtl/>
        </w:rPr>
        <w:t>ועוד</w:t>
      </w:r>
      <w:r w:rsidR="00814608" w:rsidRPr="00814608">
        <w:rPr>
          <w:rtl/>
        </w:rPr>
        <w:t>.</w:t>
      </w:r>
    </w:p>
    <w:p w14:paraId="03BDD9C1" w14:textId="144DCDC2" w:rsidR="00AE202C" w:rsidRPr="00AB0703" w:rsidRDefault="00A4273D" w:rsidP="00D12C09">
      <w:pPr>
        <w:spacing w:line="360" w:lineRule="auto"/>
        <w:rPr>
          <w:rtl/>
        </w:rPr>
      </w:pPr>
      <w:r w:rsidRPr="00B272B8">
        <w:rPr>
          <w:rFonts w:hint="cs"/>
          <w:rtl/>
        </w:rPr>
        <w:t>ה</w:t>
      </w:r>
      <w:r w:rsidRPr="00B272B8">
        <w:rPr>
          <w:rtl/>
        </w:rPr>
        <w:t xml:space="preserve">אגף </w:t>
      </w:r>
      <w:r w:rsidRPr="00B272B8">
        <w:rPr>
          <w:rFonts w:hint="cs"/>
          <w:rtl/>
        </w:rPr>
        <w:t>למ</w:t>
      </w:r>
      <w:r w:rsidRPr="00B272B8">
        <w:rPr>
          <w:rtl/>
        </w:rPr>
        <w:t>שאבי קהילה ועבודה קהילתית</w:t>
      </w:r>
      <w:r w:rsidRPr="00B272B8">
        <w:rPr>
          <w:rFonts w:hint="cs"/>
          <w:rtl/>
        </w:rPr>
        <w:t xml:space="preserve"> שבמשרד הרווחה והביטחון החברתי </w:t>
      </w:r>
      <w:r w:rsidRPr="00B272B8">
        <w:rPr>
          <w:rtl/>
        </w:rPr>
        <w:t xml:space="preserve">הציב לעצמו </w:t>
      </w:r>
      <w:r w:rsidRPr="00B272B8">
        <w:rPr>
          <w:rFonts w:hint="cs"/>
          <w:rtl/>
        </w:rPr>
        <w:t xml:space="preserve">4 מטרות עיקריות בתחום </w:t>
      </w:r>
      <w:r>
        <w:rPr>
          <w:rFonts w:hint="cs"/>
          <w:rtl/>
        </w:rPr>
        <w:t xml:space="preserve">הפיתוח הכלכלי המקומי (ראה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Ref83962420 \h</w:instrText>
      </w:r>
      <w:r>
        <w:rPr>
          <w:rtl/>
        </w:rPr>
        <w:instrText xml:space="preserve"> </w:instrText>
      </w:r>
      <w:r>
        <w:rPr>
          <w:rtl/>
        </w:rPr>
      </w:r>
      <w:r>
        <w:rPr>
          <w:rtl/>
        </w:rPr>
        <w:fldChar w:fldCharType="end"/>
      </w:r>
      <w:r>
        <w:rPr>
          <w:rtl/>
        </w:rPr>
        <w:fldChar w:fldCharType="begin"/>
      </w:r>
      <w:r>
        <w:rPr>
          <w:rtl/>
        </w:rPr>
        <w:instrText xml:space="preserve"> </w:instrText>
      </w:r>
      <w:r>
        <w:instrText>REF</w:instrText>
      </w:r>
      <w:r>
        <w:rPr>
          <w:rtl/>
        </w:rPr>
        <w:instrText xml:space="preserve"> _</w:instrText>
      </w:r>
      <w:r>
        <w:instrText>Ref83962425 \h</w:instrText>
      </w:r>
      <w:r>
        <w:rPr>
          <w:rtl/>
        </w:rPr>
        <w:instrText xml:space="preserve"> </w:instrText>
      </w:r>
      <w:r>
        <w:rPr>
          <w:rtl/>
        </w:rPr>
      </w:r>
      <w:r>
        <w:rPr>
          <w:rtl/>
        </w:rPr>
        <w:fldChar w:fldCharType="separate"/>
      </w:r>
      <w:r w:rsidRPr="00861B26">
        <w:rPr>
          <w:rtl/>
        </w:rPr>
        <w:t xml:space="preserve">תרשים </w:t>
      </w:r>
      <w:r w:rsidRPr="00861B26">
        <w:rPr>
          <w:noProof/>
          <w:rtl/>
        </w:rPr>
        <w:t>5</w:t>
      </w:r>
      <w:r>
        <w:rPr>
          <w:rtl/>
        </w:rPr>
        <w:fldChar w:fldCharType="end"/>
      </w:r>
      <w:r>
        <w:rPr>
          <w:rFonts w:hint="cs"/>
          <w:rtl/>
        </w:rPr>
        <w:t>):</w:t>
      </w:r>
    </w:p>
    <w:p w14:paraId="5FBF99AA" w14:textId="07DB44E0" w:rsidR="00644D6A" w:rsidRPr="00B272B8" w:rsidRDefault="00EF1613" w:rsidP="00EF7FDC">
      <w:pPr>
        <w:spacing w:line="360" w:lineRule="auto"/>
        <w:rPr>
          <w:rtl/>
        </w:rPr>
      </w:pPr>
      <w:r w:rsidRPr="00861B26">
        <w:rPr>
          <w:rFonts w:eastAsiaTheme="minorEastAsia"/>
          <w:noProof/>
          <w:rtl/>
        </w:rPr>
        <w:lastRenderedPageBreak/>
        <mc:AlternateContent>
          <mc:Choice Requires="wps">
            <w:drawing>
              <wp:inline distT="0" distB="0" distL="0" distR="0" wp14:anchorId="53BBA422" wp14:editId="1A01DFA6">
                <wp:extent cx="2667000" cy="1695450"/>
                <wp:effectExtent l="0" t="0" r="0" b="0"/>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0" cy="1695450"/>
                        </a:xfrm>
                        <a:prstGeom prst="rect">
                          <a:avLst/>
                        </a:prstGeom>
                        <a:solidFill>
                          <a:srgbClr val="FFFFFF"/>
                        </a:solidFill>
                        <a:ln w="9525">
                          <a:noFill/>
                          <a:miter lim="800000"/>
                          <a:headEnd/>
                          <a:tailEnd/>
                        </a:ln>
                      </wps:spPr>
                      <wps:txbx>
                        <w:txbxContent>
                          <w:p w14:paraId="7431349C" w14:textId="77777777" w:rsidR="00AB5B12" w:rsidRPr="00861B26" w:rsidRDefault="00AB5B12" w:rsidP="00644D6A">
                            <w:pPr>
                              <w:pStyle w:val="afd"/>
                              <w:jc w:val="center"/>
                              <w:rPr>
                                <w:color w:val="auto"/>
                                <w:sz w:val="22"/>
                                <w:szCs w:val="22"/>
                              </w:rPr>
                            </w:pPr>
                            <w:bookmarkStart w:id="100" w:name="_Ref83962425"/>
                            <w:bookmarkStart w:id="101" w:name="_Toc85102340"/>
                            <w:r w:rsidRPr="00861B26">
                              <w:rPr>
                                <w:color w:val="auto"/>
                                <w:sz w:val="22"/>
                                <w:szCs w:val="22"/>
                                <w:rtl/>
                              </w:rPr>
                              <w:t xml:space="preserve">תרשים </w:t>
                            </w:r>
                            <w:r w:rsidRPr="00861B26">
                              <w:rPr>
                                <w:color w:val="auto"/>
                                <w:sz w:val="22"/>
                                <w:szCs w:val="22"/>
                                <w:rtl/>
                              </w:rPr>
                              <w:fldChar w:fldCharType="begin"/>
                            </w:r>
                            <w:r w:rsidRPr="00861B26">
                              <w:rPr>
                                <w:color w:val="auto"/>
                                <w:sz w:val="22"/>
                                <w:szCs w:val="22"/>
                                <w:rtl/>
                              </w:rPr>
                              <w:instrText xml:space="preserve"> </w:instrText>
                            </w:r>
                            <w:r w:rsidRPr="00861B26">
                              <w:rPr>
                                <w:color w:val="auto"/>
                                <w:sz w:val="22"/>
                                <w:szCs w:val="22"/>
                              </w:rPr>
                              <w:instrText>SEQ</w:instrText>
                            </w:r>
                            <w:r w:rsidRPr="00861B26">
                              <w:rPr>
                                <w:color w:val="auto"/>
                                <w:sz w:val="22"/>
                                <w:szCs w:val="22"/>
                                <w:rtl/>
                              </w:rPr>
                              <w:instrText xml:space="preserve"> תרשים \* </w:instrText>
                            </w:r>
                            <w:r w:rsidRPr="00861B26">
                              <w:rPr>
                                <w:color w:val="auto"/>
                                <w:sz w:val="22"/>
                                <w:szCs w:val="22"/>
                              </w:rPr>
                              <w:instrText>ARABIC</w:instrText>
                            </w:r>
                            <w:r w:rsidRPr="00861B26">
                              <w:rPr>
                                <w:color w:val="auto"/>
                                <w:sz w:val="22"/>
                                <w:szCs w:val="22"/>
                                <w:rtl/>
                              </w:rPr>
                              <w:instrText xml:space="preserve"> </w:instrText>
                            </w:r>
                            <w:r w:rsidRPr="00861B26">
                              <w:rPr>
                                <w:color w:val="auto"/>
                                <w:sz w:val="22"/>
                                <w:szCs w:val="22"/>
                                <w:rtl/>
                              </w:rPr>
                              <w:fldChar w:fldCharType="separate"/>
                            </w:r>
                            <w:r>
                              <w:rPr>
                                <w:noProof/>
                                <w:color w:val="auto"/>
                                <w:sz w:val="22"/>
                                <w:szCs w:val="22"/>
                                <w:rtl/>
                              </w:rPr>
                              <w:t>5</w:t>
                            </w:r>
                            <w:r w:rsidRPr="00861B26">
                              <w:rPr>
                                <w:color w:val="auto"/>
                                <w:sz w:val="22"/>
                                <w:szCs w:val="22"/>
                                <w:rtl/>
                              </w:rPr>
                              <w:fldChar w:fldCharType="end"/>
                            </w:r>
                            <w:bookmarkEnd w:id="100"/>
                            <w:r w:rsidRPr="00861B26">
                              <w:rPr>
                                <w:rFonts w:hint="cs"/>
                                <w:color w:val="auto"/>
                                <w:sz w:val="22"/>
                                <w:szCs w:val="22"/>
                                <w:rtl/>
                              </w:rPr>
                              <w:t>: יחסי גומלין בין קהילה לכלכלה</w:t>
                            </w:r>
                            <w:bookmarkEnd w:id="101"/>
                          </w:p>
                          <w:p w14:paraId="1EBC2F99" w14:textId="77777777" w:rsidR="00AB5B12" w:rsidRDefault="00AB5B12" w:rsidP="00644D6A">
                            <w:pPr>
                              <w:keepNext/>
                              <w:jc w:val="center"/>
                              <w:rPr>
                                <w:rtl/>
                                <w:cs/>
                              </w:rPr>
                            </w:pPr>
                            <w:r>
                              <w:rPr>
                                <w:rFonts w:eastAsiaTheme="minorEastAsia"/>
                                <w:noProof/>
                              </w:rPr>
                              <w:drawing>
                                <wp:inline distT="0" distB="0" distL="0" distR="0" wp14:anchorId="347ABBDA" wp14:editId="76FB14A8">
                                  <wp:extent cx="2590800" cy="1244600"/>
                                  <wp:effectExtent l="0" t="0" r="0" b="0"/>
                                  <wp:docPr id="1" name="דיאגרמה 1" descr="יחסי גומלין בין כלכלה לקהילה"/>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9" type="#_x0000_t202" style="width:210pt;height:133.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" stroked="f">
                <v:textbox>
                  <w:txbxContent>
                    <w:p w14:paraId="7431349C" w14:textId="77777777" w:rsidR="00AB5B12" w:rsidRPr="00861B26" w:rsidRDefault="00AB5B12" w:rsidP="00644D6A">
                      <w:pPr>
                        <w:pStyle w:val="afd"/>
                        <w:jc w:val="center"/>
                        <w:rPr>
                          <w:color w:val="auto"/>
                          <w:sz w:val="22"/>
                          <w:szCs w:val="22"/>
                        </w:rPr>
                      </w:pPr>
                      <w:bookmarkStart w:id="98" w:name="_Ref83962425"/>
                      <w:bookmarkStart w:id="99" w:name="_Toc85102340"/>
                      <w:r w:rsidRPr="00861B26">
                        <w:rPr>
                          <w:color w:val="auto"/>
                          <w:sz w:val="22"/>
                          <w:szCs w:val="22"/>
                          <w:rtl/>
                        </w:rPr>
                        <w:t xml:space="preserve">תרשים </w:t>
                      </w:r>
                      <w:r w:rsidRPr="00861B26">
                        <w:rPr>
                          <w:color w:val="auto"/>
                          <w:sz w:val="22"/>
                          <w:szCs w:val="22"/>
                          <w:rtl/>
                        </w:rPr>
                        <w:fldChar w:fldCharType="begin"/>
                      </w:r>
                      <w:r w:rsidRPr="00861B26">
                        <w:rPr>
                          <w:color w:val="auto"/>
                          <w:sz w:val="22"/>
                          <w:szCs w:val="22"/>
                          <w:rtl/>
                        </w:rPr>
                        <w:instrText xml:space="preserve"> </w:instrText>
                      </w:r>
                      <w:r w:rsidRPr="00861B26">
                        <w:rPr>
                          <w:color w:val="auto"/>
                          <w:sz w:val="22"/>
                          <w:szCs w:val="22"/>
                        </w:rPr>
                        <w:instrText>SEQ</w:instrText>
                      </w:r>
                      <w:r w:rsidRPr="00861B26">
                        <w:rPr>
                          <w:color w:val="auto"/>
                          <w:sz w:val="22"/>
                          <w:szCs w:val="22"/>
                          <w:rtl/>
                        </w:rPr>
                        <w:instrText xml:space="preserve"> תרשים \* </w:instrText>
                      </w:r>
                      <w:r w:rsidRPr="00861B26">
                        <w:rPr>
                          <w:color w:val="auto"/>
                          <w:sz w:val="22"/>
                          <w:szCs w:val="22"/>
                        </w:rPr>
                        <w:instrText>ARABIC</w:instrText>
                      </w:r>
                      <w:r w:rsidRPr="00861B26">
                        <w:rPr>
                          <w:color w:val="auto"/>
                          <w:sz w:val="22"/>
                          <w:szCs w:val="22"/>
                          <w:rtl/>
                        </w:rPr>
                        <w:instrText xml:space="preserve"> </w:instrText>
                      </w:r>
                      <w:r w:rsidRPr="00861B26">
                        <w:rPr>
                          <w:color w:val="auto"/>
                          <w:sz w:val="22"/>
                          <w:szCs w:val="22"/>
                          <w:rtl/>
                        </w:rPr>
                        <w:fldChar w:fldCharType="separate"/>
                      </w:r>
                      <w:r>
                        <w:rPr>
                          <w:noProof/>
                          <w:color w:val="auto"/>
                          <w:sz w:val="22"/>
                          <w:szCs w:val="22"/>
                          <w:rtl/>
                        </w:rPr>
                        <w:t>5</w:t>
                      </w:r>
                      <w:r w:rsidRPr="00861B26">
                        <w:rPr>
                          <w:color w:val="auto"/>
                          <w:sz w:val="22"/>
                          <w:szCs w:val="22"/>
                          <w:rtl/>
                        </w:rPr>
                        <w:fldChar w:fldCharType="end"/>
                      </w:r>
                      <w:bookmarkEnd w:id="98"/>
                      <w:r w:rsidRPr="00861B26">
                        <w:rPr>
                          <w:rFonts w:hint="cs"/>
                          <w:color w:val="auto"/>
                          <w:sz w:val="22"/>
                          <w:szCs w:val="22"/>
                          <w:rtl/>
                        </w:rPr>
                        <w:t>: יחסי גומלין בין קהילה לכלכלה</w:t>
                      </w:r>
                      <w:bookmarkEnd w:id="99"/>
                    </w:p>
                    <w:p w14:paraId="1EBC2F99" w14:textId="77777777" w:rsidR="00AB5B12" w:rsidRDefault="00AB5B12" w:rsidP="00644D6A">
                      <w:pPr>
                        <w:keepNext/>
                        <w:jc w:val="center"/>
                        <w:rPr>
                          <w:rtl/>
                          <w:cs/>
                        </w:rPr>
                      </w:pPr>
                      <w:r>
                        <w:rPr>
                          <w:rFonts w:eastAsiaTheme="minorEastAsia"/>
                          <w:noProof/>
                        </w:rPr>
                        <w:drawing>
                          <wp:inline distT="0" distB="0" distL="0" distR="0" wp14:anchorId="347ABBDA" wp14:editId="76FB14A8">
                            <wp:extent cx="2590800" cy="1244600"/>
                            <wp:effectExtent l="0" t="0" r="0" b="0"/>
                            <wp:docPr id="1" name="דיאגרמה 1" descr="יחסי גומלין בין כלכלה לקהילה"/>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xbxContent>
                </v:textbox>
                <w10:wrap anchorx="page"/>
                <w10:anchorlock/>
              </v:shape>
            </w:pict>
          </mc:Fallback>
        </mc:AlternateContent>
      </w:r>
    </w:p>
    <w:p w14:paraId="5476ED04" w14:textId="7B391D49" w:rsidR="00644D6A" w:rsidRPr="00B272B8" w:rsidRDefault="00644D6A" w:rsidP="00237C38">
      <w:pPr>
        <w:pStyle w:val="a0"/>
        <w:numPr>
          <w:ilvl w:val="0"/>
          <w:numId w:val="33"/>
        </w:numPr>
        <w:tabs>
          <w:tab w:val="left" w:pos="1860"/>
        </w:tabs>
        <w:spacing w:after="120" w:line="360" w:lineRule="auto"/>
        <w:ind w:left="357" w:hanging="357"/>
        <w:rPr>
          <w:rFonts w:eastAsiaTheme="minorEastAsia"/>
        </w:rPr>
      </w:pPr>
      <w:r w:rsidRPr="00B272B8">
        <w:rPr>
          <w:rFonts w:eastAsiaTheme="minorEastAsia"/>
          <w:rtl/>
        </w:rPr>
        <w:t>חיזוק החוסן הכלכלי-קהילתי: בינוי של כלכלות וקהילות מיטיבות, בריאות וחיוניות</w:t>
      </w:r>
      <w:r w:rsidRPr="00B272B8">
        <w:rPr>
          <w:rFonts w:eastAsiaTheme="minorEastAsia" w:hint="cs"/>
          <w:rtl/>
        </w:rPr>
        <w:t>;</w:t>
      </w:r>
    </w:p>
    <w:p w14:paraId="716F9F9F" w14:textId="77777777" w:rsidR="00644D6A" w:rsidRPr="00B272B8" w:rsidRDefault="00644D6A" w:rsidP="00237C38">
      <w:pPr>
        <w:pStyle w:val="a0"/>
        <w:numPr>
          <w:ilvl w:val="0"/>
          <w:numId w:val="33"/>
        </w:numPr>
        <w:tabs>
          <w:tab w:val="left" w:pos="1860"/>
        </w:tabs>
        <w:spacing w:after="120" w:line="360" w:lineRule="auto"/>
        <w:ind w:left="357" w:hanging="357"/>
        <w:rPr>
          <w:rFonts w:eastAsiaTheme="minorEastAsia"/>
        </w:rPr>
      </w:pPr>
      <w:r w:rsidRPr="00B272B8">
        <w:rPr>
          <w:rFonts w:eastAsiaTheme="minorEastAsia"/>
          <w:rtl/>
        </w:rPr>
        <w:t xml:space="preserve">קידום פתרונות מבוססי קהילה ששמים דגש על אנשים ואיכות חייהם (במקום </w:t>
      </w:r>
      <w:r w:rsidRPr="00B272B8">
        <w:rPr>
          <w:rFonts w:eastAsiaTheme="minorEastAsia" w:hint="cs"/>
          <w:rtl/>
        </w:rPr>
        <w:t xml:space="preserve">על </w:t>
      </w:r>
      <w:r w:rsidRPr="00B272B8">
        <w:rPr>
          <w:rFonts w:eastAsiaTheme="minorEastAsia"/>
          <w:rtl/>
        </w:rPr>
        <w:t>רווחים של בעלי מניות חיצוניים, יצירת בעלות מקומית על תהליכים ותועלות)</w:t>
      </w:r>
      <w:r w:rsidRPr="00B272B8">
        <w:rPr>
          <w:rFonts w:eastAsiaTheme="minorEastAsia" w:hint="cs"/>
          <w:rtl/>
        </w:rPr>
        <w:t>;</w:t>
      </w:r>
    </w:p>
    <w:p w14:paraId="624B898D" w14:textId="77777777" w:rsidR="00644D6A" w:rsidRPr="00B272B8" w:rsidRDefault="00644D6A" w:rsidP="00237C38">
      <w:pPr>
        <w:pStyle w:val="a0"/>
        <w:numPr>
          <w:ilvl w:val="0"/>
          <w:numId w:val="33"/>
        </w:numPr>
        <w:tabs>
          <w:tab w:val="left" w:pos="1860"/>
        </w:tabs>
        <w:spacing w:after="120" w:line="360" w:lineRule="auto"/>
        <w:ind w:left="357" w:hanging="357"/>
        <w:rPr>
          <w:rFonts w:eastAsiaTheme="minorEastAsia"/>
        </w:rPr>
      </w:pPr>
      <w:r w:rsidRPr="00B272B8">
        <w:rPr>
          <w:rFonts w:eastAsiaTheme="minorEastAsia"/>
          <w:rtl/>
        </w:rPr>
        <w:t>חיזוק תהליכי שיתוף והשתתפות בעיצוב המדיניות הכלכלית חברתית בזירה המקומית</w:t>
      </w:r>
      <w:r w:rsidRPr="00B272B8">
        <w:rPr>
          <w:rFonts w:eastAsiaTheme="minorEastAsia" w:hint="cs"/>
          <w:rtl/>
        </w:rPr>
        <w:t>;</w:t>
      </w:r>
    </w:p>
    <w:p w14:paraId="06E8CA8E" w14:textId="77777777" w:rsidR="00644D6A" w:rsidRDefault="00644D6A" w:rsidP="00237C38">
      <w:pPr>
        <w:pStyle w:val="a0"/>
        <w:numPr>
          <w:ilvl w:val="0"/>
          <w:numId w:val="33"/>
        </w:numPr>
        <w:tabs>
          <w:tab w:val="left" w:pos="1860"/>
        </w:tabs>
        <w:spacing w:after="120" w:line="360" w:lineRule="auto"/>
        <w:ind w:left="357" w:hanging="357"/>
        <w:rPr>
          <w:rFonts w:eastAsiaTheme="minorEastAsia"/>
        </w:rPr>
      </w:pPr>
      <w:r w:rsidRPr="00B272B8">
        <w:rPr>
          <w:rFonts w:eastAsiaTheme="minorEastAsia"/>
          <w:rtl/>
        </w:rPr>
        <w:t>צמצום פערים ואי שוויון בין ובתוך קהילות</w:t>
      </w:r>
      <w:r w:rsidRPr="00B272B8">
        <w:rPr>
          <w:rFonts w:eastAsiaTheme="minorEastAsia" w:hint="cs"/>
          <w:rtl/>
        </w:rPr>
        <w:t>.</w:t>
      </w:r>
    </w:p>
    <w:p w14:paraId="2BAF6561" w14:textId="1C939951" w:rsidR="00644D6A" w:rsidRDefault="00644D6A" w:rsidP="00316A84">
      <w:pPr>
        <w:spacing w:line="360" w:lineRule="auto"/>
      </w:pPr>
      <w:r>
        <w:rPr>
          <w:rFonts w:eastAsiaTheme="minorEastAsia" w:hint="cs"/>
          <w:rtl/>
        </w:rPr>
        <w:t xml:space="preserve">מדיניות זו מזהה את הקשר </w:t>
      </w:r>
      <w:r w:rsidRPr="00C91483">
        <w:rPr>
          <w:rtl/>
        </w:rPr>
        <w:t>וההשפעות</w:t>
      </w:r>
      <w:r w:rsidRPr="00C91483">
        <w:rPr>
          <w:rFonts w:hint="cs"/>
          <w:rtl/>
        </w:rPr>
        <w:t xml:space="preserve"> ההדוקים</w:t>
      </w:r>
      <w:r w:rsidRPr="00C91483">
        <w:rPr>
          <w:rtl/>
        </w:rPr>
        <w:t xml:space="preserve"> בין כלכלה</w:t>
      </w:r>
      <w:r>
        <w:rPr>
          <w:rFonts w:hint="cs"/>
          <w:rtl/>
        </w:rPr>
        <w:t xml:space="preserve"> ו</w:t>
      </w:r>
      <w:r w:rsidRPr="00C91483">
        <w:rPr>
          <w:rtl/>
        </w:rPr>
        <w:t>פוליטיקה, כלכלה ומוביליות, כלכלה וגאו</w:t>
      </w:r>
      <w:r>
        <w:rPr>
          <w:rtl/>
        </w:rPr>
        <w:t>וה מקומית, כלכלה והדרה קהילתית</w:t>
      </w:r>
      <w:r w:rsidR="00D04720">
        <w:rPr>
          <w:rFonts w:hint="cs"/>
          <w:rtl/>
        </w:rPr>
        <w:t xml:space="preserve"> </w:t>
      </w:r>
      <w:r w:rsidR="00316A84">
        <w:rPr>
          <w:rFonts w:hint="cs"/>
          <w:rtl/>
        </w:rPr>
        <w:t>-</w:t>
      </w:r>
      <w:r>
        <w:rPr>
          <w:rFonts w:hint="cs"/>
          <w:rtl/>
        </w:rPr>
        <w:t xml:space="preserve"> בהם </w:t>
      </w:r>
      <w:r w:rsidRPr="00C91483">
        <w:rPr>
          <w:rtl/>
        </w:rPr>
        <w:t xml:space="preserve">שייכות וזהות עומדים בלב הפיתוח הכלכלי קהילתי. המניע הישיר </w:t>
      </w:r>
      <w:r w:rsidRPr="00C91483">
        <w:rPr>
          <w:rFonts w:hint="eastAsia"/>
          <w:rtl/>
        </w:rPr>
        <w:t>עשוי</w:t>
      </w:r>
      <w:r w:rsidRPr="00C91483">
        <w:rPr>
          <w:rtl/>
        </w:rPr>
        <w:t xml:space="preserve"> להיות  פיתוח כלכלי, אך התפיסה היא הוליסטית.</w:t>
      </w:r>
      <w:r>
        <w:rPr>
          <w:rtl/>
        </w:rPr>
        <w:t xml:space="preserve"> שינוי קהילתי יכול לבוא מאימוץ </w:t>
      </w:r>
      <w:r w:rsidRPr="00C91483">
        <w:rPr>
          <w:rtl/>
        </w:rPr>
        <w:t>תפיסה הוליסטית רב-</w:t>
      </w:r>
      <w:r>
        <w:rPr>
          <w:rFonts w:hint="cs"/>
          <w:rtl/>
        </w:rPr>
        <w:t>תחומית:</w:t>
      </w:r>
      <w:r w:rsidRPr="00C91483">
        <w:rPr>
          <w:rtl/>
        </w:rPr>
        <w:t xml:space="preserve"> </w:t>
      </w:r>
      <w:r w:rsidR="003C5E5B">
        <w:rPr>
          <w:rFonts w:hint="cs"/>
          <w:rtl/>
        </w:rPr>
        <w:t>"</w:t>
      </w:r>
      <w:r w:rsidRPr="00C91483">
        <w:rPr>
          <w:rtl/>
        </w:rPr>
        <w:t>העגלה</w:t>
      </w:r>
      <w:r w:rsidR="003C5E5B">
        <w:rPr>
          <w:rFonts w:hint="cs"/>
          <w:rtl/>
        </w:rPr>
        <w:t>"</w:t>
      </w:r>
      <w:r w:rsidRPr="00C91483">
        <w:rPr>
          <w:rtl/>
        </w:rPr>
        <w:t xml:space="preserve"> לא תזוז ע</w:t>
      </w:r>
      <w:r w:rsidRPr="00C91483">
        <w:rPr>
          <w:rFonts w:hint="eastAsia"/>
          <w:rtl/>
        </w:rPr>
        <w:t>ל</w:t>
      </w:r>
      <w:r w:rsidRPr="00C91483">
        <w:rPr>
          <w:rtl/>
        </w:rPr>
        <w:t xml:space="preserve"> ידי </w:t>
      </w:r>
      <w:r w:rsidR="003C5E5B">
        <w:rPr>
          <w:rFonts w:hint="cs"/>
          <w:rtl/>
        </w:rPr>
        <w:t>"</w:t>
      </w:r>
      <w:r w:rsidRPr="00C91483">
        <w:rPr>
          <w:rtl/>
        </w:rPr>
        <w:t>סוס</w:t>
      </w:r>
      <w:r w:rsidR="003C5E5B">
        <w:rPr>
          <w:rFonts w:hint="cs"/>
          <w:rtl/>
        </w:rPr>
        <w:t>"</w:t>
      </w:r>
      <w:r w:rsidRPr="00C91483">
        <w:rPr>
          <w:rtl/>
        </w:rPr>
        <w:t xml:space="preserve"> אחד שקוראים לו חינוך או קהילה</w:t>
      </w:r>
      <w:r>
        <w:rPr>
          <w:rFonts w:hint="cs"/>
          <w:rtl/>
        </w:rPr>
        <w:t>,</w:t>
      </w:r>
      <w:r w:rsidR="003C5E5B">
        <w:rPr>
          <w:rtl/>
        </w:rPr>
        <w:t xml:space="preserve"> אלא משילוב</w:t>
      </w:r>
      <w:r w:rsidR="00C02E97">
        <w:rPr>
          <w:rFonts w:hint="cs"/>
          <w:rtl/>
        </w:rPr>
        <w:t xml:space="preserve"> כוחות</w:t>
      </w:r>
      <w:r w:rsidRPr="00C91483">
        <w:rPr>
          <w:rtl/>
        </w:rPr>
        <w:t xml:space="preserve">. </w:t>
      </w:r>
      <w:r>
        <w:rPr>
          <w:rFonts w:hint="cs"/>
          <w:rtl/>
        </w:rPr>
        <w:t xml:space="preserve">מימוש מטרות אלה, והידוק הקשר שבין כלכלה וקהילה, עשוי לקדם יציבות של קהילות, ואת הרצון של אנשים להישאר בגבולותיהן. </w:t>
      </w:r>
    </w:p>
    <w:p w14:paraId="727C6351" w14:textId="77777777" w:rsidR="00082970" w:rsidRPr="00012A86" w:rsidRDefault="00082970" w:rsidP="00082970">
      <w:pPr>
        <w:spacing w:line="360" w:lineRule="auto"/>
        <w:rPr>
          <w:rtl/>
        </w:rPr>
      </w:pPr>
      <w:r>
        <w:rPr>
          <w:rFonts w:hint="cs"/>
          <w:rtl/>
        </w:rPr>
        <w:t xml:space="preserve">עיקרון יסוד שמהלך קהילה מיטיבה מבקש לקדם ברוח זו הוא השתתפות קהילתית פעילה בכל תהליכי קבלת ההחלטות אודות הקהילה ובקהילה. </w:t>
      </w:r>
      <w:r w:rsidRPr="00012A86">
        <w:rPr>
          <w:rtl/>
        </w:rPr>
        <w:t>השינוי כרוך בחשיבה מחדש על תפקיד האזרח במרחב הציבורי, ומעבר מסיפוק צרכי הציבור להשתתפות הציבור, מתוך הרגשת שייכות ואכפתיות לקהילה, למרחב הציבורי ולסביבה.</w:t>
      </w:r>
    </w:p>
    <w:p w14:paraId="28FB0BF2" w14:textId="77777777" w:rsidR="00082970" w:rsidRPr="00207DDD" w:rsidRDefault="00082970" w:rsidP="00082970">
      <w:pPr>
        <w:spacing w:line="360" w:lineRule="auto"/>
        <w:rPr>
          <w:rtl/>
        </w:rPr>
      </w:pPr>
      <w:r w:rsidRPr="00207DDD">
        <w:rPr>
          <w:rtl/>
        </w:rPr>
        <w:t>גם בתת פרק זה, המתמקד באפיק הכלכלי, נפרט מאפיינים, מבנים ותהליכים העשויים ביחד לקדם קהילות מיטיבות בארבע מערכות: 1.) קהילה; 2.) ארגוני חברה אזרחית ומגזר עסקי; 3.) הרשות המקומית; ו-4.) מדינה. מהלך קהילה מיטיבה מבקש לראות במאפיינים, במבנים ובתהליכים ברמת הקהילה שיפורטו להלן תוצאות מנבאות אימפקט במוביליות, באיכות החיים ובחוסן של חברי הקהילה.</w:t>
      </w:r>
    </w:p>
    <w:p w14:paraId="29B1584D" w14:textId="6C9D4BD9" w:rsidR="00644D6A" w:rsidRDefault="00644D6A" w:rsidP="00B26A30">
      <w:pPr>
        <w:spacing w:line="360" w:lineRule="auto"/>
        <w:rPr>
          <w:rtl/>
        </w:rPr>
      </w:pPr>
      <w:r w:rsidRPr="00012A86">
        <w:rPr>
          <w:rtl/>
        </w:rPr>
        <w:t xml:space="preserve">גם בתת פרק זה, המתמקד באפיק הכלכלי, נפרט מאפיינים, מבנים ותהליכים </w:t>
      </w:r>
      <w:r>
        <w:rPr>
          <w:rFonts w:hint="cs"/>
          <w:rtl/>
        </w:rPr>
        <w:t xml:space="preserve">העשויים ביחד </w:t>
      </w:r>
      <w:r w:rsidRPr="00012A86">
        <w:rPr>
          <w:rtl/>
        </w:rPr>
        <w:t xml:space="preserve">לקדם קהילות מיטיבות </w:t>
      </w:r>
      <w:r>
        <w:rPr>
          <w:rFonts w:hint="cs"/>
          <w:rtl/>
        </w:rPr>
        <w:t>בארבע</w:t>
      </w:r>
      <w:r w:rsidRPr="00012A86">
        <w:rPr>
          <w:rtl/>
        </w:rPr>
        <w:t xml:space="preserve"> מערכות: 1.) קהיל</w:t>
      </w:r>
      <w:r>
        <w:rPr>
          <w:rFonts w:hint="cs"/>
          <w:rtl/>
        </w:rPr>
        <w:t>ה</w:t>
      </w:r>
      <w:r w:rsidRPr="00012A86">
        <w:rPr>
          <w:rtl/>
        </w:rPr>
        <w:t xml:space="preserve">; </w:t>
      </w:r>
      <w:r>
        <w:rPr>
          <w:rFonts w:hint="cs"/>
          <w:rtl/>
        </w:rPr>
        <w:t>2</w:t>
      </w:r>
      <w:r w:rsidRPr="00012A86">
        <w:rPr>
          <w:rtl/>
        </w:rPr>
        <w:t xml:space="preserve">.) </w:t>
      </w:r>
      <w:r w:rsidR="00C82414">
        <w:rPr>
          <w:rFonts w:hint="cs"/>
          <w:rtl/>
        </w:rPr>
        <w:t xml:space="preserve">ארגוני </w:t>
      </w:r>
      <w:r w:rsidRPr="00012A86">
        <w:rPr>
          <w:rtl/>
        </w:rPr>
        <w:t xml:space="preserve">חברה אזרחית ומגזר עסקי; </w:t>
      </w:r>
      <w:r>
        <w:rPr>
          <w:rFonts w:hint="cs"/>
          <w:rtl/>
        </w:rPr>
        <w:t>3</w:t>
      </w:r>
      <w:r w:rsidRPr="00012A86">
        <w:rPr>
          <w:rtl/>
        </w:rPr>
        <w:t>.) הרשות המקומית; ו-</w:t>
      </w:r>
      <w:r>
        <w:rPr>
          <w:rFonts w:hint="cs"/>
          <w:rtl/>
        </w:rPr>
        <w:t>4</w:t>
      </w:r>
      <w:r w:rsidRPr="00012A86">
        <w:rPr>
          <w:rtl/>
        </w:rPr>
        <w:t>.) מדינה.</w:t>
      </w:r>
      <w:r>
        <w:rPr>
          <w:rFonts w:hint="cs"/>
          <w:rtl/>
        </w:rPr>
        <w:t xml:space="preserve"> מהלך קהילה מיטיבה מבקש לראות במאפיינים, במבנים ובתהליכים ברמת הקהילה שיפורטו להלן תוצאות מנבאות אימפקט במוביליות, </w:t>
      </w:r>
      <w:r w:rsidR="00D04720">
        <w:rPr>
          <w:rFonts w:cs="Arial" w:hint="cs"/>
          <w:rtl/>
        </w:rPr>
        <w:t>ב</w:t>
      </w:r>
      <w:r>
        <w:rPr>
          <w:rFonts w:hint="cs"/>
          <w:rtl/>
        </w:rPr>
        <w:t xml:space="preserve">איכות </w:t>
      </w:r>
      <w:r w:rsidR="00D04720">
        <w:rPr>
          <w:rFonts w:cs="Arial" w:hint="cs"/>
          <w:rtl/>
        </w:rPr>
        <w:t>ה</w:t>
      </w:r>
      <w:r>
        <w:rPr>
          <w:rFonts w:hint="cs"/>
          <w:rtl/>
        </w:rPr>
        <w:t>חיים ו</w:t>
      </w:r>
      <w:r w:rsidR="00D04720">
        <w:rPr>
          <w:rFonts w:cs="Arial" w:hint="cs"/>
          <w:rtl/>
        </w:rPr>
        <w:t>ב</w:t>
      </w:r>
      <w:r>
        <w:rPr>
          <w:rFonts w:hint="cs"/>
          <w:rtl/>
        </w:rPr>
        <w:t>חוסן של חברי הקהילה.</w:t>
      </w:r>
    </w:p>
    <w:p w14:paraId="6973C11C" w14:textId="77777777" w:rsidR="00A4273D" w:rsidRDefault="00A4273D" w:rsidP="00B26A30">
      <w:pPr>
        <w:spacing w:line="360" w:lineRule="auto"/>
        <w:rPr>
          <w:rtl/>
        </w:rPr>
      </w:pPr>
    </w:p>
    <w:p w14:paraId="62AE31B8" w14:textId="77777777" w:rsidR="00644D6A" w:rsidRPr="00012A86" w:rsidRDefault="00644D6A" w:rsidP="00BB58BA">
      <w:pPr>
        <w:pStyle w:val="3"/>
        <w:rPr>
          <w:rtl/>
        </w:rPr>
      </w:pPr>
      <w:bookmarkStart w:id="102" w:name="_Toc74849759"/>
      <w:bookmarkStart w:id="103" w:name="_Toc75086449"/>
      <w:bookmarkStart w:id="104" w:name="_Toc75114120"/>
      <w:bookmarkStart w:id="105" w:name="_Toc75372334"/>
      <w:r w:rsidRPr="00012A86">
        <w:rPr>
          <w:rtl/>
        </w:rPr>
        <w:lastRenderedPageBreak/>
        <w:t>קהיל</w:t>
      </w:r>
      <w:r>
        <w:rPr>
          <w:rFonts w:hint="cs"/>
          <w:rtl/>
        </w:rPr>
        <w:t>ה</w:t>
      </w:r>
      <w:bookmarkEnd w:id="102"/>
      <w:bookmarkEnd w:id="103"/>
      <w:bookmarkEnd w:id="104"/>
      <w:bookmarkEnd w:id="105"/>
    </w:p>
    <w:p w14:paraId="18DCA341" w14:textId="77777777" w:rsidR="00A303B6" w:rsidRPr="00012A86" w:rsidRDefault="00A303B6" w:rsidP="00A303B6">
      <w:pPr>
        <w:spacing w:line="360" w:lineRule="auto"/>
        <w:rPr>
          <w:rtl/>
        </w:rPr>
      </w:pPr>
      <w:bookmarkStart w:id="106" w:name="_Toc74849761"/>
      <w:bookmarkStart w:id="107" w:name="_Toc75086451"/>
      <w:bookmarkStart w:id="108" w:name="_Toc75114122"/>
      <w:bookmarkStart w:id="109" w:name="_Toc75372336"/>
      <w:r>
        <w:rPr>
          <w:rFonts w:hint="cs"/>
          <w:rtl/>
        </w:rPr>
        <w:t>קהילה ו</w:t>
      </w:r>
      <w:r w:rsidRPr="00012A86">
        <w:rPr>
          <w:rtl/>
        </w:rPr>
        <w:t xml:space="preserve">קהילתיות מהווה תשתית לפיתוח הכלכלה החברתית החדשה – לניהול עצמי של משאבים, פיתוח אפשרויות תעסוקה והוזלה של רכישת שירותים ומוצרים, כשההכנסות יחזרו לקהילה. </w:t>
      </w:r>
      <w:r>
        <w:rPr>
          <w:rFonts w:hint="cs"/>
          <w:rtl/>
        </w:rPr>
        <w:t xml:space="preserve">היכולת לקדם </w:t>
      </w:r>
      <w:r w:rsidRPr="00012A86">
        <w:rPr>
          <w:rtl/>
        </w:rPr>
        <w:t>קהילתיות כלכלי</w:t>
      </w:r>
      <w:r>
        <w:rPr>
          <w:rFonts w:hint="cs"/>
          <w:rtl/>
        </w:rPr>
        <w:t>ת</w:t>
      </w:r>
      <w:r w:rsidRPr="00012A86">
        <w:rPr>
          <w:rtl/>
        </w:rPr>
        <w:t xml:space="preserve"> </w:t>
      </w:r>
      <w:r>
        <w:rPr>
          <w:rFonts w:hint="cs"/>
          <w:rtl/>
        </w:rPr>
        <w:t xml:space="preserve">תלויה </w:t>
      </w:r>
      <w:r w:rsidRPr="00012A86">
        <w:rPr>
          <w:rtl/>
        </w:rPr>
        <w:t xml:space="preserve">מחד, </w:t>
      </w:r>
      <w:r>
        <w:rPr>
          <w:rFonts w:hint="cs"/>
          <w:rtl/>
        </w:rPr>
        <w:t>בקידום התוצאות</w:t>
      </w:r>
      <w:r w:rsidRPr="00012A86">
        <w:rPr>
          <w:rtl/>
        </w:rPr>
        <w:t xml:space="preserve"> שפורטו בתת-הפרק העוסק באפיק </w:t>
      </w:r>
      <w:r>
        <w:rPr>
          <w:rFonts w:hint="cs"/>
          <w:rtl/>
        </w:rPr>
        <w:t xml:space="preserve">הפעולה </w:t>
      </w:r>
      <w:r w:rsidRPr="00012A86">
        <w:rPr>
          <w:rtl/>
        </w:rPr>
        <w:t>החברתי, מאידך, יש להוסיף עליהם כאן את ההיבטים הבאים, אותם יש לפתח בקהילה על מנת להבטיח כלכלה חברתית הוגנת:</w:t>
      </w:r>
    </w:p>
    <w:p w14:paraId="636FC409" w14:textId="77777777" w:rsidR="00A303B6" w:rsidRDefault="00A303B6" w:rsidP="00A303B6">
      <w:pPr>
        <w:pStyle w:val="a0"/>
        <w:numPr>
          <w:ilvl w:val="1"/>
          <w:numId w:val="3"/>
        </w:numPr>
        <w:spacing w:after="200" w:line="360" w:lineRule="auto"/>
        <w:ind w:left="657"/>
        <w:rPr>
          <w:b/>
          <w:bCs/>
        </w:rPr>
      </w:pPr>
      <w:r>
        <w:rPr>
          <w:rFonts w:hint="cs"/>
          <w:b/>
          <w:bCs/>
          <w:rtl/>
        </w:rPr>
        <w:t>תשתיות לפיתוח עסקים שירותים בקהילה עבור אנשי הקהילה.</w:t>
      </w:r>
    </w:p>
    <w:p w14:paraId="51C07BCA" w14:textId="77777777" w:rsidR="00A303B6" w:rsidRPr="00207DDD" w:rsidRDefault="00A303B6" w:rsidP="00A303B6">
      <w:pPr>
        <w:pStyle w:val="a0"/>
        <w:spacing w:after="200" w:line="360" w:lineRule="auto"/>
        <w:ind w:left="657"/>
      </w:pPr>
      <w:r w:rsidRPr="00207DDD">
        <w:rPr>
          <w:rFonts w:hint="eastAsia"/>
          <w:rtl/>
        </w:rPr>
        <w:t>כגון</w:t>
      </w:r>
      <w:r w:rsidRPr="00207DDD">
        <w:rPr>
          <w:rtl/>
        </w:rPr>
        <w:t xml:space="preserve">: מרחבי עבודה משותפים, מרכזים מרובי שימושים של מסחר ושירותים, תשתיות תקשורת, </w:t>
      </w:r>
      <w:r>
        <w:rPr>
          <w:rFonts w:hint="cs"/>
          <w:rtl/>
        </w:rPr>
        <w:t>וקרנות למתן הלוואות.</w:t>
      </w:r>
    </w:p>
    <w:p w14:paraId="6059CB26" w14:textId="77777777" w:rsidR="00A303B6" w:rsidRDefault="00A303B6" w:rsidP="00A303B6">
      <w:pPr>
        <w:pStyle w:val="a0"/>
        <w:numPr>
          <w:ilvl w:val="1"/>
          <w:numId w:val="3"/>
        </w:numPr>
        <w:spacing w:after="200" w:line="360" w:lineRule="auto"/>
        <w:ind w:left="657"/>
      </w:pPr>
      <w:r>
        <w:rPr>
          <w:rFonts w:hint="cs"/>
          <w:b/>
          <w:bCs/>
          <w:rtl/>
        </w:rPr>
        <w:t xml:space="preserve">יזמות כלכלית מקומית </w:t>
      </w:r>
      <w:r w:rsidRPr="00012A86">
        <w:rPr>
          <w:vertAlign w:val="superscript"/>
          <w:rtl/>
        </w:rPr>
        <w:endnoteReference w:id="40"/>
      </w:r>
      <w:r w:rsidRPr="00012A86">
        <w:t>.</w:t>
      </w:r>
    </w:p>
    <w:p w14:paraId="6FD357AE" w14:textId="77777777" w:rsidR="00A303B6" w:rsidRDefault="00A303B6" w:rsidP="00A303B6">
      <w:pPr>
        <w:pStyle w:val="a0"/>
        <w:spacing w:after="200" w:line="360" w:lineRule="auto"/>
        <w:ind w:left="657"/>
        <w:rPr>
          <w:rtl/>
        </w:rPr>
      </w:pPr>
      <w:r w:rsidRPr="00012A86">
        <w:rPr>
          <w:rtl/>
        </w:rPr>
        <w:t xml:space="preserve">אחד הגורמים המשמעותיים התורמים להתפתחותה של הכלכלה החברתית החדשה היא תופעת היזמות. </w:t>
      </w:r>
      <w:r w:rsidRPr="00207DDD">
        <w:rPr>
          <w:rtl/>
        </w:rPr>
        <w:t>יַזָּמוּת</w:t>
      </w:r>
      <w:r>
        <w:rPr>
          <w:rFonts w:hint="cs"/>
        </w:rPr>
        <w:t xml:space="preserve"> </w:t>
      </w:r>
      <w:r w:rsidRPr="00012A86">
        <w:rPr>
          <w:rtl/>
        </w:rPr>
        <w:t>היא תופעה חברתית שבה אנשים מחליטים לנצל משאבים קיימים לשימוש אחר, תוך כדי מציאת דרכים חדשות וטובות יותר לתכנון, יצירה והפעלה של מוצרים ושירותים (</w:t>
      </w:r>
      <w:proofErr w:type="spellStart"/>
      <w:r w:rsidRPr="00012A86">
        <w:t>Sunbdo</w:t>
      </w:r>
      <w:proofErr w:type="spellEnd"/>
      <w:r w:rsidRPr="00012A86">
        <w:t>, 1998</w:t>
      </w:r>
      <w:r w:rsidRPr="00012A86">
        <w:rPr>
          <w:rtl/>
        </w:rPr>
        <w:t>). היזם יודע לנצל הזדמנויות ולפעול לשינוי המצב.</w:t>
      </w:r>
      <w:r>
        <w:rPr>
          <w:rFonts w:hint="cs"/>
          <w:rtl/>
        </w:rPr>
        <w:t xml:space="preserve"> </w:t>
      </w:r>
      <w:r w:rsidRPr="00012A86">
        <w:rPr>
          <w:rtl/>
        </w:rPr>
        <w:t xml:space="preserve">יזמות חברתית נעזרת בכלים עסקיים לקדם מטרות חברתיות, והיא מהווה גורם מפתח בפיתוח כלכלי ובשינוי חברתי (גדרון ושות', 2018).  </w:t>
      </w:r>
      <w:proofErr w:type="spellStart"/>
      <w:r w:rsidRPr="00012A86">
        <w:rPr>
          <w:rtl/>
        </w:rPr>
        <w:t>ככזו</w:t>
      </w:r>
      <w:proofErr w:type="spellEnd"/>
      <w:r w:rsidRPr="00012A86">
        <w:rPr>
          <w:rtl/>
        </w:rPr>
        <w:t>, היא עשויה להגיע למיטבה במסגרות קהילתיות</w:t>
      </w:r>
      <w:r>
        <w:rPr>
          <w:rStyle w:val="aff2"/>
          <w:rtl/>
        </w:rPr>
        <w:endnoteReference w:id="41"/>
      </w:r>
      <w:r w:rsidRPr="00012A86">
        <w:rPr>
          <w:rtl/>
        </w:rPr>
        <w:t>.</w:t>
      </w:r>
    </w:p>
    <w:p w14:paraId="19D7971D" w14:textId="77777777" w:rsidR="00A303B6" w:rsidRPr="00C80F80" w:rsidRDefault="00A303B6" w:rsidP="00A303B6">
      <w:pPr>
        <w:pStyle w:val="a0"/>
        <w:spacing w:after="200" w:line="360" w:lineRule="auto"/>
        <w:ind w:left="657"/>
      </w:pPr>
      <w:r>
        <w:rPr>
          <w:rFonts w:hint="cs"/>
          <w:rtl/>
        </w:rPr>
        <w:t xml:space="preserve">גורמים תומכים למהלך זה הם: </w:t>
      </w:r>
      <w:r w:rsidRPr="00CC73ED">
        <w:rPr>
          <w:rFonts w:hint="cs"/>
          <w:rtl/>
        </w:rPr>
        <w:t>תכניות לתמיכה וליווי עסקים קטנים ובינוניים, כדוגמת מעו"ף</w:t>
      </w:r>
      <w:r>
        <w:rPr>
          <w:rFonts w:hint="cs"/>
          <w:rtl/>
        </w:rPr>
        <w:t xml:space="preserve">. ופיתוח </w:t>
      </w:r>
      <w:r w:rsidRPr="00012A86">
        <w:rPr>
          <w:rtl/>
        </w:rPr>
        <w:t xml:space="preserve">הארגונים פיננסיים המשתמשים במשאבים פרטיים ובמתודולוגיות עסקיות חדשניות ופרו-חברתיות כדי לתרום לחברה ולפתור בעיות כלכליות-חברתיות (גדרון ושות’, 2018; סדן, 2009; </w:t>
      </w:r>
      <w:proofErr w:type="spellStart"/>
      <w:r w:rsidRPr="00012A86">
        <w:t>Bernholtz</w:t>
      </w:r>
      <w:proofErr w:type="spellEnd"/>
      <w:r w:rsidRPr="00012A86">
        <w:t>, 2011</w:t>
      </w:r>
      <w:r>
        <w:rPr>
          <w:rtl/>
        </w:rPr>
        <w:t>).</w:t>
      </w:r>
    </w:p>
    <w:p w14:paraId="7ECCF266" w14:textId="77777777" w:rsidR="00A303B6" w:rsidRDefault="00A303B6" w:rsidP="00A303B6">
      <w:pPr>
        <w:pStyle w:val="a0"/>
        <w:numPr>
          <w:ilvl w:val="1"/>
          <w:numId w:val="3"/>
        </w:numPr>
        <w:spacing w:after="200" w:line="360" w:lineRule="auto"/>
        <w:ind w:left="657"/>
        <w:rPr>
          <w:b/>
          <w:bCs/>
        </w:rPr>
      </w:pPr>
      <w:r w:rsidRPr="00012A86">
        <w:rPr>
          <w:b/>
          <w:bCs/>
          <w:rtl/>
        </w:rPr>
        <w:t xml:space="preserve">סחר חליפין </w:t>
      </w:r>
      <w:r>
        <w:rPr>
          <w:rFonts w:hint="cs"/>
          <w:b/>
          <w:bCs/>
          <w:rtl/>
        </w:rPr>
        <w:t>וכלכלה שיתופית בקהילה</w:t>
      </w:r>
      <w:r w:rsidRPr="001F44CA">
        <w:rPr>
          <w:rFonts w:hint="cs"/>
          <w:b/>
          <w:bCs/>
          <w:rtl/>
        </w:rPr>
        <w:t xml:space="preserve"> </w:t>
      </w:r>
      <w:r>
        <w:rPr>
          <w:rFonts w:hint="cs"/>
          <w:b/>
          <w:bCs/>
          <w:rtl/>
        </w:rPr>
        <w:t>(כמו למשל, חנויות יד שניה).</w:t>
      </w:r>
    </w:p>
    <w:p w14:paraId="177C1C1B" w14:textId="77777777" w:rsidR="00A303B6" w:rsidRDefault="00A303B6" w:rsidP="00A303B6">
      <w:pPr>
        <w:pStyle w:val="a0"/>
        <w:spacing w:after="200" w:line="360" w:lineRule="auto"/>
        <w:ind w:left="657"/>
        <w:rPr>
          <w:rtl/>
        </w:rPr>
      </w:pPr>
      <w:r>
        <w:rPr>
          <w:rFonts w:hint="cs"/>
          <w:rtl/>
        </w:rPr>
        <w:t xml:space="preserve">מודלים כלכליים המאפשרים יצירת ערך של הדדיות בין חברי הקהילה, מקטינים את התלות במשאבים חיצוניים, ובכך גם את טביעת הרגל האקולוגית. פיתוח מודלים </w:t>
      </w:r>
      <w:r w:rsidRPr="00012A86">
        <w:rPr>
          <w:rtl/>
        </w:rPr>
        <w:t xml:space="preserve"> של סחר חליפין המבוסס על קשר בלתי אמצעי בין אזרחים  (</w:t>
      </w:r>
      <w:r>
        <w:rPr>
          <w:rFonts w:hint="cs"/>
          <w:rtl/>
        </w:rPr>
        <w:t>"</w:t>
      </w:r>
      <w:r w:rsidRPr="00012A86">
        <w:t>peer to peer</w:t>
      </w:r>
      <w:r>
        <w:rPr>
          <w:rFonts w:hint="cs"/>
          <w:rtl/>
        </w:rPr>
        <w:t>"</w:t>
      </w:r>
      <w:r w:rsidRPr="00012A86">
        <w:rPr>
          <w:rtl/>
        </w:rPr>
        <w:t>),</w:t>
      </w:r>
      <w:r w:rsidRPr="00012A86">
        <w:t xml:space="preserve"> </w:t>
      </w:r>
      <w:r w:rsidRPr="00012A86">
        <w:rPr>
          <w:rtl/>
        </w:rPr>
        <w:t>הצורכים או מו</w:t>
      </w:r>
      <w:r>
        <w:rPr>
          <w:rFonts w:cs="Arial" w:hint="cs"/>
          <w:rtl/>
        </w:rPr>
        <w:t>ֹ</w:t>
      </w:r>
      <w:r w:rsidRPr="00012A86">
        <w:rPr>
          <w:rtl/>
        </w:rPr>
        <w:t>כ</w:t>
      </w:r>
      <w:r>
        <w:rPr>
          <w:rFonts w:cs="Arial" w:hint="cs"/>
          <w:rtl/>
        </w:rPr>
        <w:t>ְ</w:t>
      </w:r>
      <w:r w:rsidRPr="00012A86">
        <w:rPr>
          <w:rtl/>
        </w:rPr>
        <w:t xml:space="preserve">רים מוצרים ושירותים האחד מהשני.  </w:t>
      </w:r>
      <w:r>
        <w:rPr>
          <w:rFonts w:hint="cs"/>
          <w:rtl/>
        </w:rPr>
        <w:t>'בנק הזמן' הוא דוגמא לפרקטיקה קהילתית בעלת ערך כלכלי. ה</w:t>
      </w:r>
      <w:r w:rsidRPr="00012A86">
        <w:rPr>
          <w:rtl/>
        </w:rPr>
        <w:t>כלכלה השיתופית</w:t>
      </w:r>
      <w:r>
        <w:rPr>
          <w:rFonts w:hint="cs"/>
          <w:rtl/>
        </w:rPr>
        <w:t xml:space="preserve"> (</w:t>
      </w:r>
      <w:r w:rsidRPr="00012A86">
        <w:t>Sharing Economy</w:t>
      </w:r>
      <w:r>
        <w:rPr>
          <w:rFonts w:hint="cs"/>
          <w:rtl/>
        </w:rPr>
        <w:t>)</w:t>
      </w:r>
      <w:r w:rsidRPr="00012A86">
        <w:rPr>
          <w:rtl/>
        </w:rPr>
        <w:t xml:space="preserve"> מורכבת מפלטפורמות המאפשרות למשתמשים בהן לייצר, להפיץ, לקיים מסחר, לצרוך מוצרים ושירותים ולקיים פעילויות ציבוריות שונות באמצעות מערך פתוח ומגוון רחב של עמיתים ובכלל זה אנשים וארגונים</w:t>
      </w:r>
      <w:r w:rsidRPr="00012A86">
        <w:t xml:space="preserve"> (</w:t>
      </w:r>
      <w:proofErr w:type="spellStart"/>
      <w:r w:rsidRPr="00012A86">
        <w:t>Botsman</w:t>
      </w:r>
      <w:proofErr w:type="spellEnd"/>
      <w:r w:rsidRPr="00012A86">
        <w:t>, 2013</w:t>
      </w:r>
      <w:r>
        <w:t>)</w:t>
      </w:r>
      <w:r w:rsidRPr="00012A86">
        <w:rPr>
          <w:rStyle w:val="aff2"/>
          <w:rtl/>
        </w:rPr>
        <w:endnoteReference w:id="42"/>
      </w:r>
      <w:r w:rsidRPr="00012A86">
        <w:rPr>
          <w:rtl/>
        </w:rPr>
        <w:t>.</w:t>
      </w:r>
    </w:p>
    <w:p w14:paraId="0F4F04C3" w14:textId="77777777" w:rsidR="00A303B6" w:rsidRPr="00012A86" w:rsidRDefault="00A303B6" w:rsidP="00A303B6">
      <w:pPr>
        <w:pStyle w:val="a0"/>
        <w:numPr>
          <w:ilvl w:val="1"/>
          <w:numId w:val="3"/>
        </w:numPr>
        <w:spacing w:after="200" w:line="360" w:lineRule="auto"/>
        <w:ind w:left="657"/>
        <w:rPr>
          <w:rtl/>
        </w:rPr>
      </w:pPr>
      <w:r w:rsidRPr="00012A86">
        <w:rPr>
          <w:b/>
          <w:bCs/>
          <w:rtl/>
        </w:rPr>
        <w:t xml:space="preserve">סחר חליפין </w:t>
      </w:r>
      <w:r>
        <w:rPr>
          <w:rFonts w:hint="cs"/>
          <w:b/>
          <w:bCs/>
          <w:rtl/>
        </w:rPr>
        <w:t>במרחב הדיגיטלי</w:t>
      </w:r>
      <w:r w:rsidRPr="00012A86">
        <w:rPr>
          <w:rtl/>
        </w:rPr>
        <w:t>.</w:t>
      </w:r>
    </w:p>
    <w:p w14:paraId="65767538" w14:textId="77777777" w:rsidR="00A303B6" w:rsidRPr="00012A86" w:rsidRDefault="00A303B6" w:rsidP="00A303B6">
      <w:pPr>
        <w:pStyle w:val="a0"/>
        <w:spacing w:after="200" w:line="360" w:lineRule="auto"/>
        <w:ind w:left="657"/>
        <w:rPr>
          <w:rtl/>
        </w:rPr>
      </w:pPr>
      <w:proofErr w:type="spellStart"/>
      <w:r w:rsidRPr="00012A86">
        <w:rPr>
          <w:rtl/>
        </w:rPr>
        <w:t>פרקטיקות</w:t>
      </w:r>
      <w:proofErr w:type="spellEnd"/>
      <w:r w:rsidRPr="00012A86">
        <w:rPr>
          <w:rtl/>
        </w:rPr>
        <w:t xml:space="preserve"> של סחר חליפין וכלכלה שיתופית – כמו שיתוף, החלפה, השאלה, מסחר, השכרה או מתנה – מתבצעות  כיום ברשת האינטרנטית</w:t>
      </w:r>
      <w:r>
        <w:rPr>
          <w:rFonts w:hint="cs"/>
          <w:rtl/>
        </w:rPr>
        <w:t>,</w:t>
      </w:r>
      <w:r w:rsidRPr="004D6C5B">
        <w:rPr>
          <w:rtl/>
        </w:rPr>
        <w:t xml:space="preserve"> </w:t>
      </w:r>
      <w:r>
        <w:rPr>
          <w:rFonts w:hint="cs"/>
          <w:rtl/>
        </w:rPr>
        <w:t>ו</w:t>
      </w:r>
      <w:r w:rsidRPr="00012A86">
        <w:rPr>
          <w:rtl/>
        </w:rPr>
        <w:t>מאפשרות העצמה של אנשים, חברות, תאגידים, עמותות ורשויות ממשלתיות (הכט, 2016). הטכנולוגיה מאפשרת יצירת קשר ישיר ללא עמלת תיווך המבוססת על אמון (</w:t>
      </w:r>
      <w:proofErr w:type="spellStart"/>
      <w:r w:rsidRPr="00012A86">
        <w:t>Keymolen</w:t>
      </w:r>
      <w:proofErr w:type="spellEnd"/>
      <w:r w:rsidRPr="00012A86">
        <w:t>, 2013</w:t>
      </w:r>
      <w:r w:rsidRPr="00012A86">
        <w:rPr>
          <w:rtl/>
        </w:rPr>
        <w:t>),</w:t>
      </w:r>
      <w:r w:rsidRPr="00012A86">
        <w:t xml:space="preserve"> </w:t>
      </w:r>
      <w:r w:rsidRPr="00012A86">
        <w:rPr>
          <w:rtl/>
        </w:rPr>
        <w:t xml:space="preserve">בעוד שהקשר הישיר בין העמיתים העוסקים בסחר חליפין </w:t>
      </w:r>
      <w:r w:rsidRPr="00012A86">
        <w:rPr>
          <w:rtl/>
        </w:rPr>
        <w:lastRenderedPageBreak/>
        <w:t>מאפשר ליזמות פרטית לצמוח ואף לקבל את תמיכת הקהילה. פרקטיקה מוכרת בהקשר זה: אתרי השכרת דירות ובתים לטווח קצר</w:t>
      </w:r>
      <w:r w:rsidRPr="00012A86">
        <w:t xml:space="preserve"> </w:t>
      </w:r>
      <w:r w:rsidRPr="00012A86">
        <w:rPr>
          <w:rtl/>
        </w:rPr>
        <w:t xml:space="preserve">כמו </w:t>
      </w:r>
      <w:hyperlink r:id="rId33" w:history="1">
        <w:r w:rsidRPr="00012A86">
          <w:t>Airbnb</w:t>
        </w:r>
      </w:hyperlink>
      <w:r w:rsidRPr="00012A86">
        <w:rPr>
          <w:rtl/>
        </w:rPr>
        <w:t>.</w:t>
      </w:r>
    </w:p>
    <w:p w14:paraId="0C7BD105" w14:textId="77777777" w:rsidR="00A303B6" w:rsidRPr="00012A86" w:rsidRDefault="00A303B6" w:rsidP="00A303B6">
      <w:pPr>
        <w:pStyle w:val="a0"/>
        <w:spacing w:after="200" w:line="360" w:lineRule="auto"/>
        <w:ind w:left="657"/>
        <w:rPr>
          <w:rtl/>
        </w:rPr>
      </w:pPr>
      <w:r w:rsidRPr="00012A86">
        <w:rPr>
          <w:rtl/>
        </w:rPr>
        <w:t>סחר החליפין כולל, מחד, את הצרכנים, אשר יוצרים את הערך בפלטפורמות אינטרנטיות (לדוגמה, משכירי הדירות או הרכבים), ומאידך את החברות אשר בונות את הפלטפורמות המשתפות. הפלטפורמות המשתפות מציעות גישה (ולא בעלות) למשאבים ושירותים, מאפשרות צמיחה ויראלית, מגבירות את היעילות, מבוססות על אמון בין קהל המשתמשים</w:t>
      </w:r>
      <w:r>
        <w:rPr>
          <w:rFonts w:hint="cs"/>
          <w:rtl/>
        </w:rPr>
        <w:t>,</w:t>
      </w:r>
      <w:r w:rsidRPr="00012A86">
        <w:rPr>
          <w:rtl/>
        </w:rPr>
        <w:t xml:space="preserve"> ולא רק אמון לספק השירות. לעיתים קרובות פלטפורמות אינטרנטיות משתפות מייצרות הזדמנויות לכל אחד להפוך ליזם/יצרן/צרכן, הנקראים 'צרכנים-יצרנים' (</w:t>
      </w:r>
      <w:r>
        <w:rPr>
          <w:rFonts w:hint="cs"/>
          <w:rtl/>
        </w:rPr>
        <w:t>'</w:t>
      </w:r>
      <w:r w:rsidRPr="00012A86">
        <w:t>Prosumers</w:t>
      </w:r>
      <w:r>
        <w:rPr>
          <w:rFonts w:hint="cs"/>
          <w:rtl/>
        </w:rPr>
        <w:t>'</w:t>
      </w:r>
      <w:r w:rsidRPr="00012A86">
        <w:rPr>
          <w:rtl/>
        </w:rPr>
        <w:t xml:space="preserve">). ההזדמנות בתפיסת האזרח כ- </w:t>
      </w:r>
      <w:r w:rsidRPr="00012A86">
        <w:t>Prosumer</w:t>
      </w:r>
      <w:r w:rsidRPr="00012A86">
        <w:rPr>
          <w:rtl/>
        </w:rPr>
        <w:t xml:space="preserve"> נובעת מכך שהפעילויות הנוצרות אינן עתירות הון, כי אם מבוססות ידע, יזמה, רצון, רעיונות, או שהן נגזרות מניסיונם של כלל השותפים בקהילה (פרידמן ושות', 2016)</w:t>
      </w:r>
      <w:r w:rsidRPr="00012A86">
        <w:rPr>
          <w:vertAlign w:val="superscript"/>
          <w:rtl/>
        </w:rPr>
        <w:endnoteReference w:id="43"/>
      </w:r>
      <w:r w:rsidRPr="00012A86">
        <w:rPr>
          <w:rtl/>
        </w:rPr>
        <w:t>.</w:t>
      </w:r>
    </w:p>
    <w:p w14:paraId="050E60F8" w14:textId="77777777" w:rsidR="00A303B6" w:rsidRPr="00012A86" w:rsidRDefault="00A303B6" w:rsidP="00A303B6">
      <w:pPr>
        <w:pStyle w:val="a0"/>
        <w:spacing w:after="200" w:line="360" w:lineRule="auto"/>
        <w:ind w:left="657"/>
        <w:rPr>
          <w:rtl/>
        </w:rPr>
      </w:pPr>
      <w:r w:rsidRPr="00012A86">
        <w:rPr>
          <w:rtl/>
        </w:rPr>
        <w:t>לרשת האינטרנט חשיבות רבה ביצירת האלטרנטיבות המניעות את הכלכלה החברתית החדשה (</w:t>
      </w:r>
      <w:r w:rsidRPr="00012A86">
        <w:t>Mukherjee, 2010; Curtin et al., 2015</w:t>
      </w:r>
      <w:r w:rsidRPr="00012A86">
        <w:rPr>
          <w:rtl/>
        </w:rPr>
        <w:t>). רשת האינטרנט עוקפת פעמים רבות את מחירי התיווך ומאפשרת קשר ישיר בין קהל היעד והלקוח. יזמו</w:t>
      </w:r>
      <w:r>
        <w:rPr>
          <w:rFonts w:hint="cs"/>
          <w:rtl/>
        </w:rPr>
        <w:t>ּ</w:t>
      </w:r>
      <w:r w:rsidRPr="00012A86">
        <w:rPr>
          <w:rtl/>
        </w:rPr>
        <w:t xml:space="preserve">ת זו יוצרת תנאים חדשים למימוש עצמי ולרווחה חברתית </w:t>
      </w:r>
      <w:r w:rsidRPr="00012A86">
        <w:t>(</w:t>
      </w:r>
      <w:proofErr w:type="spellStart"/>
      <w:r w:rsidRPr="00012A86">
        <w:t>Aghae,et.al</w:t>
      </w:r>
      <w:proofErr w:type="spellEnd"/>
      <w:r w:rsidRPr="00012A86">
        <w:t>, 2015)</w:t>
      </w:r>
      <w:r w:rsidRPr="00012A86">
        <w:rPr>
          <w:rtl/>
        </w:rPr>
        <w:t>.</w:t>
      </w:r>
    </w:p>
    <w:p w14:paraId="13AACDC2" w14:textId="77777777" w:rsidR="00A303B6" w:rsidRPr="00012A86" w:rsidRDefault="00A303B6" w:rsidP="00A303B6">
      <w:pPr>
        <w:pStyle w:val="a0"/>
        <w:numPr>
          <w:ilvl w:val="1"/>
          <w:numId w:val="3"/>
        </w:numPr>
        <w:spacing w:after="200" w:line="360" w:lineRule="auto"/>
        <w:ind w:left="657"/>
        <w:rPr>
          <w:b/>
          <w:bCs/>
          <w:rtl/>
        </w:rPr>
      </w:pPr>
      <w:r w:rsidRPr="00012A86">
        <w:rPr>
          <w:b/>
          <w:bCs/>
          <w:rtl/>
        </w:rPr>
        <w:t>מימון חברתי.</w:t>
      </w:r>
    </w:p>
    <w:p w14:paraId="1AA43FC7" w14:textId="77777777" w:rsidR="00A303B6" w:rsidRPr="00012A86" w:rsidRDefault="00A303B6" w:rsidP="00A303B6">
      <w:pPr>
        <w:pStyle w:val="a0"/>
        <w:spacing w:after="200" w:line="360" w:lineRule="auto"/>
        <w:ind w:left="657"/>
        <w:rPr>
          <w:rtl/>
        </w:rPr>
      </w:pPr>
      <w:r w:rsidRPr="00012A86">
        <w:rPr>
          <w:rtl/>
        </w:rPr>
        <w:t>תחת גישה זו ניתן למצוא גופים קהילתיים המעניקים לחברי הקהילה הלוואות בסדרי גודל קטנים ובינוניים לצורך קידום תעסוקה בעסקים זעירים. האשראי מוענק ללא ביטחונות ושעבודים וכמעט ללא דרישות בנקאיות ניהוליות כלשהן. שיטת ההלוואה מתבססת על חוגי לווים ומלווים בעלי ערבות הדדית ביניהם</w:t>
      </w:r>
      <w:r>
        <w:rPr>
          <w:rFonts w:hint="cs"/>
          <w:rtl/>
        </w:rPr>
        <w:t xml:space="preserve">. </w:t>
      </w:r>
      <w:r w:rsidRPr="00AA50F2">
        <w:rPr>
          <w:rtl/>
        </w:rPr>
        <w:t xml:space="preserve">הדוגמא המוּכּרת ביותר בישראל לפעילות שכזו הן קופות </w:t>
      </w:r>
      <w:proofErr w:type="spellStart"/>
      <w:r w:rsidRPr="00AA50F2">
        <w:rPr>
          <w:rtl/>
        </w:rPr>
        <w:t>הגמ"חים</w:t>
      </w:r>
      <w:proofErr w:type="spellEnd"/>
      <w:r w:rsidRPr="00AA50F2">
        <w:rPr>
          <w:rtl/>
        </w:rPr>
        <w:t xml:space="preserve"> (גמילות חסדים) השכיחות ביותר בקהילות החרדיות</w:t>
      </w:r>
      <w:r w:rsidRPr="00012A86">
        <w:rPr>
          <w:rStyle w:val="aff2"/>
          <w:rtl/>
        </w:rPr>
        <w:endnoteReference w:id="44"/>
      </w:r>
      <w:r w:rsidRPr="00012A86">
        <w:rPr>
          <w:rtl/>
        </w:rPr>
        <w:t xml:space="preserve">. גישה זו משתמשת בהון החברתי והקהילתי כתחליף לביטחונות הבנקאים הרגילים. כך שאמון וקשר בין קבוצות לווים ממלאים את מקומן של הפרוצדורות הבנקאיות המקובלות (גדרון ושות', 2018; </w:t>
      </w:r>
      <w:proofErr w:type="spellStart"/>
      <w:r w:rsidRPr="00012A86">
        <w:rPr>
          <w:rtl/>
        </w:rPr>
        <w:t>פלזנשטיין</w:t>
      </w:r>
      <w:proofErr w:type="spellEnd"/>
      <w:r w:rsidRPr="00012A86">
        <w:rPr>
          <w:rtl/>
        </w:rPr>
        <w:t>, 2008).</w:t>
      </w:r>
    </w:p>
    <w:p w14:paraId="2A2F86E4" w14:textId="77777777" w:rsidR="00A303B6" w:rsidRDefault="00A303B6" w:rsidP="00A303B6">
      <w:pPr>
        <w:pStyle w:val="a0"/>
        <w:spacing w:after="200" w:line="360" w:lineRule="auto"/>
        <w:ind w:left="657"/>
        <w:rPr>
          <w:rtl/>
        </w:rPr>
      </w:pPr>
      <w:r w:rsidRPr="00012A86">
        <w:rPr>
          <w:rtl/>
        </w:rPr>
        <w:t xml:space="preserve">תחת קטגוריה זו נמנות גם שיטות שונות של "גיוס המונים" </w:t>
      </w:r>
      <w:r w:rsidRPr="00012A86">
        <w:rPr>
          <w:color w:val="202122"/>
          <w:sz w:val="21"/>
          <w:szCs w:val="21"/>
          <w:shd w:val="clear" w:color="auto" w:fill="FFFFFF"/>
        </w:rPr>
        <w:t xml:space="preserve">Crowd </w:t>
      </w:r>
      <w:r>
        <w:rPr>
          <w:rFonts w:hint="cs"/>
          <w:color w:val="202122"/>
          <w:sz w:val="21"/>
          <w:szCs w:val="21"/>
          <w:shd w:val="clear" w:color="auto" w:fill="FFFFFF"/>
        </w:rPr>
        <w:t>F</w:t>
      </w:r>
      <w:r w:rsidRPr="00012A86">
        <w:rPr>
          <w:color w:val="202122"/>
          <w:sz w:val="21"/>
          <w:szCs w:val="21"/>
          <w:shd w:val="clear" w:color="auto" w:fill="FFFFFF"/>
        </w:rPr>
        <w:t>unding)</w:t>
      </w:r>
      <w:r w:rsidRPr="00012A86">
        <w:rPr>
          <w:color w:val="202122"/>
          <w:sz w:val="21"/>
          <w:szCs w:val="21"/>
          <w:shd w:val="clear" w:color="auto" w:fill="FFFFFF"/>
          <w:rtl/>
        </w:rPr>
        <w:t>)</w:t>
      </w:r>
      <w:r w:rsidRPr="00012A86">
        <w:rPr>
          <w:rtl/>
        </w:rPr>
        <w:t xml:space="preserve"> שתפסו תאוצה בשנים האחרונות.</w:t>
      </w:r>
    </w:p>
    <w:p w14:paraId="53B95EA1" w14:textId="76C675E0" w:rsidR="00644D6A" w:rsidRPr="00012A86" w:rsidRDefault="00AE1489" w:rsidP="00BB58BA">
      <w:pPr>
        <w:pStyle w:val="3"/>
        <w:rPr>
          <w:rtl/>
        </w:rPr>
      </w:pPr>
      <w:r>
        <w:rPr>
          <w:rFonts w:hint="cs"/>
          <w:rtl/>
        </w:rPr>
        <w:t xml:space="preserve">ארגוני </w:t>
      </w:r>
      <w:r w:rsidR="00644D6A" w:rsidRPr="00012A86">
        <w:rPr>
          <w:rtl/>
        </w:rPr>
        <w:t>חברה אזרחית ומגזר עסקי</w:t>
      </w:r>
      <w:bookmarkEnd w:id="106"/>
      <w:bookmarkEnd w:id="107"/>
      <w:bookmarkEnd w:id="108"/>
      <w:bookmarkEnd w:id="109"/>
    </w:p>
    <w:p w14:paraId="7B0555CD" w14:textId="77777777" w:rsidR="00B655C9" w:rsidRPr="00012A86" w:rsidRDefault="00B655C9" w:rsidP="00B655C9">
      <w:pPr>
        <w:spacing w:line="360" w:lineRule="auto"/>
        <w:ind w:left="85"/>
        <w:rPr>
          <w:rtl/>
        </w:rPr>
      </w:pPr>
      <w:r w:rsidRPr="00012A86">
        <w:rPr>
          <w:rtl/>
        </w:rPr>
        <w:t>כאמור למעלה, בשנים האחרונות עולה מציאות חברתית-כלכלית-עסקית חדשה אשר עושה שימוש בכלים עסקיים כדי לשפר את החברה. הכלכלה החברתית החדשה מבדלת את עצמה הן מ</w:t>
      </w:r>
      <w:r>
        <w:rPr>
          <w:rFonts w:hint="cs"/>
          <w:rtl/>
        </w:rPr>
        <w:t xml:space="preserve">ן </w:t>
      </w:r>
      <w:r w:rsidRPr="00012A86">
        <w:rPr>
          <w:rtl/>
        </w:rPr>
        <w:t xml:space="preserve">התפיסה הקלאסית של כלכלת השוק המתנגדת להכנסת שיקולים זרים (לא עסקיים) למערך העסקי ורואה בהם גורם מפריע, והן לתפיסה הקלאסית של מדינת הרווחה הרואה במדינה את הגורם המרכזי המנווט את ההתערבות בחברה (גדרון ושות', 2018; </w:t>
      </w:r>
      <w:proofErr w:type="spellStart"/>
      <w:r w:rsidRPr="00012A86">
        <w:rPr>
          <w:rtl/>
        </w:rPr>
        <w:t>פלזנשטיין</w:t>
      </w:r>
      <w:proofErr w:type="spellEnd"/>
      <w:r w:rsidRPr="00012A86">
        <w:rPr>
          <w:rtl/>
        </w:rPr>
        <w:t>, 2008).</w:t>
      </w:r>
    </w:p>
    <w:p w14:paraId="16B98932" w14:textId="77777777" w:rsidR="00B655C9" w:rsidRPr="00012A86" w:rsidRDefault="00B655C9" w:rsidP="00B655C9">
      <w:pPr>
        <w:spacing w:line="360" w:lineRule="auto"/>
        <w:rPr>
          <w:spacing w:val="-2"/>
          <w:rtl/>
        </w:rPr>
      </w:pPr>
      <w:r w:rsidRPr="00012A86">
        <w:rPr>
          <w:spacing w:val="-2"/>
          <w:rtl/>
        </w:rPr>
        <w:t xml:space="preserve">הכלכלה החברתית החדשה מבקשת ליצור מרחב משותף הרואה באחריות חברתית שיקול כלכלי בפני עצמו. הארגונים המבקשים לפעול ברוח זו, אמנם פועלים במטרה לעשות רווח, ואולם הפעילות החברתית היא בליבת </w:t>
      </w:r>
      <w:r w:rsidRPr="00012A86">
        <w:rPr>
          <w:spacing w:val="-2"/>
          <w:rtl/>
        </w:rPr>
        <w:lastRenderedPageBreak/>
        <w:t>העשייה שלהם ומצויה בהגדרת החזון והמטרות שלהם. ארגונים אלה משלבים בין הפרדיגמה העסקית לבין הפרדיגמה החברתית, הן בממד הארגוני והן בממד המימוּני.</w:t>
      </w:r>
    </w:p>
    <w:p w14:paraId="66D0F00B" w14:textId="77777777" w:rsidR="00B655C9" w:rsidRPr="00012A86" w:rsidRDefault="00B655C9" w:rsidP="00B655C9">
      <w:pPr>
        <w:spacing w:line="360" w:lineRule="auto"/>
        <w:rPr>
          <w:rtl/>
        </w:rPr>
      </w:pPr>
      <w:r w:rsidRPr="00012A86">
        <w:rPr>
          <w:rtl/>
        </w:rPr>
        <w:t xml:space="preserve">ניתן לזהות מגוון סוגי התארגנויות </w:t>
      </w:r>
      <w:proofErr w:type="spellStart"/>
      <w:r w:rsidRPr="00012A86">
        <w:rPr>
          <w:rtl/>
        </w:rPr>
        <w:t>ופרקטיקות</w:t>
      </w:r>
      <w:proofErr w:type="spellEnd"/>
      <w:r w:rsidRPr="00012A86">
        <w:rPr>
          <w:rtl/>
        </w:rPr>
        <w:t xml:space="preserve"> היברידיות המשלבות בין משימות חברתיות לעסקיות:</w:t>
      </w:r>
    </w:p>
    <w:p w14:paraId="7895CEA1" w14:textId="77777777" w:rsidR="00B655C9" w:rsidRPr="00012A86" w:rsidRDefault="00B655C9" w:rsidP="00B655C9">
      <w:pPr>
        <w:pStyle w:val="a0"/>
        <w:numPr>
          <w:ilvl w:val="1"/>
          <w:numId w:val="3"/>
        </w:numPr>
        <w:spacing w:after="200" w:line="360" w:lineRule="auto"/>
        <w:ind w:left="657"/>
        <w:rPr>
          <w:b/>
          <w:bCs/>
          <w:rtl/>
        </w:rPr>
      </w:pPr>
      <w:r w:rsidRPr="00012A86">
        <w:rPr>
          <w:b/>
          <w:bCs/>
          <w:rtl/>
        </w:rPr>
        <w:t xml:space="preserve">עסקים חברתיים </w:t>
      </w:r>
      <w:r>
        <w:rPr>
          <w:rFonts w:hint="cs"/>
          <w:b/>
          <w:bCs/>
          <w:rtl/>
        </w:rPr>
        <w:t xml:space="preserve">- </w:t>
      </w:r>
      <w:r w:rsidRPr="00012A86">
        <w:rPr>
          <w:b/>
          <w:bCs/>
          <w:rtl/>
        </w:rPr>
        <w:t>עיסוק ישיר בפעילות חברתית.</w:t>
      </w:r>
    </w:p>
    <w:p w14:paraId="2624E143" w14:textId="77777777" w:rsidR="00B655C9" w:rsidRDefault="00B655C9" w:rsidP="00B655C9">
      <w:pPr>
        <w:pStyle w:val="a0"/>
        <w:spacing w:after="200" w:line="360" w:lineRule="auto"/>
        <w:ind w:left="657"/>
        <w:rPr>
          <w:rtl/>
        </w:rPr>
      </w:pPr>
      <w:r w:rsidRPr="00012A86">
        <w:rPr>
          <w:spacing w:val="-2"/>
          <w:rtl/>
        </w:rPr>
        <w:t>בשונה מ</w:t>
      </w:r>
      <w:r>
        <w:rPr>
          <w:rFonts w:hint="cs"/>
          <w:spacing w:val="-2"/>
          <w:rtl/>
        </w:rPr>
        <w:t>ה</w:t>
      </w:r>
      <w:r w:rsidRPr="00012A86">
        <w:rPr>
          <w:spacing w:val="-2"/>
          <w:rtl/>
        </w:rPr>
        <w:t xml:space="preserve">מודל </w:t>
      </w:r>
      <w:r>
        <w:rPr>
          <w:rFonts w:hint="cs"/>
          <w:spacing w:val="-2"/>
          <w:rtl/>
        </w:rPr>
        <w:t>ה</w:t>
      </w:r>
      <w:r w:rsidRPr="00012A86">
        <w:rPr>
          <w:spacing w:val="-2"/>
          <w:rtl/>
        </w:rPr>
        <w:t xml:space="preserve">פילנתרופי הנשען על תרומות, עסק חברתי מפעיל מודל עסקי כדי לממש את מטרתו החברתית. ההגדרה המקובלת כיום לעסק חברתי היא ההגדרה של זוכה פרס נובל, מוחמד </w:t>
      </w:r>
      <w:proofErr w:type="spellStart"/>
      <w:r w:rsidRPr="00012A86">
        <w:rPr>
          <w:spacing w:val="-2"/>
          <w:rtl/>
        </w:rPr>
        <w:t>יונוס</w:t>
      </w:r>
      <w:proofErr w:type="spellEnd"/>
      <w:r w:rsidRPr="00012A86">
        <w:rPr>
          <w:spacing w:val="-2"/>
          <w:rtl/>
        </w:rPr>
        <w:t>, מייסד הבנק החברתי 'גְרָמִין'  (</w:t>
      </w:r>
      <w:r w:rsidRPr="00012A86">
        <w:rPr>
          <w:spacing w:val="-2"/>
        </w:rPr>
        <w:t>Grameen Bank</w:t>
      </w:r>
      <w:r w:rsidRPr="00012A86">
        <w:rPr>
          <w:spacing w:val="-2"/>
          <w:rtl/>
        </w:rPr>
        <w:t>) בבנגלדש</w:t>
      </w:r>
      <w:r w:rsidRPr="00012A86">
        <w:rPr>
          <w:rStyle w:val="ae"/>
          <w:spacing w:val="-2"/>
          <w:rtl/>
        </w:rPr>
        <w:footnoteReference w:id="28"/>
      </w:r>
      <w:r>
        <w:rPr>
          <w:rFonts w:hint="cs"/>
          <w:spacing w:val="-2"/>
          <w:rtl/>
        </w:rPr>
        <w:t>:</w:t>
      </w:r>
      <w:r>
        <w:rPr>
          <w:rFonts w:hint="cs"/>
          <w:i/>
          <w:iCs/>
          <w:spacing w:val="-2"/>
          <w:rtl/>
        </w:rPr>
        <w:t xml:space="preserve"> </w:t>
      </w:r>
      <w:r w:rsidRPr="00012A86">
        <w:rPr>
          <w:i/>
          <w:iCs/>
          <w:spacing w:val="-2"/>
          <w:rtl/>
        </w:rPr>
        <w:t>"עסק שאינו מפסיד ואינו מחלק דיווידנד, אשר מוקדש לפתרון בעיה חברתית ונמצא בבעלות של משקיעים המשקיעים את כל רווחי העסק בהרחבתו ושיפורו"</w:t>
      </w:r>
      <w:r w:rsidRPr="00012A86">
        <w:rPr>
          <w:spacing w:val="-2"/>
          <w:rtl/>
        </w:rPr>
        <w:t xml:space="preserve"> (</w:t>
      </w:r>
      <w:proofErr w:type="spellStart"/>
      <w:r w:rsidRPr="00012A86">
        <w:rPr>
          <w:spacing w:val="-2"/>
          <w:rtl/>
        </w:rPr>
        <w:t>יונוס</w:t>
      </w:r>
      <w:proofErr w:type="spellEnd"/>
      <w:r w:rsidRPr="00012A86">
        <w:rPr>
          <w:spacing w:val="-2"/>
          <w:rtl/>
        </w:rPr>
        <w:t>, 2009). העסק אמור להתקיים באופן עצמאי בזכות פעילותו הפיננסית</w:t>
      </w:r>
      <w:r>
        <w:rPr>
          <w:rFonts w:hint="cs"/>
          <w:spacing w:val="-2"/>
          <w:rtl/>
        </w:rPr>
        <w:t>, ולהשתמש במשאבים הקיימים בקהילה</w:t>
      </w:r>
      <w:r w:rsidRPr="00012A86">
        <w:rPr>
          <w:spacing w:val="-2"/>
          <w:rtl/>
        </w:rPr>
        <w:t>. רווחי העסק החברתי צריכים להיות מושקעים בחזרה בעסק</w:t>
      </w:r>
      <w:r>
        <w:rPr>
          <w:rFonts w:hint="cs"/>
          <w:spacing w:val="-2"/>
          <w:rtl/>
        </w:rPr>
        <w:t>,</w:t>
      </w:r>
      <w:r w:rsidRPr="00012A86">
        <w:rPr>
          <w:spacing w:val="-2"/>
          <w:rtl/>
        </w:rPr>
        <w:t xml:space="preserve"> או בעסקים חברתיים אחרים</w:t>
      </w:r>
      <w:r>
        <w:rPr>
          <w:rFonts w:hint="cs"/>
          <w:spacing w:val="-2"/>
          <w:rtl/>
        </w:rPr>
        <w:t xml:space="preserve"> או בקהילה,</w:t>
      </w:r>
      <w:r w:rsidRPr="00012A86">
        <w:rPr>
          <w:spacing w:val="-2"/>
          <w:rtl/>
        </w:rPr>
        <w:t xml:space="preserve"> מתוך מטרה להגביר את ההשפעה החברתית</w:t>
      </w:r>
      <w:r>
        <w:rPr>
          <w:rFonts w:hint="cs"/>
          <w:spacing w:val="-2"/>
          <w:rtl/>
        </w:rPr>
        <w:t>,</w:t>
      </w:r>
      <w:r w:rsidRPr="00012A86">
        <w:rPr>
          <w:spacing w:val="-2"/>
          <w:rtl/>
        </w:rPr>
        <w:t xml:space="preserve"> באמצעות הגדלת טווח פעילות העסק, שיפור המוצרים או השירותים, או כל דרך שתאפשר לסבסד את המטרות החברתיות </w:t>
      </w:r>
      <w:r w:rsidRPr="00FE0E6B">
        <w:rPr>
          <w:spacing w:val="-2"/>
          <w:rtl/>
        </w:rPr>
        <w:t>של העסק</w:t>
      </w:r>
      <w:r w:rsidRPr="00FE0E6B">
        <w:rPr>
          <w:spacing w:val="-2"/>
        </w:rPr>
        <w:t>.</w:t>
      </w:r>
      <w:r w:rsidRPr="00FE0E6B">
        <w:rPr>
          <w:spacing w:val="-2"/>
          <w:rtl/>
        </w:rPr>
        <w:t xml:space="preserve"> </w:t>
      </w:r>
      <w:r w:rsidRPr="00FE0E6B">
        <w:rPr>
          <w:rtl/>
        </w:rPr>
        <w:t>יש חשיבות לכך שיזמים חברתיים יאמצו שפה, תפיסה והבנה שצריך להסתכל על החברתי-כלכלי כעל מכלול שלם למען הישרדותם של מיזמים חברתיים</w:t>
      </w:r>
      <w:r w:rsidRPr="00FE0E6B">
        <w:rPr>
          <w:rStyle w:val="aff2"/>
          <w:rtl/>
        </w:rPr>
        <w:endnoteReference w:id="45"/>
      </w:r>
      <w:r w:rsidRPr="00FE0E6B">
        <w:rPr>
          <w:rtl/>
        </w:rPr>
        <w:t xml:space="preserve">. </w:t>
      </w:r>
      <w:proofErr w:type="spellStart"/>
      <w:r w:rsidRPr="00FE0E6B">
        <w:rPr>
          <w:rtl/>
        </w:rPr>
        <w:t>בארת</w:t>
      </w:r>
      <w:proofErr w:type="spellEnd"/>
      <w:r w:rsidRPr="00FE0E6B">
        <w:rPr>
          <w:rtl/>
        </w:rPr>
        <w:t>' ועמיתיו מדגישים שהכלכלה החברתית המבוססת על קהילתיות מאפשרת פיתוח אזורי-קהילתי על ידי</w:t>
      </w:r>
      <w:r w:rsidRPr="00012A86">
        <w:rPr>
          <w:rtl/>
        </w:rPr>
        <w:t xml:space="preserve"> עסקים חברתיים (</w:t>
      </w:r>
      <w:r w:rsidRPr="00012A86">
        <w:t>Barth et al., 2015</w:t>
      </w:r>
      <w:r w:rsidRPr="00012A86">
        <w:rPr>
          <w:rtl/>
        </w:rPr>
        <w:t>).</w:t>
      </w:r>
    </w:p>
    <w:p w14:paraId="6FE29B08" w14:textId="77777777" w:rsidR="00B655C9" w:rsidRDefault="00B655C9" w:rsidP="00B655C9">
      <w:pPr>
        <w:pStyle w:val="a0"/>
        <w:numPr>
          <w:ilvl w:val="1"/>
          <w:numId w:val="3"/>
        </w:numPr>
        <w:spacing w:after="200" w:line="360" w:lineRule="auto"/>
        <w:ind w:left="657"/>
        <w:rPr>
          <w:b/>
          <w:bCs/>
        </w:rPr>
      </w:pPr>
      <w:r w:rsidRPr="00012A86">
        <w:rPr>
          <w:rtl/>
        </w:rPr>
        <w:t xml:space="preserve"> </w:t>
      </w:r>
      <w:r w:rsidRPr="008E7F06">
        <w:rPr>
          <w:rFonts w:hint="cs"/>
          <w:b/>
          <w:bCs/>
          <w:rtl/>
        </w:rPr>
        <w:t>קהילת עסקים קטנים ורישות (נטוורקינג-</w:t>
      </w:r>
      <w:r w:rsidRPr="008E7F06">
        <w:rPr>
          <w:b/>
          <w:bCs/>
        </w:rPr>
        <w:t>Networking</w:t>
      </w:r>
      <w:r w:rsidRPr="008E7F06">
        <w:rPr>
          <w:rFonts w:hint="cs"/>
          <w:b/>
          <w:bCs/>
          <w:rtl/>
        </w:rPr>
        <w:t>).</w:t>
      </w:r>
    </w:p>
    <w:p w14:paraId="63627DFC" w14:textId="77777777" w:rsidR="00B655C9" w:rsidRDefault="00B655C9" w:rsidP="00B655C9">
      <w:pPr>
        <w:pStyle w:val="a0"/>
        <w:spacing w:after="200" w:line="360" w:lineRule="auto"/>
        <w:rPr>
          <w:rtl/>
        </w:rPr>
      </w:pPr>
      <w:r>
        <w:rPr>
          <w:rFonts w:hint="cs"/>
          <w:rtl/>
        </w:rPr>
        <w:t xml:space="preserve">הצלחתם של עסקים קטנים הפועלים בקהילה הם נשמת אפה של הקהילה. במקרים רבים </w:t>
      </w:r>
      <w:r w:rsidRPr="00CC2030">
        <w:rPr>
          <w:rFonts w:hint="cs"/>
          <w:rtl/>
        </w:rPr>
        <w:t xml:space="preserve">עסקים קטנים </w:t>
      </w:r>
      <w:r>
        <w:rPr>
          <w:rFonts w:hint="cs"/>
          <w:rtl/>
        </w:rPr>
        <w:t>מתקשים</w:t>
      </w:r>
      <w:r w:rsidRPr="00CC2030">
        <w:rPr>
          <w:rFonts w:hint="cs"/>
          <w:rtl/>
        </w:rPr>
        <w:t xml:space="preserve"> לבצע את כל משימות ניהול העסק בכוחות עצמם, </w:t>
      </w:r>
      <w:r>
        <w:rPr>
          <w:rFonts w:hint="cs"/>
          <w:rtl/>
        </w:rPr>
        <w:t>ו</w:t>
      </w:r>
      <w:r w:rsidRPr="00CC2030">
        <w:rPr>
          <w:rFonts w:hint="cs"/>
          <w:rtl/>
        </w:rPr>
        <w:t xml:space="preserve">הם זקוקים למעטפת תומכת </w:t>
      </w:r>
      <w:r>
        <w:rPr>
          <w:rFonts w:hint="cs"/>
          <w:rtl/>
        </w:rPr>
        <w:t>בתחומים לוגיסטיים, כלכליים-עסקיים, משפטיים, שיווקיים, זיהוי הזדמנויות, פיתוח עסקי. אחת הדרכים שהתפתחה לצורך כך היא יצירת מרחב ורישות (נטוורקינג) דיגיטלי ואחר לקידום דיאלוג, שיתופי פעולה, והרחבת הזדמנויות עסקיות. עמותות חברה אזרחית ורשויות מקומיות מאתרות את הצרכים ומייצרות מרחבים לשיתופי פעולה ותמיכה הדדיים</w:t>
      </w:r>
      <w:r>
        <w:rPr>
          <w:rStyle w:val="aff2"/>
          <w:rtl/>
        </w:rPr>
        <w:endnoteReference w:id="46"/>
      </w:r>
      <w:r>
        <w:rPr>
          <w:rFonts w:hint="cs"/>
          <w:rtl/>
        </w:rPr>
        <w:t xml:space="preserve"> </w:t>
      </w:r>
      <w:r>
        <w:rPr>
          <w:rStyle w:val="aff2"/>
          <w:rtl/>
        </w:rPr>
        <w:endnoteReference w:id="47"/>
      </w:r>
      <w:r>
        <w:rPr>
          <w:rFonts w:hint="cs"/>
          <w:rtl/>
        </w:rPr>
        <w:t>.</w:t>
      </w:r>
    </w:p>
    <w:p w14:paraId="548824F5" w14:textId="77777777" w:rsidR="00B655C9" w:rsidRDefault="00B655C9" w:rsidP="00B655C9">
      <w:pPr>
        <w:pStyle w:val="a0"/>
        <w:numPr>
          <w:ilvl w:val="1"/>
          <w:numId w:val="3"/>
        </w:numPr>
        <w:spacing w:after="200" w:line="360" w:lineRule="auto"/>
        <w:ind w:left="657"/>
        <w:rPr>
          <w:b/>
          <w:bCs/>
        </w:rPr>
      </w:pPr>
      <w:r>
        <w:rPr>
          <w:rFonts w:hint="cs"/>
          <w:b/>
          <w:bCs/>
          <w:rtl/>
        </w:rPr>
        <w:t>קואופרטיבים.</w:t>
      </w:r>
    </w:p>
    <w:p w14:paraId="05FEA0E0" w14:textId="77777777" w:rsidR="00B655C9" w:rsidRPr="003A7246" w:rsidRDefault="00B655C9" w:rsidP="00B655C9">
      <w:pPr>
        <w:pStyle w:val="a0"/>
        <w:spacing w:line="360" w:lineRule="auto"/>
        <w:ind w:left="657"/>
        <w:rPr>
          <w:rtl/>
        </w:rPr>
      </w:pPr>
      <w:r w:rsidRPr="003A7246">
        <w:rPr>
          <w:rFonts w:cs="Calibri"/>
          <w:rtl/>
        </w:rPr>
        <w:t>לפי הרשת לפיתוח חברתי של האו"ם, קואופרטיב חברתי הוא "איגוד של פרטים שהתאחדו מרצון, כדי לספק את צורכיהם ושאיפותיהם הכלכליים, חברתיים ותרבותיים דרך מיזם בבעלות משותפת" . הקואופרציה מדגישה ניהול משותף, התחלקות ברווחים וערכים של שוויון.</w:t>
      </w:r>
    </w:p>
    <w:p w14:paraId="146E6AFF" w14:textId="77777777" w:rsidR="00B655C9" w:rsidRPr="003A7246" w:rsidRDefault="00B655C9" w:rsidP="00B655C9">
      <w:pPr>
        <w:pStyle w:val="a0"/>
        <w:spacing w:after="200" w:line="360" w:lineRule="auto"/>
        <w:ind w:left="657"/>
      </w:pPr>
      <w:r w:rsidRPr="003A7246">
        <w:rPr>
          <w:rFonts w:cs="Calibri"/>
          <w:rtl/>
        </w:rPr>
        <w:t xml:space="preserve">בישראל יש מסגרת משפטית המיועדת לקואופרציה כלכלית חברתית שיתופית דמוקרטית והיא 'אגודה שיתופית'. לרוב היא מנוצלת במגזר הכפרי (מושבים, קיבוצים וכו') אך אין עליה הגבלות </w:t>
      </w:r>
      <w:r w:rsidRPr="003A7246">
        <w:rPr>
          <w:rFonts w:cs="Calibri"/>
          <w:rtl/>
        </w:rPr>
        <w:lastRenderedPageBreak/>
        <w:t>מבחינת מיקום. גם חלק מהעסקים הגדולים במשק (כמו, למשל, '</w:t>
      </w:r>
      <w:proofErr w:type="spellStart"/>
      <w:r w:rsidRPr="003A7246">
        <w:rPr>
          <w:rFonts w:cs="Calibri"/>
          <w:rtl/>
        </w:rPr>
        <w:t>הקואופ</w:t>
      </w:r>
      <w:proofErr w:type="spellEnd"/>
      <w:r w:rsidRPr="003A7246">
        <w:rPr>
          <w:rFonts w:cs="Calibri"/>
          <w:rtl/>
        </w:rPr>
        <w:t xml:space="preserve"> הכחול') הן אגודות שיתופיות .</w:t>
      </w:r>
    </w:p>
    <w:p w14:paraId="6B0B8643" w14:textId="77777777" w:rsidR="00B655C9" w:rsidRPr="00012A86" w:rsidRDefault="00B655C9" w:rsidP="00B655C9">
      <w:pPr>
        <w:pStyle w:val="a0"/>
        <w:numPr>
          <w:ilvl w:val="1"/>
          <w:numId w:val="3"/>
        </w:numPr>
        <w:spacing w:after="200" w:line="360" w:lineRule="auto"/>
        <w:ind w:left="657"/>
        <w:rPr>
          <w:b/>
          <w:bCs/>
          <w:rtl/>
        </w:rPr>
      </w:pPr>
      <w:r>
        <w:rPr>
          <w:rFonts w:hint="cs"/>
          <w:b/>
          <w:bCs/>
          <w:rtl/>
        </w:rPr>
        <w:t>היצע של מקומות תעסוקה הנשענים על משאבי הקהילה</w:t>
      </w:r>
      <w:r w:rsidRPr="00012A86">
        <w:rPr>
          <w:b/>
          <w:bCs/>
          <w:rtl/>
        </w:rPr>
        <w:t>.</w:t>
      </w:r>
    </w:p>
    <w:p w14:paraId="342A9913" w14:textId="77777777" w:rsidR="00B655C9" w:rsidRPr="007E2A86" w:rsidRDefault="00B655C9" w:rsidP="00B655C9">
      <w:pPr>
        <w:pStyle w:val="a0"/>
        <w:spacing w:after="200" w:line="360" w:lineRule="auto"/>
        <w:ind w:left="657"/>
        <w:rPr>
          <w:rStyle w:val="aff2"/>
          <w:vertAlign w:val="baseline"/>
          <w:rtl/>
        </w:rPr>
      </w:pPr>
      <w:r w:rsidRPr="007E2A86">
        <w:rPr>
          <w:rStyle w:val="aff2"/>
          <w:rFonts w:hint="cs"/>
          <w:vertAlign w:val="baseline"/>
          <w:rtl/>
        </w:rPr>
        <w:t>החיפוש אחר תעסוקה מתאימה מייצר קהילתיות, בונה רשתות של קשרים ומייצר, לצד הזדמנויות כלכליות, גם עירוניות קהילתית יותר, ומקומות מפגש לחברים. בקהילה לא מתקיימת הפרדה חדה בין התפקודים השונים:  לצד ההכנסה הנוספת נוצר גם מרחב קהילתי עירוני מזמין ונבנית קהילה חדשה שבתורה עשויה לספק הזדמנויות נוספות לכל הקהילה ולא ליזמים בלבד</w:t>
      </w:r>
      <w:r>
        <w:rPr>
          <w:rStyle w:val="aff2"/>
          <w:rtl/>
        </w:rPr>
        <w:endnoteReference w:id="48"/>
      </w:r>
      <w:r w:rsidRPr="007E2A86">
        <w:rPr>
          <w:rStyle w:val="aff2"/>
          <w:rFonts w:hint="cs"/>
          <w:vertAlign w:val="baseline"/>
          <w:rtl/>
        </w:rPr>
        <w:t>.</w:t>
      </w:r>
    </w:p>
    <w:p w14:paraId="613F348F" w14:textId="77777777" w:rsidR="00B655C9" w:rsidRPr="00012A86" w:rsidRDefault="00B655C9" w:rsidP="00B655C9">
      <w:pPr>
        <w:pStyle w:val="a0"/>
        <w:numPr>
          <w:ilvl w:val="1"/>
          <w:numId w:val="3"/>
        </w:numPr>
        <w:spacing w:after="200" w:line="360" w:lineRule="auto"/>
        <w:ind w:left="657"/>
        <w:rPr>
          <w:b/>
          <w:bCs/>
        </w:rPr>
      </w:pPr>
      <w:r w:rsidRPr="00012A86">
        <w:rPr>
          <w:b/>
          <w:bCs/>
          <w:rtl/>
        </w:rPr>
        <w:t>מימון פעילות חברתית-כלכלית על ידי חברות עסקיות.</w:t>
      </w:r>
    </w:p>
    <w:p w14:paraId="50D036CD" w14:textId="77777777" w:rsidR="00B655C9" w:rsidRDefault="00B655C9" w:rsidP="00B655C9">
      <w:pPr>
        <w:pStyle w:val="a0"/>
        <w:spacing w:after="200" w:line="360" w:lineRule="auto"/>
        <w:ind w:left="657"/>
        <w:rPr>
          <w:rtl/>
        </w:rPr>
      </w:pPr>
      <w:r w:rsidRPr="00012A86">
        <w:rPr>
          <w:rStyle w:val="aff2"/>
          <w:vertAlign w:val="baseline"/>
          <w:rtl/>
        </w:rPr>
        <w:t xml:space="preserve">שימת הדגש על פיתוח המגזר העסקי כדרך לפיתוח החברה, וכן פיתוח מואץ של המגזר האזרחי (השלישי) ותחום הפילנתרופיה, הביאו לשינוי מסוים בקונספציה של תפקידי המגזר העסקי כלפי החברה, הבא לידי ביטוי במימון פעילות חברתית כלכלית על ידי חברות עסקיות. </w:t>
      </w:r>
      <w:proofErr w:type="spellStart"/>
      <w:r w:rsidRPr="00012A86">
        <w:rPr>
          <w:rStyle w:val="aff2"/>
          <w:vertAlign w:val="baseline"/>
          <w:rtl/>
        </w:rPr>
        <w:t>פרקטיקות</w:t>
      </w:r>
      <w:proofErr w:type="spellEnd"/>
      <w:r w:rsidRPr="00012A86">
        <w:rPr>
          <w:rStyle w:val="aff2"/>
          <w:vertAlign w:val="baseline"/>
          <w:rtl/>
        </w:rPr>
        <w:t xml:space="preserve"> מוכרות בתחום זה הן </w:t>
      </w:r>
      <w:r w:rsidRPr="00012A86">
        <w:rPr>
          <w:rtl/>
        </w:rPr>
        <w:t>הקמת חברות השקעה בתחומים אלה, המנפיקות אג"ח חברתי, ו</w:t>
      </w:r>
      <w:r>
        <w:rPr>
          <w:rFonts w:hint="cs"/>
          <w:rtl/>
        </w:rPr>
        <w:t xml:space="preserve">קידום </w:t>
      </w:r>
      <w:r w:rsidRPr="00012A86">
        <w:rPr>
          <w:rtl/>
        </w:rPr>
        <w:t>אחריות תאגידית.</w:t>
      </w:r>
    </w:p>
    <w:p w14:paraId="5ED3430B" w14:textId="77777777" w:rsidR="00B655C9" w:rsidRPr="003A7246" w:rsidRDefault="00B655C9" w:rsidP="00B655C9">
      <w:pPr>
        <w:pStyle w:val="a0"/>
        <w:spacing w:after="200" w:line="360" w:lineRule="auto"/>
        <w:ind w:left="657"/>
        <w:rPr>
          <w:rtl/>
        </w:rPr>
      </w:pPr>
      <w:r w:rsidRPr="003A7246">
        <w:rPr>
          <w:rtl/>
        </w:rPr>
        <w:t xml:space="preserve">אחריות תאגידית-חברתית </w:t>
      </w:r>
      <w:r w:rsidRPr="003A7246">
        <w:rPr>
          <w:rStyle w:val="aff2"/>
          <w:vertAlign w:val="baseline"/>
          <w:rtl/>
        </w:rPr>
        <w:t>(</w:t>
      </w:r>
      <w:r w:rsidRPr="003A7246">
        <w:rPr>
          <w:rStyle w:val="aff2"/>
          <w:vertAlign w:val="baseline"/>
        </w:rPr>
        <w:t>CSR-Corporate Social Responsibilities</w:t>
      </w:r>
      <w:r w:rsidRPr="003A7246">
        <w:rPr>
          <w:rStyle w:val="aff2"/>
          <w:vertAlign w:val="baseline"/>
          <w:rtl/>
        </w:rPr>
        <w:t>)</w:t>
      </w:r>
      <w:r w:rsidRPr="003A7246">
        <w:rPr>
          <w:rtl/>
        </w:rPr>
        <w:t xml:space="preserve"> היא </w:t>
      </w:r>
      <w:r w:rsidRPr="003A7246">
        <w:rPr>
          <w:rStyle w:val="aff2"/>
          <w:vertAlign w:val="baseline"/>
          <w:rtl/>
        </w:rPr>
        <w:t>ביטוי לשינוי בקונספציה של תפקידי המגזר העסקי כלפי החברה</w:t>
      </w:r>
      <w:r w:rsidRPr="003A7246">
        <w:rPr>
          <w:rtl/>
        </w:rPr>
        <w:t>.</w:t>
      </w:r>
      <w:r w:rsidRPr="003A7246">
        <w:rPr>
          <w:rStyle w:val="aff2"/>
          <w:vertAlign w:val="baseline"/>
          <w:rtl/>
        </w:rPr>
        <w:t xml:space="preserve"> על פי תפיסה זו לארגונים עסקיים יש אחריות כלפי החברה והקהילה שבתוכן הם פועלים,</w:t>
      </w:r>
      <w:r w:rsidRPr="003A7246">
        <w:rPr>
          <w:rStyle w:val="aff2"/>
          <w:vertAlign w:val="baseline"/>
        </w:rPr>
        <w:t xml:space="preserve"> </w:t>
      </w:r>
      <w:r w:rsidRPr="003A7246">
        <w:rPr>
          <w:rStyle w:val="aff2"/>
          <w:vertAlign w:val="baseline"/>
          <w:rtl/>
        </w:rPr>
        <w:t>ועליהם להעמיד משאבים כדי לסייע ברווחתן. על-פי גישה זו, תרומה לקהילה טובה לעסקים. בשנים האחרונות, ובעקבות הצמיחה הכלכלית מוטת ההיי-טק ובעלת תודעה סביבתית, המושג אחריות תאגידית-</w:t>
      </w:r>
      <w:r w:rsidRPr="003A7246">
        <w:rPr>
          <w:rtl/>
        </w:rPr>
        <w:t>חברתית</w:t>
      </w:r>
      <w:r w:rsidRPr="003A7246">
        <w:rPr>
          <w:rStyle w:val="aff2"/>
          <w:vertAlign w:val="baseline"/>
          <w:rtl/>
        </w:rPr>
        <w:t xml:space="preserve"> כולל היום לא רק מעורבות בקהילה אלא גם ממדים נוספים כגון: אתיקה עסקית, רמת סביבת העבודה של העובד, שמירה על זכויות האדם בעבודה, שקיפות דיווח ומידת ההשפעה הסביבתית של הפעילות הכלכלית. האחריות התאגידית</w:t>
      </w:r>
      <w:r w:rsidRPr="003A7246">
        <w:rPr>
          <w:rtl/>
        </w:rPr>
        <w:t>-חברתית</w:t>
      </w:r>
      <w:r w:rsidRPr="003A7246">
        <w:rPr>
          <w:rStyle w:val="aff2"/>
          <w:vertAlign w:val="baseline"/>
          <w:rtl/>
        </w:rPr>
        <w:t xml:space="preserve"> כוללת הן אחריות כלפי גורמים פנים ארגוניים, והן כלפי הקהילה ו/או העיר שבה הארגון פועל (</w:t>
      </w:r>
      <w:r w:rsidRPr="003A7246">
        <w:rPr>
          <w:rtl/>
        </w:rPr>
        <w:t>צדוק</w:t>
      </w:r>
      <w:r w:rsidRPr="003A7246">
        <w:rPr>
          <w:rStyle w:val="aff2"/>
          <w:vertAlign w:val="baseline"/>
        </w:rPr>
        <w:t xml:space="preserve"> </w:t>
      </w:r>
      <w:r w:rsidRPr="003A7246">
        <w:rPr>
          <w:rStyle w:val="aff2"/>
          <w:vertAlign w:val="baseline"/>
          <w:rtl/>
        </w:rPr>
        <w:t>ושות', 2005; בר-צורי, 2008).</w:t>
      </w:r>
    </w:p>
    <w:p w14:paraId="6349F699" w14:textId="3A087B04" w:rsidR="00644D6A" w:rsidRPr="00012A86" w:rsidRDefault="00644D6A" w:rsidP="00BB58BA">
      <w:pPr>
        <w:pStyle w:val="3"/>
        <w:rPr>
          <w:rtl/>
        </w:rPr>
      </w:pPr>
      <w:bookmarkStart w:id="110" w:name="_Toc74849762"/>
      <w:bookmarkStart w:id="111" w:name="_Toc75086452"/>
      <w:bookmarkStart w:id="112" w:name="_Toc75114123"/>
      <w:bookmarkStart w:id="113" w:name="_Toc75372337"/>
      <w:r w:rsidRPr="00012A86">
        <w:rPr>
          <w:rtl/>
        </w:rPr>
        <w:t>רשות מקומית</w:t>
      </w:r>
      <w:bookmarkEnd w:id="110"/>
      <w:bookmarkEnd w:id="111"/>
      <w:bookmarkEnd w:id="112"/>
      <w:bookmarkEnd w:id="113"/>
    </w:p>
    <w:p w14:paraId="45BEB19A" w14:textId="77777777" w:rsidR="003C110A" w:rsidRDefault="003C110A" w:rsidP="003C110A">
      <w:pPr>
        <w:spacing w:line="360" w:lineRule="auto"/>
        <w:rPr>
          <w:rtl/>
        </w:rPr>
      </w:pPr>
      <w:bookmarkStart w:id="114" w:name="_Toc63267459"/>
      <w:bookmarkStart w:id="115" w:name="_Toc63373393"/>
      <w:bookmarkStart w:id="116" w:name="_Toc74849763"/>
      <w:bookmarkStart w:id="117" w:name="_Toc75086453"/>
      <w:bookmarkStart w:id="118" w:name="_Toc75114124"/>
      <w:bookmarkStart w:id="119" w:name="_Toc75372338"/>
      <w:r w:rsidRPr="00012A86">
        <w:rPr>
          <w:rtl/>
        </w:rPr>
        <w:t xml:space="preserve">על מנת לשפר את המצב הכלכלי של תושבים </w:t>
      </w:r>
      <w:r>
        <w:rPr>
          <w:rFonts w:hint="cs"/>
          <w:rtl/>
        </w:rPr>
        <w:t>וקהילות</w:t>
      </w:r>
      <w:r w:rsidRPr="00012A86">
        <w:rPr>
          <w:rtl/>
        </w:rPr>
        <w:t xml:space="preserve"> המתגוררים בתחומ</w:t>
      </w:r>
      <w:r>
        <w:rPr>
          <w:rFonts w:hint="cs"/>
          <w:rtl/>
        </w:rPr>
        <w:t>ן, לרשויות מקומיות</w:t>
      </w:r>
      <w:r w:rsidRPr="00971BF4">
        <w:rPr>
          <w:rFonts w:hint="cs"/>
          <w:rtl/>
        </w:rPr>
        <w:t xml:space="preserve"> דרוש</w:t>
      </w:r>
      <w:r>
        <w:rPr>
          <w:rFonts w:hint="cs"/>
          <w:rtl/>
        </w:rPr>
        <w:t>ות</w:t>
      </w:r>
      <w:r w:rsidRPr="00971BF4">
        <w:rPr>
          <w:rFonts w:hint="cs"/>
          <w:rtl/>
        </w:rPr>
        <w:t xml:space="preserve"> </w:t>
      </w:r>
      <w:r w:rsidRPr="005F3E68">
        <w:rPr>
          <w:rFonts w:hint="cs"/>
          <w:rtl/>
        </w:rPr>
        <w:t xml:space="preserve">מדיניות ותכניות המעודדות במשולב </w:t>
      </w:r>
      <w:r>
        <w:rPr>
          <w:rFonts w:hint="cs"/>
          <w:rtl/>
        </w:rPr>
        <w:t xml:space="preserve">פיתוח כלכלי, </w:t>
      </w:r>
      <w:r w:rsidRPr="005F3E68">
        <w:rPr>
          <w:rFonts w:hint="cs"/>
          <w:rtl/>
        </w:rPr>
        <w:t>פיתוח קהילה, עירוניות,</w:t>
      </w:r>
      <w:r w:rsidRPr="005F3E68">
        <w:rPr>
          <w:rtl/>
        </w:rPr>
        <w:t xml:space="preserve"> צדק חברתי, עצמאות פיננסית וקיימות סביבתית.</w:t>
      </w:r>
    </w:p>
    <w:p w14:paraId="3FB04B1E" w14:textId="77777777" w:rsidR="003C110A" w:rsidRDefault="003C110A" w:rsidP="003C110A">
      <w:pPr>
        <w:spacing w:line="360" w:lineRule="auto"/>
        <w:rPr>
          <w:rtl/>
        </w:rPr>
      </w:pPr>
      <w:r w:rsidRPr="009C23B5">
        <w:rPr>
          <w:rStyle w:val="aff2"/>
          <w:rFonts w:hint="cs"/>
          <w:vertAlign w:val="baseline"/>
          <w:rtl/>
        </w:rPr>
        <w:t>כל יוזמה חייבת להתחיל במיפוי הנכסים והמשאבים של הקהילה, כדי לבחון מה זמי</w:t>
      </w:r>
      <w:r>
        <w:rPr>
          <w:rStyle w:val="aff2"/>
          <w:rFonts w:hint="cs"/>
          <w:vertAlign w:val="baseline"/>
          <w:rtl/>
        </w:rPr>
        <w:t>ן עכשיו</w:t>
      </w:r>
      <w:r>
        <w:rPr>
          <w:rFonts w:hint="cs"/>
          <w:rtl/>
        </w:rPr>
        <w:t>,</w:t>
      </w:r>
      <w:r>
        <w:rPr>
          <w:rStyle w:val="aff2"/>
          <w:rFonts w:hint="cs"/>
          <w:vertAlign w:val="baseline"/>
          <w:rtl/>
        </w:rPr>
        <w:t xml:space="preserve"> ו</w:t>
      </w:r>
      <w:r>
        <w:rPr>
          <w:rFonts w:hint="cs"/>
          <w:rtl/>
        </w:rPr>
        <w:t xml:space="preserve">היכן </w:t>
      </w:r>
      <w:r>
        <w:rPr>
          <w:rStyle w:val="aff2"/>
          <w:rFonts w:hint="cs"/>
          <w:vertAlign w:val="baseline"/>
          <w:rtl/>
        </w:rPr>
        <w:t>יש פוטנציאל לפיתוח;</w:t>
      </w:r>
      <w:r w:rsidRPr="000248FE">
        <w:rPr>
          <w:rFonts w:hint="cs"/>
          <w:rtl/>
        </w:rPr>
        <w:t xml:space="preserve"> </w:t>
      </w:r>
      <w:r>
        <w:rPr>
          <w:rFonts w:hint="cs"/>
          <w:rtl/>
        </w:rPr>
        <w:t>ולהתייחס</w:t>
      </w:r>
      <w:r w:rsidRPr="0017325B">
        <w:rPr>
          <w:rtl/>
        </w:rPr>
        <w:t xml:space="preserve"> </w:t>
      </w:r>
      <w:r>
        <w:rPr>
          <w:rFonts w:hint="cs"/>
          <w:rtl/>
        </w:rPr>
        <w:t>ל</w:t>
      </w:r>
      <w:r w:rsidRPr="0017325B">
        <w:rPr>
          <w:rtl/>
        </w:rPr>
        <w:t>ח</w:t>
      </w:r>
      <w:r w:rsidRPr="001A093D">
        <w:rPr>
          <w:rtl/>
        </w:rPr>
        <w:t xml:space="preserve">וסר </w:t>
      </w:r>
      <w:r>
        <w:rPr>
          <w:rFonts w:hint="cs"/>
          <w:rtl/>
        </w:rPr>
        <w:t>ה</w:t>
      </w:r>
      <w:r w:rsidRPr="001A093D">
        <w:rPr>
          <w:rtl/>
        </w:rPr>
        <w:t>שוויון בנגישות למשאבים בתחו</w:t>
      </w:r>
      <w:r>
        <w:rPr>
          <w:rFonts w:hint="cs"/>
          <w:rtl/>
        </w:rPr>
        <w:t xml:space="preserve">מי הרשות המקומית, על-פי </w:t>
      </w:r>
      <w:r w:rsidRPr="0017325B">
        <w:rPr>
          <w:rtl/>
        </w:rPr>
        <w:t>מדדים</w:t>
      </w:r>
      <w:r>
        <w:rPr>
          <w:rFonts w:hint="cs"/>
          <w:rtl/>
        </w:rPr>
        <w:t xml:space="preserve"> </w:t>
      </w:r>
      <w:r w:rsidRPr="0017325B">
        <w:rPr>
          <w:rtl/>
        </w:rPr>
        <w:lastRenderedPageBreak/>
        <w:t xml:space="preserve">מקובלים </w:t>
      </w:r>
      <w:r>
        <w:rPr>
          <w:rFonts w:hint="cs"/>
          <w:rtl/>
        </w:rPr>
        <w:t>וסדורים, המאפשרים פרספקטיבה משווה וקבלת החלטות מושכלת אודות אזורי עדיפות להשקעה</w:t>
      </w:r>
      <w:r w:rsidRPr="002E5A94">
        <w:rPr>
          <w:vertAlign w:val="superscript"/>
          <w:rtl/>
        </w:rPr>
        <w:footnoteReference w:id="29"/>
      </w:r>
      <w:r>
        <w:rPr>
          <w:rFonts w:hint="cs"/>
          <w:rtl/>
        </w:rPr>
        <w:t xml:space="preserve"> </w:t>
      </w:r>
      <w:r w:rsidRPr="002E5A94">
        <w:rPr>
          <w:vertAlign w:val="superscript"/>
          <w:rtl/>
        </w:rPr>
        <w:footnoteReference w:id="30"/>
      </w:r>
      <w:r w:rsidRPr="0017325B">
        <w:rPr>
          <w:rtl/>
        </w:rPr>
        <w:t>.</w:t>
      </w:r>
    </w:p>
    <w:p w14:paraId="693EA67F" w14:textId="77777777" w:rsidR="003C110A" w:rsidRPr="002A777E" w:rsidRDefault="003C110A" w:rsidP="003C110A">
      <w:pPr>
        <w:spacing w:line="360" w:lineRule="auto"/>
        <w:rPr>
          <w:rtl/>
        </w:rPr>
      </w:pPr>
      <w:r w:rsidRPr="002A777E">
        <w:rPr>
          <w:rtl/>
        </w:rPr>
        <w:t xml:space="preserve">להלן פירוט של מאפיינים, מבנים ותהליכים המקדמים כלכלה קהילתית </w:t>
      </w:r>
      <w:proofErr w:type="spellStart"/>
      <w:r w:rsidRPr="002A777E">
        <w:rPr>
          <w:rtl/>
        </w:rPr>
        <w:t>וקיימותית</w:t>
      </w:r>
      <w:proofErr w:type="spellEnd"/>
      <w:r w:rsidRPr="002A777E">
        <w:rPr>
          <w:rtl/>
        </w:rPr>
        <w:t xml:space="preserve"> ברמת הרשות המקומית – העשויים ביחד לקדם, לשיטת המהלך של קהילה מיטיבה, תוצאות מנבאות אימפקט במוביליות, באיכות בחיים ובחוסן של חברי הקהילה.</w:t>
      </w:r>
    </w:p>
    <w:p w14:paraId="238645DB" w14:textId="77777777" w:rsidR="003C110A" w:rsidRPr="00012D4F" w:rsidRDefault="003C110A" w:rsidP="003C110A">
      <w:pPr>
        <w:pStyle w:val="a0"/>
        <w:numPr>
          <w:ilvl w:val="1"/>
          <w:numId w:val="3"/>
        </w:numPr>
        <w:spacing w:after="200" w:line="360" w:lineRule="auto"/>
        <w:ind w:left="657"/>
        <w:rPr>
          <w:b/>
          <w:bCs/>
          <w:rtl/>
        </w:rPr>
      </w:pPr>
      <w:r w:rsidRPr="00012D4F">
        <w:rPr>
          <w:rFonts w:hint="cs"/>
          <w:b/>
          <w:bCs/>
          <w:rtl/>
        </w:rPr>
        <w:t>'עיר מעגלית'</w:t>
      </w:r>
      <w:r>
        <w:rPr>
          <w:rFonts w:hint="cs"/>
          <w:b/>
          <w:bCs/>
          <w:rtl/>
        </w:rPr>
        <w:t>.</w:t>
      </w:r>
    </w:p>
    <w:p w14:paraId="7132B5BA" w14:textId="77777777" w:rsidR="003C110A" w:rsidRDefault="003C110A" w:rsidP="003C110A">
      <w:pPr>
        <w:pStyle w:val="a0"/>
        <w:spacing w:after="200" w:line="360" w:lineRule="auto"/>
        <w:ind w:left="657"/>
        <w:rPr>
          <w:rtl/>
        </w:rPr>
      </w:pPr>
      <w:r w:rsidRPr="003D6C2F">
        <w:rPr>
          <w:rFonts w:hint="cs"/>
          <w:rtl/>
        </w:rPr>
        <w:t xml:space="preserve">החממה החברתית של הטכניון מציעה את המושג </w:t>
      </w:r>
      <w:r w:rsidRPr="00F71C55">
        <w:rPr>
          <w:rFonts w:hint="cs"/>
          <w:rtl/>
        </w:rPr>
        <w:t>'עיר מעגלית'</w:t>
      </w:r>
      <w:r w:rsidRPr="00012A86">
        <w:rPr>
          <w:rStyle w:val="ae"/>
          <w:spacing w:val="-2"/>
          <w:rtl/>
        </w:rPr>
        <w:footnoteReference w:id="31"/>
      </w:r>
      <w:r w:rsidRPr="003D6C2F">
        <w:rPr>
          <w:rFonts w:hint="cs"/>
          <w:rtl/>
        </w:rPr>
        <w:t xml:space="preserve"> </w:t>
      </w:r>
      <w:r w:rsidRPr="003D6C2F">
        <w:rPr>
          <w:rtl/>
        </w:rPr>
        <w:t>–</w:t>
      </w:r>
      <w:r w:rsidRPr="003D6C2F">
        <w:rPr>
          <w:rFonts w:hint="cs"/>
          <w:rtl/>
        </w:rPr>
        <w:t xml:space="preserve"> לשילוב מיטבי של הסביבתי, החברתי והכלכלי</w:t>
      </w:r>
      <w:r>
        <w:rPr>
          <w:rFonts w:hint="cs"/>
          <w:rtl/>
        </w:rPr>
        <w:t>:</w:t>
      </w:r>
      <w:r w:rsidRPr="003D6C2F">
        <w:rPr>
          <w:rFonts w:hint="cs"/>
          <w:rtl/>
        </w:rPr>
        <w:t xml:space="preserve"> </w:t>
      </w:r>
      <w:r>
        <w:rPr>
          <w:rFonts w:hint="cs"/>
          <w:rtl/>
        </w:rPr>
        <w:t>לעומת ה</w:t>
      </w:r>
      <w:r>
        <w:rPr>
          <w:rtl/>
        </w:rPr>
        <w:t xml:space="preserve">עיר המודרנית </w:t>
      </w:r>
      <w:r w:rsidRPr="003D6C2F">
        <w:rPr>
          <w:rtl/>
        </w:rPr>
        <w:t xml:space="preserve">הקפיטליסטית, </w:t>
      </w:r>
      <w:r>
        <w:rPr>
          <w:rFonts w:hint="cs"/>
          <w:rtl/>
        </w:rPr>
        <w:t xml:space="preserve">שבה </w:t>
      </w:r>
      <w:r w:rsidRPr="003D6C2F">
        <w:rPr>
          <w:rtl/>
        </w:rPr>
        <w:t>הצריכה היא פעולות של קנייה, שימוש, זריקה</w:t>
      </w:r>
      <w:r>
        <w:rPr>
          <w:rFonts w:hint="cs"/>
          <w:rtl/>
        </w:rPr>
        <w:t xml:space="preserve"> </w:t>
      </w:r>
      <w:r w:rsidRPr="00012A86">
        <w:rPr>
          <w:rtl/>
        </w:rPr>
        <w:t>–</w:t>
      </w:r>
      <w:r w:rsidRPr="003D6C2F">
        <w:rPr>
          <w:rtl/>
        </w:rPr>
        <w:t xml:space="preserve"> הזרימה היא מהיצרן לצרכן ולאשפה</w:t>
      </w:r>
      <w:r>
        <w:rPr>
          <w:rFonts w:hint="cs"/>
          <w:rtl/>
        </w:rPr>
        <w:t xml:space="preserve">; </w:t>
      </w:r>
      <w:r w:rsidRPr="003D6C2F">
        <w:rPr>
          <w:rtl/>
        </w:rPr>
        <w:t>ב</w:t>
      </w:r>
      <w:r>
        <w:rPr>
          <w:rFonts w:hint="cs"/>
          <w:rtl/>
        </w:rPr>
        <w:t>'</w:t>
      </w:r>
      <w:r w:rsidRPr="003D6C2F">
        <w:rPr>
          <w:rtl/>
        </w:rPr>
        <w:t>עיר מעגלית</w:t>
      </w:r>
      <w:r>
        <w:rPr>
          <w:rFonts w:hint="cs"/>
          <w:rtl/>
        </w:rPr>
        <w:t>'</w:t>
      </w:r>
      <w:r w:rsidRPr="003D6C2F">
        <w:rPr>
          <w:rtl/>
        </w:rPr>
        <w:t xml:space="preserve"> עקרונות הצריכה מבוססים על שימוש חוזר, </w:t>
      </w:r>
      <w:proofErr w:type="spellStart"/>
      <w:r w:rsidRPr="003D6C2F">
        <w:rPr>
          <w:rtl/>
        </w:rPr>
        <w:t>מיחזור</w:t>
      </w:r>
      <w:proofErr w:type="spellEnd"/>
      <w:r w:rsidRPr="003D6C2F">
        <w:rPr>
          <w:rtl/>
        </w:rPr>
        <w:t>, שינוע עודפים, הפצה מחדש ושימוש באנרגיות מתחדשות</w:t>
      </w:r>
      <w:r w:rsidRPr="003D6C2F">
        <w:t>.</w:t>
      </w:r>
      <w:r w:rsidRPr="003D6C2F">
        <w:rPr>
          <w:rFonts w:hint="cs"/>
          <w:rtl/>
        </w:rPr>
        <w:t xml:space="preserve"> </w:t>
      </w:r>
      <w:r w:rsidRPr="003D6C2F">
        <w:rPr>
          <w:rtl/>
        </w:rPr>
        <w:t xml:space="preserve">התוצאה מאירת עיניים: עיר מקיימת, החותרת לצמצום אי-השוויון והזרימה של היצור, של ההון ושל המוצרים, היא </w:t>
      </w:r>
      <w:r>
        <w:rPr>
          <w:rFonts w:hint="cs"/>
          <w:rtl/>
        </w:rPr>
        <w:t>'</w:t>
      </w:r>
      <w:r w:rsidRPr="003D6C2F">
        <w:rPr>
          <w:rtl/>
        </w:rPr>
        <w:t>העיר המעגלית</w:t>
      </w:r>
      <w:r>
        <w:rPr>
          <w:rFonts w:hint="cs"/>
          <w:rtl/>
        </w:rPr>
        <w:t>'</w:t>
      </w:r>
      <w:r w:rsidRPr="003D6C2F">
        <w:rPr>
          <w:rFonts w:hint="cs"/>
          <w:rtl/>
        </w:rPr>
        <w:t>.</w:t>
      </w:r>
    </w:p>
    <w:p w14:paraId="4172923D" w14:textId="77777777" w:rsidR="003C110A" w:rsidRPr="002A7AA4" w:rsidRDefault="003C110A" w:rsidP="003C110A">
      <w:pPr>
        <w:pStyle w:val="a0"/>
        <w:spacing w:after="200" w:line="360" w:lineRule="auto"/>
        <w:ind w:left="657"/>
        <w:rPr>
          <w:rStyle w:val="aff2"/>
          <w:vertAlign w:val="baseline"/>
        </w:rPr>
      </w:pPr>
      <w:r w:rsidRPr="002A7AA4">
        <w:rPr>
          <w:rStyle w:val="aff2"/>
          <w:vertAlign w:val="baseline"/>
          <w:rtl/>
        </w:rPr>
        <w:t>מטרת הפרויקט היא</w:t>
      </w:r>
      <w:r w:rsidRPr="002A7AA4">
        <w:rPr>
          <w:rStyle w:val="aff2"/>
          <w:vertAlign w:val="baseline"/>
        </w:rPr>
        <w:t> </w:t>
      </w:r>
      <w:r w:rsidRPr="002A7AA4">
        <w:rPr>
          <w:rStyle w:val="aff2"/>
          <w:vertAlign w:val="baseline"/>
          <w:rtl/>
        </w:rPr>
        <w:t>ליצור מנגנון עירוני לחלוקה מחדש של טובין</w:t>
      </w:r>
      <w:r w:rsidRPr="002A7AA4">
        <w:rPr>
          <w:rStyle w:val="aff2"/>
          <w:vertAlign w:val="baseline"/>
        </w:rPr>
        <w:t> </w:t>
      </w:r>
      <w:r w:rsidRPr="002A7AA4">
        <w:rPr>
          <w:rStyle w:val="aff2"/>
          <w:vertAlign w:val="baseline"/>
          <w:rtl/>
        </w:rPr>
        <w:t>בעזרת הקמה של מערכת נתוני עתק שבעזרתה אנשים/מוסדות עם משאבים עודפים, יוכלו להעבירם בקלות לאנשים/לקבוצות שזקוקים לאותם משאבים</w:t>
      </w:r>
      <w:r w:rsidRPr="002A7AA4">
        <w:rPr>
          <w:rStyle w:val="aff2"/>
          <w:vertAlign w:val="baseline"/>
        </w:rPr>
        <w:t>.</w:t>
      </w:r>
      <w:r>
        <w:rPr>
          <w:rFonts w:hint="cs"/>
          <w:rtl/>
        </w:rPr>
        <w:t xml:space="preserve"> </w:t>
      </w:r>
      <w:r w:rsidRPr="002A7AA4">
        <w:rPr>
          <w:rStyle w:val="aff2"/>
          <w:vertAlign w:val="baseline"/>
          <w:rtl/>
        </w:rPr>
        <w:t>הגדרת המשאב רחבה: ממזון ותרופות ועד צרכים "רכים" כגון שיעורים פרטיים</w:t>
      </w:r>
      <w:r w:rsidRPr="002A7AA4">
        <w:rPr>
          <w:rStyle w:val="aff2"/>
          <w:vertAlign w:val="baseline"/>
        </w:rPr>
        <w:t>.</w:t>
      </w:r>
      <w:r>
        <w:rPr>
          <w:rFonts w:hint="cs"/>
          <w:rtl/>
        </w:rPr>
        <w:t xml:space="preserve"> </w:t>
      </w:r>
      <w:r w:rsidRPr="002A7AA4">
        <w:rPr>
          <w:rStyle w:val="aff2"/>
          <w:vertAlign w:val="baseline"/>
          <w:rtl/>
        </w:rPr>
        <w:t>המערכת תאפשר לנותן לתעד את המשאבים שמצויים אצלו בעודף  ולצורך לתעד את צרכיו ולאפשר נתינה בצורה אנונימית</w:t>
      </w:r>
      <w:r w:rsidRPr="002A7AA4">
        <w:rPr>
          <w:rStyle w:val="aff2"/>
          <w:vertAlign w:val="baseline"/>
        </w:rPr>
        <w:t>.</w:t>
      </w:r>
      <w:r>
        <w:rPr>
          <w:rFonts w:hint="cs"/>
          <w:rtl/>
        </w:rPr>
        <w:t xml:space="preserve"> </w:t>
      </w:r>
      <w:r w:rsidRPr="002A7AA4">
        <w:rPr>
          <w:rStyle w:val="aff2"/>
          <w:vertAlign w:val="baseline"/>
          <w:rtl/>
        </w:rPr>
        <w:t>בבניית המערכת נדרש גם לתת מענה לסוגיות של שינוע הטובין</w:t>
      </w:r>
      <w:r w:rsidRPr="002A7AA4">
        <w:rPr>
          <w:rStyle w:val="aff2"/>
          <w:vertAlign w:val="baseline"/>
        </w:rPr>
        <w:t>.</w:t>
      </w:r>
    </w:p>
    <w:p w14:paraId="6360F6C4" w14:textId="77777777" w:rsidR="003C110A" w:rsidRPr="00FB7FA8" w:rsidRDefault="003C110A" w:rsidP="003C110A">
      <w:pPr>
        <w:pStyle w:val="a0"/>
        <w:numPr>
          <w:ilvl w:val="1"/>
          <w:numId w:val="3"/>
        </w:numPr>
        <w:spacing w:after="200" w:line="360" w:lineRule="auto"/>
        <w:ind w:left="657"/>
        <w:rPr>
          <w:b/>
          <w:bCs/>
          <w:rtl/>
        </w:rPr>
      </w:pPr>
      <w:r>
        <w:rPr>
          <w:rFonts w:hint="cs"/>
          <w:b/>
          <w:bCs/>
          <w:rtl/>
        </w:rPr>
        <w:t>מדיניות ותכניות לפיתוח</w:t>
      </w:r>
      <w:r w:rsidRPr="00FB7FA8">
        <w:rPr>
          <w:rFonts w:hint="cs"/>
          <w:b/>
          <w:bCs/>
          <w:rtl/>
        </w:rPr>
        <w:t xml:space="preserve"> </w:t>
      </w:r>
      <w:r>
        <w:rPr>
          <w:rFonts w:hint="cs"/>
          <w:b/>
          <w:bCs/>
          <w:rtl/>
        </w:rPr>
        <w:t xml:space="preserve">קהילות </w:t>
      </w:r>
      <w:r w:rsidRPr="00FB7FA8">
        <w:rPr>
          <w:rFonts w:hint="cs"/>
          <w:b/>
          <w:bCs/>
          <w:rtl/>
        </w:rPr>
        <w:t>עסקים</w:t>
      </w:r>
      <w:r>
        <w:rPr>
          <w:rFonts w:hint="cs"/>
          <w:b/>
          <w:bCs/>
          <w:rtl/>
        </w:rPr>
        <w:t>.</w:t>
      </w:r>
    </w:p>
    <w:p w14:paraId="19E7976B" w14:textId="77777777" w:rsidR="003C110A" w:rsidRDefault="003C110A" w:rsidP="003C110A">
      <w:pPr>
        <w:pStyle w:val="a0"/>
        <w:spacing w:after="200" w:line="360" w:lineRule="auto"/>
        <w:rPr>
          <w:rtl/>
        </w:rPr>
      </w:pPr>
      <w:r w:rsidRPr="009C23B5">
        <w:rPr>
          <w:rStyle w:val="aff2"/>
          <w:vertAlign w:val="baseline"/>
          <w:rtl/>
        </w:rPr>
        <w:t>פיתוח כלכלי מקומי הוא תהליך בו התושבים בקהילה חוברים לבעלי עסקים</w:t>
      </w:r>
      <w:r>
        <w:rPr>
          <w:rFonts w:hint="cs"/>
          <w:rtl/>
        </w:rPr>
        <w:t>, לרשות המקומית</w:t>
      </w:r>
      <w:r w:rsidRPr="009C23B5">
        <w:rPr>
          <w:rStyle w:val="aff2"/>
          <w:vertAlign w:val="baseline"/>
          <w:rtl/>
        </w:rPr>
        <w:t xml:space="preserve"> ו</w:t>
      </w:r>
      <w:r>
        <w:rPr>
          <w:rStyle w:val="aff2"/>
          <w:rFonts w:hint="cs"/>
          <w:vertAlign w:val="baseline"/>
          <w:rtl/>
        </w:rPr>
        <w:t>ל</w:t>
      </w:r>
      <w:r w:rsidRPr="009C23B5">
        <w:rPr>
          <w:rStyle w:val="aff2"/>
          <w:vertAlign w:val="baseline"/>
          <w:rtl/>
        </w:rPr>
        <w:t xml:space="preserve">ארגוני </w:t>
      </w:r>
      <w:r>
        <w:rPr>
          <w:rStyle w:val="aff2"/>
          <w:rFonts w:hint="cs"/>
          <w:vertAlign w:val="baseline"/>
          <w:rtl/>
        </w:rPr>
        <w:t>חברה אז</w:t>
      </w:r>
      <w:r>
        <w:rPr>
          <w:rFonts w:hint="cs"/>
          <w:rtl/>
        </w:rPr>
        <w:t>רחית</w:t>
      </w:r>
      <w:r w:rsidRPr="009C23B5">
        <w:rPr>
          <w:rStyle w:val="aff2"/>
          <w:vertAlign w:val="baseline"/>
          <w:rtl/>
        </w:rPr>
        <w:t xml:space="preserve"> כדי ליצור תנאים טובים יו</w:t>
      </w:r>
      <w:r>
        <w:rPr>
          <w:rStyle w:val="aff2"/>
          <w:vertAlign w:val="baseline"/>
          <w:rtl/>
        </w:rPr>
        <w:t>תר לצמיחה כלכלית</w:t>
      </w:r>
      <w:r>
        <w:rPr>
          <w:rFonts w:hint="cs"/>
          <w:rtl/>
        </w:rPr>
        <w:t>,</w:t>
      </w:r>
      <w:r>
        <w:rPr>
          <w:rStyle w:val="aff2"/>
          <w:vertAlign w:val="baseline"/>
          <w:rtl/>
        </w:rPr>
        <w:t xml:space="preserve"> </w:t>
      </w:r>
      <w:r w:rsidRPr="009C23B5">
        <w:rPr>
          <w:rStyle w:val="aff2"/>
          <w:rFonts w:hint="cs"/>
          <w:vertAlign w:val="baseline"/>
          <w:rtl/>
        </w:rPr>
        <w:t xml:space="preserve">ולא רק </w:t>
      </w:r>
      <w:r>
        <w:rPr>
          <w:rStyle w:val="aff2"/>
          <w:rFonts w:hint="cs"/>
          <w:vertAlign w:val="baseline"/>
          <w:rtl/>
        </w:rPr>
        <w:t>ל</w:t>
      </w:r>
      <w:r>
        <w:rPr>
          <w:rFonts w:hint="cs"/>
          <w:rtl/>
        </w:rPr>
        <w:t>צריכת</w:t>
      </w:r>
      <w:r w:rsidRPr="009C23B5">
        <w:rPr>
          <w:rStyle w:val="aff2"/>
          <w:rFonts w:hint="cs"/>
          <w:vertAlign w:val="baseline"/>
          <w:rtl/>
        </w:rPr>
        <w:t xml:space="preserve"> שירותים</w:t>
      </w:r>
      <w:r>
        <w:rPr>
          <w:rFonts w:hint="cs"/>
          <w:rtl/>
        </w:rPr>
        <w:t xml:space="preserve"> בקהילה </w:t>
      </w:r>
      <w:r>
        <w:rPr>
          <w:rStyle w:val="aff2"/>
          <w:vertAlign w:val="baseline"/>
          <w:rtl/>
        </w:rPr>
        <w:t>–</w:t>
      </w:r>
      <w:r>
        <w:rPr>
          <w:rFonts w:hint="cs"/>
          <w:rtl/>
        </w:rPr>
        <w:t xml:space="preserve"> קרי, יצירת </w:t>
      </w:r>
      <w:r w:rsidRPr="009C23B5">
        <w:rPr>
          <w:rStyle w:val="aff2"/>
          <w:rFonts w:hint="cs"/>
          <w:vertAlign w:val="baseline"/>
          <w:rtl/>
        </w:rPr>
        <w:t>רו</w:t>
      </w:r>
      <w:r>
        <w:rPr>
          <w:rFonts w:hint="cs"/>
          <w:rtl/>
        </w:rPr>
        <w:t>ו</w:t>
      </w:r>
      <w:r w:rsidRPr="009C23B5">
        <w:rPr>
          <w:rStyle w:val="aff2"/>
          <w:rFonts w:hint="cs"/>
          <w:vertAlign w:val="baseline"/>
          <w:rtl/>
        </w:rPr>
        <w:t>ח</w:t>
      </w:r>
      <w:r>
        <w:rPr>
          <w:rFonts w:hint="cs"/>
          <w:rtl/>
        </w:rPr>
        <w:t xml:space="preserve"> לקהילה</w:t>
      </w:r>
      <w:r w:rsidRPr="009C23B5">
        <w:rPr>
          <w:rStyle w:val="aff2"/>
          <w:rFonts w:hint="cs"/>
          <w:vertAlign w:val="baseline"/>
          <w:rtl/>
        </w:rPr>
        <w:t xml:space="preserve"> מכלכלה מקומית</w:t>
      </w:r>
      <w:r>
        <w:rPr>
          <w:rFonts w:hint="cs"/>
          <w:rtl/>
        </w:rPr>
        <w:t>, העלאת ההכנסה</w:t>
      </w:r>
      <w:r>
        <w:rPr>
          <w:rStyle w:val="aff2"/>
          <w:rFonts w:hint="cs"/>
          <w:vertAlign w:val="baseline"/>
          <w:rtl/>
        </w:rPr>
        <w:t xml:space="preserve"> </w:t>
      </w:r>
      <w:r>
        <w:rPr>
          <w:rFonts w:hint="cs"/>
          <w:rtl/>
        </w:rPr>
        <w:t>ו</w:t>
      </w:r>
      <w:r>
        <w:rPr>
          <w:rStyle w:val="aff2"/>
          <w:rFonts w:hint="cs"/>
          <w:vertAlign w:val="baseline"/>
          <w:rtl/>
        </w:rPr>
        <w:t>ה</w:t>
      </w:r>
      <w:r>
        <w:rPr>
          <w:rFonts w:hint="cs"/>
          <w:rtl/>
        </w:rPr>
        <w:t>רחבת היצע מקורות התעסוקה.</w:t>
      </w:r>
      <w:r w:rsidRPr="008C1052">
        <w:rPr>
          <w:rStyle w:val="aff2"/>
          <w:vertAlign w:val="baseline"/>
          <w:rtl/>
        </w:rPr>
        <w:t xml:space="preserve"> </w:t>
      </w:r>
      <w:r w:rsidRPr="005F3E68">
        <w:rPr>
          <w:rStyle w:val="aff2"/>
          <w:rFonts w:hint="cs"/>
          <w:vertAlign w:val="baseline"/>
          <w:rtl/>
        </w:rPr>
        <w:t>קהילת עסקים פ</w:t>
      </w:r>
      <w:r w:rsidRPr="005F3E68">
        <w:rPr>
          <w:rFonts w:hint="cs"/>
          <w:rtl/>
        </w:rPr>
        <w:t>עילה חיונית</w:t>
      </w:r>
      <w:r w:rsidRPr="005F3E68">
        <w:rPr>
          <w:rStyle w:val="aff2"/>
          <w:rFonts w:hint="cs"/>
          <w:vertAlign w:val="baseline"/>
          <w:rtl/>
        </w:rPr>
        <w:t xml:space="preserve"> למרחב הפיזי ולמרקם הכלכלי של</w:t>
      </w:r>
      <w:r w:rsidRPr="005F3E68">
        <w:rPr>
          <w:rFonts w:hint="cs"/>
          <w:rtl/>
        </w:rPr>
        <w:t xml:space="preserve"> העיר</w:t>
      </w:r>
      <w:r w:rsidRPr="005F3E68">
        <w:rPr>
          <w:rStyle w:val="aff2"/>
          <w:rFonts w:hint="cs"/>
          <w:vertAlign w:val="baseline"/>
          <w:rtl/>
        </w:rPr>
        <w:t>.</w:t>
      </w:r>
      <w:r>
        <w:rPr>
          <w:rFonts w:hint="cs"/>
          <w:rtl/>
        </w:rPr>
        <w:t xml:space="preserve"> השאלה המרכזית היא </w:t>
      </w:r>
      <w:r w:rsidRPr="009C23B5">
        <w:rPr>
          <w:rStyle w:val="aff2"/>
          <w:rFonts w:hint="cs"/>
          <w:vertAlign w:val="baseline"/>
          <w:rtl/>
        </w:rPr>
        <w:t>כיצד מארגנים אנשים לעשות שינוי כלכלי בעצמם</w:t>
      </w:r>
      <w:r>
        <w:rPr>
          <w:rFonts w:hint="cs"/>
          <w:rtl/>
        </w:rPr>
        <w:t>?</w:t>
      </w:r>
    </w:p>
    <w:p w14:paraId="64A8B205" w14:textId="77777777" w:rsidR="003C110A" w:rsidRDefault="003C110A" w:rsidP="003C110A">
      <w:pPr>
        <w:pStyle w:val="a0"/>
        <w:spacing w:after="200" w:line="360" w:lineRule="auto"/>
        <w:rPr>
          <w:rtl/>
        </w:rPr>
      </w:pPr>
      <w:r w:rsidRPr="00CF29C5">
        <w:rPr>
          <w:rStyle w:val="aff2"/>
          <w:vertAlign w:val="baseline"/>
          <w:rtl/>
        </w:rPr>
        <w:lastRenderedPageBreak/>
        <w:t xml:space="preserve">לרשויות מקומיות תפקיד משמעותי </w:t>
      </w:r>
      <w:r w:rsidRPr="00CF29C5">
        <w:rPr>
          <w:rStyle w:val="aff2"/>
          <w:rFonts w:hint="cs"/>
          <w:vertAlign w:val="baseline"/>
          <w:rtl/>
        </w:rPr>
        <w:t xml:space="preserve">בפיתוח </w:t>
      </w:r>
      <w:r w:rsidRPr="00CF29C5">
        <w:rPr>
          <w:rStyle w:val="aff2"/>
          <w:vertAlign w:val="baseline"/>
          <w:rtl/>
        </w:rPr>
        <w:t>תהליכים מסוג אלה</w:t>
      </w:r>
      <w:r w:rsidRPr="00CF29C5">
        <w:rPr>
          <w:rStyle w:val="aff2"/>
          <w:rFonts w:hint="cs"/>
          <w:vertAlign w:val="baseline"/>
          <w:rtl/>
        </w:rPr>
        <w:t>,</w:t>
      </w:r>
      <w:r w:rsidRPr="00CF29C5">
        <w:rPr>
          <w:rStyle w:val="aff2"/>
          <w:vertAlign w:val="baseline"/>
          <w:rtl/>
        </w:rPr>
        <w:t xml:space="preserve"> </w:t>
      </w:r>
      <w:r w:rsidRPr="00CF29C5">
        <w:rPr>
          <w:rStyle w:val="aff2"/>
          <w:rFonts w:hint="cs"/>
          <w:vertAlign w:val="baseline"/>
          <w:rtl/>
        </w:rPr>
        <w:t xml:space="preserve">בדגש על יצירת שותפויות עם תושבים וקהילות, יצירת רשתות שיתופי פעולה, הדרכה וליווי של עסקים. </w:t>
      </w:r>
      <w:r w:rsidRPr="00CF29C5">
        <w:rPr>
          <w:rStyle w:val="aff2"/>
          <w:vertAlign w:val="baseline"/>
          <w:rtl/>
        </w:rPr>
        <w:t>הפיתוח מבוצע בפועל על-ידי התארגנויות שונות - ההתארגנויות מצויות על הרצף שמתחיל בארגונים בעלי מטבע קהילתי, עובר בארגונים כלכליים ללא-כוונות-רווח (כמו עמותה או קואופרטיב) ומסתיים בארגונים עסקיים טהורים</w:t>
      </w:r>
      <w:r w:rsidRPr="00CF29C5">
        <w:rPr>
          <w:rStyle w:val="aff2"/>
          <w:rtl/>
        </w:rPr>
        <w:footnoteReference w:id="32"/>
      </w:r>
      <w:r>
        <w:rPr>
          <w:rStyle w:val="aff2"/>
          <w:rFonts w:hint="cs"/>
          <w:vertAlign w:val="baseline"/>
          <w:rtl/>
        </w:rPr>
        <w:t>.</w:t>
      </w:r>
      <w:r w:rsidRPr="00CF29C5">
        <w:rPr>
          <w:rStyle w:val="aff2"/>
          <w:rFonts w:hint="cs"/>
          <w:vertAlign w:val="baseline"/>
          <w:rtl/>
        </w:rPr>
        <w:t xml:space="preserve"> </w:t>
      </w:r>
      <w:r>
        <w:rPr>
          <w:rFonts w:hint="cs"/>
          <w:rtl/>
        </w:rPr>
        <w:t xml:space="preserve">בסופו של דבר, </w:t>
      </w:r>
      <w:r w:rsidRPr="00CF29C5">
        <w:rPr>
          <w:rStyle w:val="aff2"/>
          <w:rFonts w:hint="eastAsia"/>
          <w:vertAlign w:val="baseline"/>
          <w:rtl/>
        </w:rPr>
        <w:t>התאגדות</w:t>
      </w:r>
      <w:r w:rsidRPr="00CF29C5">
        <w:rPr>
          <w:rStyle w:val="aff2"/>
          <w:vertAlign w:val="baseline"/>
          <w:rtl/>
        </w:rPr>
        <w:t xml:space="preserve"> </w:t>
      </w:r>
      <w:r w:rsidRPr="00CF29C5">
        <w:rPr>
          <w:rStyle w:val="aff2"/>
          <w:rFonts w:hint="cs"/>
          <w:vertAlign w:val="baseline"/>
          <w:rtl/>
        </w:rPr>
        <w:t xml:space="preserve">של בעלי עסקים </w:t>
      </w:r>
      <w:r w:rsidRPr="00CF29C5">
        <w:rPr>
          <w:rStyle w:val="aff2"/>
          <w:rFonts w:hint="eastAsia"/>
          <w:vertAlign w:val="baseline"/>
          <w:rtl/>
        </w:rPr>
        <w:t>נותנת</w:t>
      </w:r>
      <w:r w:rsidRPr="00CF29C5">
        <w:rPr>
          <w:rStyle w:val="aff2"/>
          <w:vertAlign w:val="baseline"/>
          <w:rtl/>
        </w:rPr>
        <w:t xml:space="preserve"> </w:t>
      </w:r>
      <w:r w:rsidRPr="00CF29C5">
        <w:rPr>
          <w:rStyle w:val="aff2"/>
          <w:rFonts w:hint="eastAsia"/>
          <w:vertAlign w:val="baseline"/>
          <w:rtl/>
        </w:rPr>
        <w:t>כוח</w:t>
      </w:r>
      <w:r w:rsidRPr="00CF29C5">
        <w:rPr>
          <w:rStyle w:val="aff2"/>
          <w:vertAlign w:val="baseline"/>
          <w:rtl/>
        </w:rPr>
        <w:t xml:space="preserve"> </w:t>
      </w:r>
      <w:r w:rsidRPr="00CF29C5">
        <w:rPr>
          <w:rStyle w:val="aff2"/>
          <w:rFonts w:hint="eastAsia"/>
          <w:vertAlign w:val="baseline"/>
          <w:rtl/>
        </w:rPr>
        <w:t>לבעלי</w:t>
      </w:r>
      <w:r w:rsidRPr="00CF29C5">
        <w:rPr>
          <w:rStyle w:val="aff2"/>
          <w:vertAlign w:val="baseline"/>
          <w:rtl/>
        </w:rPr>
        <w:t xml:space="preserve"> </w:t>
      </w:r>
      <w:r w:rsidRPr="00CF29C5">
        <w:rPr>
          <w:rStyle w:val="aff2"/>
          <w:rFonts w:hint="eastAsia"/>
          <w:vertAlign w:val="baseline"/>
          <w:rtl/>
        </w:rPr>
        <w:t>העסקים</w:t>
      </w:r>
      <w:r w:rsidRPr="00CF29C5">
        <w:rPr>
          <w:rStyle w:val="aff2"/>
          <w:vertAlign w:val="baseline"/>
          <w:rtl/>
        </w:rPr>
        <w:t xml:space="preserve"> </w:t>
      </w:r>
      <w:r w:rsidRPr="00CF29C5">
        <w:rPr>
          <w:rStyle w:val="aff2"/>
          <w:rFonts w:hint="eastAsia"/>
          <w:vertAlign w:val="baseline"/>
          <w:rtl/>
        </w:rPr>
        <w:t>ומחזקת</w:t>
      </w:r>
      <w:r w:rsidRPr="00CF29C5">
        <w:rPr>
          <w:rStyle w:val="aff2"/>
          <w:vertAlign w:val="baseline"/>
          <w:rtl/>
        </w:rPr>
        <w:t xml:space="preserve"> </w:t>
      </w:r>
      <w:r w:rsidRPr="00CF29C5">
        <w:rPr>
          <w:rStyle w:val="aff2"/>
          <w:rFonts w:hint="eastAsia"/>
          <w:vertAlign w:val="baseline"/>
          <w:rtl/>
        </w:rPr>
        <w:t>את</w:t>
      </w:r>
      <w:r w:rsidRPr="00CF29C5">
        <w:rPr>
          <w:rStyle w:val="aff2"/>
          <w:vertAlign w:val="baseline"/>
          <w:rtl/>
        </w:rPr>
        <w:t xml:space="preserve"> יכולתם להשפיע </w:t>
      </w:r>
      <w:r>
        <w:rPr>
          <w:rFonts w:hint="cs"/>
          <w:rtl/>
        </w:rPr>
        <w:t xml:space="preserve">בחזרה </w:t>
      </w:r>
      <w:r w:rsidRPr="00CF29C5">
        <w:rPr>
          <w:rStyle w:val="aff2"/>
          <w:vertAlign w:val="baseline"/>
          <w:rtl/>
        </w:rPr>
        <w:t>על הרשות לרכוש שירותים מקומיים.</w:t>
      </w:r>
    </w:p>
    <w:p w14:paraId="36C254F7" w14:textId="77777777" w:rsidR="003C110A" w:rsidRDefault="003C110A" w:rsidP="003C110A">
      <w:pPr>
        <w:pStyle w:val="a0"/>
        <w:spacing w:after="200" w:line="360" w:lineRule="auto"/>
        <w:rPr>
          <w:rtl/>
        </w:rPr>
      </w:pPr>
      <w:r w:rsidRPr="00EA6468">
        <w:rPr>
          <w:rStyle w:val="aff2"/>
          <w:rFonts w:hint="cs"/>
          <w:vertAlign w:val="baseline"/>
          <w:rtl/>
        </w:rPr>
        <w:t xml:space="preserve">שלב ראשון בקידום מדיניות ותכניות ברוח זו, כרוך ביצירת שיתופי פעולה ומדיניות הוליסטית בין יחידות </w:t>
      </w:r>
      <w:proofErr w:type="spellStart"/>
      <w:r w:rsidRPr="00EA6468">
        <w:rPr>
          <w:rStyle w:val="aff2"/>
          <w:rFonts w:hint="cs"/>
          <w:vertAlign w:val="baseline"/>
          <w:rtl/>
        </w:rPr>
        <w:t>רשותיות</w:t>
      </w:r>
      <w:proofErr w:type="spellEnd"/>
      <w:r w:rsidRPr="00EA6468">
        <w:rPr>
          <w:rStyle w:val="aff2"/>
          <w:rFonts w:hint="cs"/>
          <w:vertAlign w:val="baseline"/>
          <w:rtl/>
        </w:rPr>
        <w:t xml:space="preserve"> שונות: כ</w:t>
      </w:r>
      <w:r w:rsidRPr="00EA6468">
        <w:rPr>
          <w:rStyle w:val="aff2"/>
          <w:rFonts w:hint="eastAsia"/>
          <w:vertAlign w:val="baseline"/>
          <w:rtl/>
        </w:rPr>
        <w:t>לכליות</w:t>
      </w:r>
      <w:r w:rsidRPr="00EA6468">
        <w:rPr>
          <w:rStyle w:val="aff2"/>
          <w:vertAlign w:val="baseline"/>
          <w:rtl/>
        </w:rPr>
        <w:t>-עסקיות, קהילתיות</w:t>
      </w:r>
      <w:r>
        <w:rPr>
          <w:rFonts w:hint="cs"/>
          <w:rtl/>
        </w:rPr>
        <w:t>-</w:t>
      </w:r>
      <w:r w:rsidRPr="00EA6468">
        <w:rPr>
          <w:rStyle w:val="aff2"/>
          <w:rFonts w:hint="eastAsia"/>
          <w:vertAlign w:val="baseline"/>
          <w:rtl/>
        </w:rPr>
        <w:t>חברתיות</w:t>
      </w:r>
      <w:r w:rsidRPr="00EA6468">
        <w:rPr>
          <w:rStyle w:val="aff2"/>
          <w:vertAlign w:val="baseline"/>
          <w:rtl/>
        </w:rPr>
        <w:t xml:space="preserve">, </w:t>
      </w:r>
      <w:r w:rsidRPr="00EA6468">
        <w:rPr>
          <w:rStyle w:val="aff2"/>
          <w:rFonts w:hint="eastAsia"/>
          <w:vertAlign w:val="baseline"/>
          <w:rtl/>
        </w:rPr>
        <w:t>תכנון</w:t>
      </w:r>
      <w:r w:rsidRPr="00EA6468">
        <w:rPr>
          <w:rStyle w:val="aff2"/>
          <w:vertAlign w:val="baseline"/>
          <w:rtl/>
        </w:rPr>
        <w:t xml:space="preserve"> </w:t>
      </w:r>
      <w:r w:rsidRPr="00EA6468">
        <w:rPr>
          <w:rStyle w:val="aff2"/>
          <w:rFonts w:hint="eastAsia"/>
          <w:vertAlign w:val="baseline"/>
          <w:rtl/>
        </w:rPr>
        <w:t>ובנייה</w:t>
      </w:r>
      <w:r w:rsidRPr="00EA6468">
        <w:rPr>
          <w:rStyle w:val="aff2"/>
          <w:rFonts w:hint="cs"/>
          <w:vertAlign w:val="baseline"/>
          <w:rtl/>
        </w:rPr>
        <w:t xml:space="preserve"> ועוד</w:t>
      </w:r>
      <w:r w:rsidRPr="00EA6468">
        <w:rPr>
          <w:rStyle w:val="aff2"/>
          <w:vertAlign w:val="baseline"/>
          <w:rtl/>
        </w:rPr>
        <w:t>.</w:t>
      </w:r>
      <w:r w:rsidRPr="006E4407">
        <w:rPr>
          <w:rStyle w:val="aff2"/>
          <w:rFonts w:hint="cs"/>
          <w:vertAlign w:val="baseline"/>
          <w:rtl/>
        </w:rPr>
        <w:t xml:space="preserve"> </w:t>
      </w:r>
      <w:r w:rsidRPr="00EA6468">
        <w:rPr>
          <w:rStyle w:val="aff2"/>
          <w:rFonts w:hint="cs"/>
          <w:vertAlign w:val="baseline"/>
          <w:rtl/>
        </w:rPr>
        <w:t xml:space="preserve">שיתופי פעולה מסוג אלה באים לידי ביטוי למשל בהכוונת היחידה לקידום עסקים על ידי השירותים החברתיים, להדריך וללוות עסקים קטנים הפועלים מהבית, או לייצר קהילות עסקים קטנים המקיימים שיתופי פעולה ותמיכה הדדית. לצורך כך, יש לערוך </w:t>
      </w:r>
      <w:r w:rsidRPr="006E4407">
        <w:rPr>
          <w:rStyle w:val="aff2"/>
          <w:rFonts w:hint="cs"/>
          <w:vertAlign w:val="baseline"/>
          <w:rtl/>
        </w:rPr>
        <w:t xml:space="preserve">מיפוי </w:t>
      </w:r>
      <w:r w:rsidRPr="00EA6468">
        <w:rPr>
          <w:rStyle w:val="aff2"/>
          <w:rFonts w:hint="cs"/>
          <w:vertAlign w:val="baseline"/>
          <w:rtl/>
        </w:rPr>
        <w:t xml:space="preserve">של </w:t>
      </w:r>
      <w:r w:rsidRPr="006E4407">
        <w:rPr>
          <w:rStyle w:val="aff2"/>
          <w:rFonts w:hint="cs"/>
          <w:vertAlign w:val="baseline"/>
          <w:rtl/>
        </w:rPr>
        <w:t>המערך הארגוני ש</w:t>
      </w:r>
      <w:r w:rsidRPr="00EA6468">
        <w:rPr>
          <w:rStyle w:val="aff2"/>
          <w:rFonts w:hint="cs"/>
          <w:vertAlign w:val="baseline"/>
          <w:rtl/>
        </w:rPr>
        <w:t>ל הרשות המקומית</w:t>
      </w:r>
      <w:r w:rsidRPr="006E4407">
        <w:rPr>
          <w:rStyle w:val="aff2"/>
          <w:rFonts w:hint="cs"/>
          <w:vertAlign w:val="baseline"/>
          <w:rtl/>
        </w:rPr>
        <w:t xml:space="preserve">, </w:t>
      </w:r>
      <w:r w:rsidRPr="00EA6468">
        <w:rPr>
          <w:rStyle w:val="aff2"/>
          <w:rFonts w:hint="cs"/>
          <w:vertAlign w:val="baseline"/>
          <w:rtl/>
        </w:rPr>
        <w:t>ל</w:t>
      </w:r>
      <w:r w:rsidRPr="006E4407">
        <w:rPr>
          <w:rStyle w:val="aff2"/>
          <w:rFonts w:hint="cs"/>
          <w:vertAlign w:val="baseline"/>
          <w:rtl/>
        </w:rPr>
        <w:t>הגדיר רצפים, חלוקת אחריות ו</w:t>
      </w:r>
      <w:r w:rsidRPr="00EA6468">
        <w:rPr>
          <w:rStyle w:val="aff2"/>
          <w:rFonts w:hint="cs"/>
          <w:vertAlign w:val="baseline"/>
          <w:rtl/>
        </w:rPr>
        <w:t>נושאים לשיתופי</w:t>
      </w:r>
      <w:r w:rsidRPr="006E4407">
        <w:rPr>
          <w:rStyle w:val="aff2"/>
          <w:rFonts w:hint="cs"/>
          <w:vertAlign w:val="baseline"/>
          <w:rtl/>
        </w:rPr>
        <w:t xml:space="preserve"> פעולה</w:t>
      </w:r>
      <w:r w:rsidRPr="00EA6468">
        <w:rPr>
          <w:rStyle w:val="aff2"/>
          <w:rtl/>
        </w:rPr>
        <w:endnoteReference w:id="49"/>
      </w:r>
      <w:r w:rsidRPr="006E4407">
        <w:rPr>
          <w:rStyle w:val="aff2"/>
          <w:rFonts w:hint="cs"/>
          <w:vertAlign w:val="baseline"/>
          <w:rtl/>
        </w:rPr>
        <w:t>.</w:t>
      </w:r>
      <w:r w:rsidRPr="00EA6468">
        <w:rPr>
          <w:rStyle w:val="aff2"/>
          <w:rFonts w:hint="cs"/>
          <w:vertAlign w:val="baseline"/>
          <w:rtl/>
        </w:rPr>
        <w:t xml:space="preserve"> בעקבות העבודה המשותפת עם העבודה הקהילתית</w:t>
      </w:r>
      <w:r w:rsidRPr="006E4407">
        <w:rPr>
          <w:rStyle w:val="aff2"/>
          <w:rFonts w:hint="cs"/>
          <w:vertAlign w:val="baseline"/>
          <w:rtl/>
        </w:rPr>
        <w:t xml:space="preserve"> ב</w:t>
      </w:r>
      <w:r w:rsidRPr="00EA6468">
        <w:rPr>
          <w:rStyle w:val="aff2"/>
          <w:rFonts w:hint="cs"/>
          <w:vertAlign w:val="baseline"/>
          <w:rtl/>
        </w:rPr>
        <w:t>רשויות מקומיות מסוימות, ניתן לזהות ש</w:t>
      </w:r>
      <w:r w:rsidRPr="006E4407">
        <w:rPr>
          <w:rStyle w:val="aff2"/>
          <w:rFonts w:hint="cs"/>
          <w:vertAlign w:val="baseline"/>
          <w:rtl/>
        </w:rPr>
        <w:t>ינוי מגמה</w:t>
      </w:r>
      <w:r w:rsidRPr="00EA6468">
        <w:rPr>
          <w:rStyle w:val="aff2"/>
          <w:rFonts w:hint="cs"/>
          <w:vertAlign w:val="baseline"/>
          <w:rtl/>
        </w:rPr>
        <w:t>,</w:t>
      </w:r>
      <w:r w:rsidRPr="006E4407">
        <w:rPr>
          <w:rStyle w:val="aff2"/>
          <w:rFonts w:hint="cs"/>
          <w:vertAlign w:val="baseline"/>
          <w:rtl/>
        </w:rPr>
        <w:t xml:space="preserve"> </w:t>
      </w:r>
      <w:r w:rsidRPr="00EA6468">
        <w:rPr>
          <w:rStyle w:val="aff2"/>
          <w:rFonts w:hint="cs"/>
          <w:vertAlign w:val="baseline"/>
          <w:rtl/>
        </w:rPr>
        <w:t xml:space="preserve">שבאה לידי ביטוי בכך שאגפי עסקים לא מסתפקים בתפקידיהם המסורתיים כמו </w:t>
      </w:r>
      <w:r w:rsidRPr="006E4407">
        <w:rPr>
          <w:rStyle w:val="aff2"/>
          <w:rFonts w:hint="cs"/>
          <w:vertAlign w:val="baseline"/>
          <w:rtl/>
        </w:rPr>
        <w:t>רישוי עסקים</w:t>
      </w:r>
      <w:r w:rsidRPr="00EA6468">
        <w:rPr>
          <w:rStyle w:val="aff2"/>
          <w:rFonts w:hint="cs"/>
          <w:vertAlign w:val="baseline"/>
          <w:rtl/>
        </w:rPr>
        <w:t>, אלא</w:t>
      </w:r>
      <w:r w:rsidRPr="006E4407">
        <w:rPr>
          <w:rStyle w:val="aff2"/>
          <w:rFonts w:hint="cs"/>
          <w:vertAlign w:val="baseline"/>
          <w:rtl/>
        </w:rPr>
        <w:t xml:space="preserve"> יוזמים פעולות לקידום עסקים</w:t>
      </w:r>
      <w:r w:rsidRPr="00EA6468">
        <w:rPr>
          <w:rStyle w:val="aff2"/>
          <w:rtl/>
        </w:rPr>
        <w:endnoteReference w:id="50"/>
      </w:r>
      <w:r w:rsidRPr="006E4407">
        <w:rPr>
          <w:rStyle w:val="aff2"/>
          <w:rFonts w:hint="cs"/>
          <w:vertAlign w:val="baseline"/>
          <w:rtl/>
        </w:rPr>
        <w:t>.</w:t>
      </w:r>
      <w:r>
        <w:rPr>
          <w:rFonts w:hint="cs"/>
          <w:rtl/>
        </w:rPr>
        <w:t xml:space="preserve"> קידום</w:t>
      </w:r>
      <w:r w:rsidRPr="009C23B5">
        <w:rPr>
          <w:rStyle w:val="aff2"/>
          <w:rFonts w:hint="cs"/>
          <w:vertAlign w:val="baseline"/>
          <w:rtl/>
        </w:rPr>
        <w:t xml:space="preserve"> חשיבה משותפת בין בעלי העסקים והרשות </w:t>
      </w:r>
      <w:r>
        <w:rPr>
          <w:rFonts w:hint="cs"/>
          <w:rtl/>
        </w:rPr>
        <w:t xml:space="preserve">המקומית </w:t>
      </w:r>
      <w:r>
        <w:rPr>
          <w:rStyle w:val="aff2"/>
          <w:rFonts w:hint="cs"/>
          <w:vertAlign w:val="baseline"/>
          <w:rtl/>
        </w:rPr>
        <w:t>ב</w:t>
      </w:r>
      <w:r>
        <w:rPr>
          <w:rFonts w:hint="cs"/>
          <w:rtl/>
        </w:rPr>
        <w:t>אופן</w:t>
      </w:r>
      <w:r w:rsidRPr="009C23B5">
        <w:rPr>
          <w:rStyle w:val="aff2"/>
          <w:rFonts w:hint="cs"/>
          <w:vertAlign w:val="baseline"/>
          <w:rtl/>
        </w:rPr>
        <w:t xml:space="preserve"> פונקציונאלי ומיטיב עם בעלי העסקים </w:t>
      </w:r>
      <w:r w:rsidRPr="00A62F76">
        <w:rPr>
          <w:rStyle w:val="aff2"/>
          <w:rFonts w:hint="cs"/>
          <w:vertAlign w:val="baseline"/>
          <w:rtl/>
        </w:rPr>
        <w:t>והסביבה</w:t>
      </w:r>
      <w:r w:rsidRPr="00A62F76">
        <w:rPr>
          <w:rStyle w:val="aff2"/>
          <w:rtl/>
        </w:rPr>
        <w:endnoteReference w:id="51"/>
      </w:r>
      <w:r>
        <w:rPr>
          <w:rStyle w:val="aff2"/>
          <w:rFonts w:hint="cs"/>
          <w:vertAlign w:val="baseline"/>
          <w:rtl/>
        </w:rPr>
        <w:t>,</w:t>
      </w:r>
      <w:r w:rsidRPr="00A62F76">
        <w:rPr>
          <w:rStyle w:val="aff2"/>
          <w:rFonts w:hint="cs"/>
          <w:vertAlign w:val="baseline"/>
          <w:rtl/>
        </w:rPr>
        <w:t xml:space="preserve"> </w:t>
      </w:r>
      <w:r>
        <w:rPr>
          <w:rStyle w:val="aff2"/>
          <w:rFonts w:hint="cs"/>
          <w:vertAlign w:val="baseline"/>
          <w:rtl/>
        </w:rPr>
        <w:t>ושית</w:t>
      </w:r>
      <w:r>
        <w:rPr>
          <w:rFonts w:cs="Arial" w:hint="cs"/>
          <w:rtl/>
        </w:rPr>
        <w:t>ו</w:t>
      </w:r>
      <w:r>
        <w:rPr>
          <w:rStyle w:val="aff2"/>
          <w:rFonts w:hint="cs"/>
          <w:vertAlign w:val="baseline"/>
          <w:rtl/>
        </w:rPr>
        <w:t xml:space="preserve">ף </w:t>
      </w:r>
      <w:r w:rsidRPr="009C23B5">
        <w:rPr>
          <w:rStyle w:val="aff2"/>
          <w:rFonts w:hint="cs"/>
          <w:vertAlign w:val="baseline"/>
          <w:rtl/>
        </w:rPr>
        <w:t>מ</w:t>
      </w:r>
      <w:r>
        <w:rPr>
          <w:rFonts w:hint="cs"/>
          <w:rtl/>
        </w:rPr>
        <w:t>ִ</w:t>
      </w:r>
      <w:r w:rsidRPr="009C23B5">
        <w:rPr>
          <w:rStyle w:val="aff2"/>
          <w:rFonts w:hint="cs"/>
          <w:vertAlign w:val="baseline"/>
          <w:rtl/>
        </w:rPr>
        <w:t>נהל</w:t>
      </w:r>
      <w:r>
        <w:rPr>
          <w:rStyle w:val="aff2"/>
          <w:rFonts w:hint="cs"/>
          <w:vertAlign w:val="baseline"/>
          <w:rtl/>
        </w:rPr>
        <w:t>ים</w:t>
      </w:r>
      <w:r w:rsidRPr="009C23B5">
        <w:rPr>
          <w:rStyle w:val="aff2"/>
          <w:rFonts w:hint="cs"/>
          <w:vertAlign w:val="baseline"/>
          <w:rtl/>
        </w:rPr>
        <w:t xml:space="preserve"> קהיל</w:t>
      </w:r>
      <w:r>
        <w:rPr>
          <w:rFonts w:hint="cs"/>
          <w:rtl/>
        </w:rPr>
        <w:t>תיים</w:t>
      </w:r>
      <w:r w:rsidRPr="009C23B5">
        <w:rPr>
          <w:rStyle w:val="aff2"/>
          <w:rFonts w:hint="cs"/>
          <w:vertAlign w:val="baseline"/>
          <w:rtl/>
        </w:rPr>
        <w:t xml:space="preserve"> </w:t>
      </w:r>
      <w:r>
        <w:rPr>
          <w:rFonts w:hint="cs"/>
          <w:rtl/>
        </w:rPr>
        <w:t>ו</w:t>
      </w:r>
      <w:r w:rsidRPr="009C23B5">
        <w:rPr>
          <w:rStyle w:val="aff2"/>
          <w:rFonts w:hint="cs"/>
          <w:vertAlign w:val="baseline"/>
          <w:rtl/>
        </w:rPr>
        <w:t>תושבים שחיים בקרבת מקום</w:t>
      </w:r>
      <w:r>
        <w:rPr>
          <w:rStyle w:val="aff2"/>
          <w:rFonts w:hint="cs"/>
          <w:vertAlign w:val="baseline"/>
          <w:rtl/>
        </w:rPr>
        <w:t xml:space="preserve"> </w:t>
      </w:r>
      <w:r>
        <w:rPr>
          <w:rStyle w:val="aff2"/>
          <w:vertAlign w:val="baseline"/>
          <w:rtl/>
        </w:rPr>
        <w:t>–</w:t>
      </w:r>
      <w:r>
        <w:rPr>
          <w:rStyle w:val="aff2"/>
          <w:rFonts w:hint="cs"/>
          <w:vertAlign w:val="baseline"/>
          <w:rtl/>
        </w:rPr>
        <w:t xml:space="preserve"> עשויים ביחד </w:t>
      </w:r>
      <w:r>
        <w:rPr>
          <w:rFonts w:hint="cs"/>
          <w:rtl/>
        </w:rPr>
        <w:t>ל</w:t>
      </w:r>
      <w:r w:rsidRPr="00B606FB">
        <w:rPr>
          <w:rStyle w:val="aff2"/>
          <w:rFonts w:hint="eastAsia"/>
          <w:vertAlign w:val="baseline"/>
          <w:rtl/>
        </w:rPr>
        <w:t>ייצר</w:t>
      </w:r>
      <w:r w:rsidRPr="00B606FB">
        <w:rPr>
          <w:rStyle w:val="aff2"/>
          <w:vertAlign w:val="baseline"/>
          <w:rtl/>
        </w:rPr>
        <w:t xml:space="preserve"> הזדמנויות למיזמים </w:t>
      </w:r>
      <w:r>
        <w:rPr>
          <w:rFonts w:hint="cs"/>
          <w:rtl/>
        </w:rPr>
        <w:t xml:space="preserve">עסקיים </w:t>
      </w:r>
      <w:r w:rsidRPr="00B606FB">
        <w:rPr>
          <w:rStyle w:val="aff2"/>
          <w:rFonts w:hint="eastAsia"/>
          <w:vertAlign w:val="baseline"/>
          <w:rtl/>
        </w:rPr>
        <w:t>ח</w:t>
      </w:r>
      <w:r>
        <w:rPr>
          <w:rFonts w:hint="cs"/>
          <w:rtl/>
        </w:rPr>
        <w:t>דשים</w:t>
      </w:r>
      <w:r w:rsidRPr="00B606FB">
        <w:rPr>
          <w:rStyle w:val="aff2"/>
          <w:vertAlign w:val="baseline"/>
          <w:rtl/>
        </w:rPr>
        <w:t xml:space="preserve"> </w:t>
      </w:r>
      <w:r>
        <w:rPr>
          <w:rFonts w:hint="cs"/>
          <w:rtl/>
        </w:rPr>
        <w:t>לקידום התושבים והקהילה</w:t>
      </w:r>
      <w:r w:rsidRPr="00B606FB">
        <w:rPr>
          <w:rStyle w:val="aff2"/>
          <w:vertAlign w:val="baseline"/>
          <w:rtl/>
        </w:rPr>
        <w:t>.</w:t>
      </w:r>
    </w:p>
    <w:p w14:paraId="584257D4" w14:textId="77777777" w:rsidR="003C110A" w:rsidRPr="00CF29C5" w:rsidRDefault="003C110A" w:rsidP="003C110A">
      <w:pPr>
        <w:pStyle w:val="a0"/>
        <w:spacing w:after="200" w:line="360" w:lineRule="auto"/>
        <w:rPr>
          <w:rStyle w:val="aff2"/>
          <w:vertAlign w:val="baseline"/>
        </w:rPr>
      </w:pPr>
      <w:r>
        <w:rPr>
          <w:rFonts w:hint="cs"/>
          <w:rtl/>
        </w:rPr>
        <w:t>מגוון תהליכים רלוונטיים למדיניות ברוח זו הוצגו על ידי אנשי מקצוע הפעילים בתחומים אלה ברשויות מקומיות:</w:t>
      </w:r>
    </w:p>
    <w:p w14:paraId="04304087" w14:textId="77777777" w:rsidR="003C110A" w:rsidRDefault="003C110A" w:rsidP="003C110A">
      <w:pPr>
        <w:pStyle w:val="a0"/>
        <w:numPr>
          <w:ilvl w:val="0"/>
          <w:numId w:val="36"/>
        </w:numPr>
        <w:spacing w:after="200" w:line="360" w:lineRule="auto"/>
      </w:pPr>
      <w:r>
        <w:rPr>
          <w:rStyle w:val="aff2"/>
          <w:rFonts w:hint="cs"/>
          <w:vertAlign w:val="baseline"/>
          <w:rtl/>
        </w:rPr>
        <w:t>ב</w:t>
      </w:r>
      <w:r>
        <w:rPr>
          <w:rFonts w:hint="cs"/>
          <w:rtl/>
        </w:rPr>
        <w:t>ניית</w:t>
      </w:r>
      <w:r w:rsidRPr="009C23B5">
        <w:rPr>
          <w:rStyle w:val="aff2"/>
          <w:rFonts w:hint="cs"/>
          <w:vertAlign w:val="baseline"/>
          <w:rtl/>
        </w:rPr>
        <w:t xml:space="preserve"> שירותים פיננסיים</w:t>
      </w:r>
      <w:r w:rsidRPr="000B6F4F">
        <w:rPr>
          <w:rStyle w:val="aff2"/>
          <w:rFonts w:hint="cs"/>
          <w:vertAlign w:val="baseline"/>
          <w:rtl/>
        </w:rPr>
        <w:t xml:space="preserve"> </w:t>
      </w:r>
      <w:r>
        <w:rPr>
          <w:rFonts w:hint="cs"/>
          <w:rtl/>
        </w:rPr>
        <w:t>קהילתיים עצמיים,</w:t>
      </w:r>
      <w:r>
        <w:rPr>
          <w:rStyle w:val="aff2"/>
          <w:rFonts w:hint="cs"/>
          <w:vertAlign w:val="baseline"/>
          <w:rtl/>
        </w:rPr>
        <w:t xml:space="preserve"> </w:t>
      </w:r>
      <w:r>
        <w:rPr>
          <w:rFonts w:hint="cs"/>
          <w:rtl/>
        </w:rPr>
        <w:t>כמו</w:t>
      </w:r>
      <w:r w:rsidRPr="009C23B5">
        <w:rPr>
          <w:rStyle w:val="aff2"/>
          <w:rFonts w:hint="cs"/>
          <w:vertAlign w:val="baseline"/>
          <w:rtl/>
        </w:rPr>
        <w:t xml:space="preserve"> מטבע </w:t>
      </w:r>
      <w:r>
        <w:rPr>
          <w:rStyle w:val="aff2"/>
          <w:rFonts w:hint="cs"/>
          <w:vertAlign w:val="baseline"/>
          <w:rtl/>
        </w:rPr>
        <w:t>ו</w:t>
      </w:r>
      <w:r w:rsidRPr="009C23B5">
        <w:rPr>
          <w:rStyle w:val="aff2"/>
          <w:rFonts w:hint="cs"/>
          <w:vertAlign w:val="baseline"/>
          <w:rtl/>
        </w:rPr>
        <w:t xml:space="preserve">קרנות אשראי </w:t>
      </w:r>
      <w:r>
        <w:rPr>
          <w:rFonts w:hint="cs"/>
          <w:rtl/>
        </w:rPr>
        <w:t>לעסקים;</w:t>
      </w:r>
    </w:p>
    <w:p w14:paraId="4A282CB8" w14:textId="77777777" w:rsidR="003C110A" w:rsidRDefault="003C110A" w:rsidP="003C110A">
      <w:pPr>
        <w:pStyle w:val="a0"/>
        <w:numPr>
          <w:ilvl w:val="0"/>
          <w:numId w:val="36"/>
        </w:numPr>
        <w:spacing w:after="200" w:line="360" w:lineRule="auto"/>
      </w:pPr>
      <w:r>
        <w:rPr>
          <w:rFonts w:hint="cs"/>
          <w:rtl/>
        </w:rPr>
        <w:t>הקמת רשתות של קהילות עסקים לתמיכה הדדית, ייעוץ, שיווק, החלפת מידע וידע, רכישות משותפות, התוויית כללים ל</w:t>
      </w:r>
      <w:r w:rsidRPr="0062669E">
        <w:rPr>
          <w:rtl/>
        </w:rPr>
        <w:t>סחר הוגן</w:t>
      </w:r>
      <w:r>
        <w:rPr>
          <w:rFonts w:hint="cs"/>
          <w:rtl/>
        </w:rPr>
        <w:t xml:space="preserve"> ועוד</w:t>
      </w:r>
      <w:r>
        <w:rPr>
          <w:rStyle w:val="aff2"/>
          <w:rFonts w:hint="cs"/>
          <w:vertAlign w:val="baseline"/>
          <w:rtl/>
        </w:rPr>
        <w:t>;</w:t>
      </w:r>
    </w:p>
    <w:p w14:paraId="02487919" w14:textId="77777777" w:rsidR="003C110A" w:rsidRDefault="003C110A" w:rsidP="003C110A">
      <w:pPr>
        <w:pStyle w:val="a0"/>
        <w:numPr>
          <w:ilvl w:val="0"/>
          <w:numId w:val="36"/>
        </w:numPr>
        <w:spacing w:after="200" w:line="360" w:lineRule="auto"/>
      </w:pPr>
      <w:r>
        <w:rPr>
          <w:rStyle w:val="aff2"/>
          <w:rFonts w:hint="cs"/>
          <w:vertAlign w:val="baseline"/>
          <w:rtl/>
        </w:rPr>
        <w:t>ה</w:t>
      </w:r>
      <w:r>
        <w:rPr>
          <w:rFonts w:hint="cs"/>
          <w:rtl/>
        </w:rPr>
        <w:t xml:space="preserve">עמדת </w:t>
      </w:r>
      <w:r w:rsidRPr="009C23B5">
        <w:rPr>
          <w:rStyle w:val="aff2"/>
          <w:rFonts w:hint="cs"/>
          <w:vertAlign w:val="baseline"/>
          <w:rtl/>
        </w:rPr>
        <w:t xml:space="preserve">חללי עבודה </w:t>
      </w:r>
      <w:r>
        <w:rPr>
          <w:rFonts w:hint="cs"/>
          <w:rtl/>
        </w:rPr>
        <w:t xml:space="preserve">ציבוריים </w:t>
      </w:r>
      <w:r w:rsidRPr="009C23B5">
        <w:rPr>
          <w:rStyle w:val="aff2"/>
          <w:rFonts w:hint="cs"/>
          <w:vertAlign w:val="baseline"/>
          <w:rtl/>
        </w:rPr>
        <w:t xml:space="preserve">משותפים </w:t>
      </w:r>
      <w:r>
        <w:rPr>
          <w:rStyle w:val="aff2"/>
          <w:rFonts w:hint="cs"/>
          <w:vertAlign w:val="baseline"/>
          <w:rtl/>
        </w:rPr>
        <w:t>ל</w:t>
      </w:r>
      <w:r>
        <w:rPr>
          <w:rFonts w:hint="cs"/>
          <w:rtl/>
        </w:rPr>
        <w:t>טובת פעילות משותפת של קהילות עסקים</w:t>
      </w:r>
      <w:r>
        <w:rPr>
          <w:rStyle w:val="aff2"/>
          <w:rtl/>
        </w:rPr>
        <w:endnoteReference w:id="52"/>
      </w:r>
      <w:r>
        <w:rPr>
          <w:rStyle w:val="aff2"/>
          <w:rFonts w:hint="cs"/>
          <w:vertAlign w:val="baseline"/>
          <w:rtl/>
        </w:rPr>
        <w:t>;</w:t>
      </w:r>
    </w:p>
    <w:p w14:paraId="315A56ED" w14:textId="77777777" w:rsidR="003C110A" w:rsidRDefault="003C110A" w:rsidP="003C110A">
      <w:pPr>
        <w:pStyle w:val="a0"/>
        <w:numPr>
          <w:ilvl w:val="0"/>
          <w:numId w:val="36"/>
        </w:numPr>
        <w:spacing w:after="200" w:line="360" w:lineRule="auto"/>
        <w:rPr>
          <w:rStyle w:val="aff2"/>
          <w:vertAlign w:val="baseline"/>
        </w:rPr>
      </w:pPr>
      <w:r w:rsidRPr="009C23B5">
        <w:rPr>
          <w:rStyle w:val="aff2"/>
          <w:vertAlign w:val="baseline"/>
          <w:rtl/>
        </w:rPr>
        <w:t>הכשרות בניהול עסק</w:t>
      </w:r>
      <w:r>
        <w:rPr>
          <w:rFonts w:hint="cs"/>
          <w:rtl/>
        </w:rPr>
        <w:t xml:space="preserve">ים </w:t>
      </w:r>
      <w:r>
        <w:rPr>
          <w:rtl/>
        </w:rPr>
        <w:t>–</w:t>
      </w:r>
      <w:r>
        <w:rPr>
          <w:rFonts w:hint="cs"/>
          <w:rtl/>
        </w:rPr>
        <w:t xml:space="preserve"> לרבות עסקים זעירים או ביתיים - </w:t>
      </w:r>
      <w:r>
        <w:rPr>
          <w:rStyle w:val="aff2"/>
          <w:rFonts w:hint="cs"/>
          <w:vertAlign w:val="baseline"/>
          <w:rtl/>
        </w:rPr>
        <w:t xml:space="preserve">כולל ליווי של </w:t>
      </w:r>
      <w:proofErr w:type="spellStart"/>
      <w:r>
        <w:rPr>
          <w:rStyle w:val="aff2"/>
          <w:rFonts w:hint="cs"/>
          <w:vertAlign w:val="baseline"/>
          <w:rtl/>
        </w:rPr>
        <w:t>מנטורים</w:t>
      </w:r>
      <w:proofErr w:type="spellEnd"/>
      <w:r>
        <w:rPr>
          <w:rFonts w:hint="cs"/>
          <w:rtl/>
        </w:rPr>
        <w:t>;</w:t>
      </w:r>
    </w:p>
    <w:p w14:paraId="71C58755" w14:textId="77777777" w:rsidR="003C110A" w:rsidRPr="005E390B" w:rsidRDefault="003C110A" w:rsidP="003C110A">
      <w:pPr>
        <w:pStyle w:val="a0"/>
        <w:numPr>
          <w:ilvl w:val="0"/>
          <w:numId w:val="36"/>
        </w:numPr>
        <w:spacing w:after="200" w:line="360" w:lineRule="auto"/>
      </w:pPr>
      <w:r w:rsidRPr="005E390B">
        <w:rPr>
          <w:rFonts w:hint="cs"/>
          <w:rtl/>
        </w:rPr>
        <w:t>מדיניות ותכניות המקדמ</w:t>
      </w:r>
      <w:r>
        <w:rPr>
          <w:rFonts w:hint="cs"/>
          <w:rtl/>
        </w:rPr>
        <w:t>ות</w:t>
      </w:r>
      <w:r w:rsidRPr="005E390B">
        <w:rPr>
          <w:rFonts w:hint="cs"/>
          <w:rtl/>
        </w:rPr>
        <w:t xml:space="preserve"> </w:t>
      </w:r>
      <w:r w:rsidRPr="005E390B">
        <w:rPr>
          <w:rFonts w:hint="eastAsia"/>
          <w:rtl/>
        </w:rPr>
        <w:t>רכש</w:t>
      </w:r>
      <w:r w:rsidRPr="005E390B">
        <w:rPr>
          <w:rtl/>
        </w:rPr>
        <w:t xml:space="preserve"> </w:t>
      </w:r>
      <w:r w:rsidRPr="005E390B">
        <w:rPr>
          <w:rFonts w:hint="eastAsia"/>
          <w:rtl/>
        </w:rPr>
        <w:t>וצריכה</w:t>
      </w:r>
      <w:r w:rsidRPr="005E390B">
        <w:rPr>
          <w:rtl/>
        </w:rPr>
        <w:t xml:space="preserve"> </w:t>
      </w:r>
      <w:r w:rsidRPr="005E390B">
        <w:rPr>
          <w:rFonts w:hint="eastAsia"/>
          <w:rtl/>
        </w:rPr>
        <w:t>מקומית</w:t>
      </w:r>
      <w:r>
        <w:rPr>
          <w:rFonts w:hint="cs"/>
          <w:rtl/>
        </w:rPr>
        <w:t>:</w:t>
      </w:r>
      <w:r w:rsidRPr="005E390B">
        <w:rPr>
          <w:rtl/>
        </w:rPr>
        <w:t xml:space="preserve"> </w:t>
      </w:r>
      <w:r w:rsidRPr="00561E24">
        <w:rPr>
          <w:rtl/>
        </w:rPr>
        <w:t xml:space="preserve">מול העירייה עצמה </w:t>
      </w:r>
      <w:r w:rsidRPr="00561E24">
        <w:rPr>
          <w:rFonts w:hint="cs"/>
          <w:rtl/>
        </w:rPr>
        <w:t>(</w:t>
      </w:r>
      <w:r w:rsidRPr="00561E24">
        <w:rPr>
          <w:rFonts w:hint="eastAsia"/>
          <w:rtl/>
        </w:rPr>
        <w:t>העדפה</w:t>
      </w:r>
      <w:r w:rsidRPr="00561E24">
        <w:rPr>
          <w:rtl/>
        </w:rPr>
        <w:t xml:space="preserve"> </w:t>
      </w:r>
      <w:r w:rsidRPr="00561E24">
        <w:rPr>
          <w:rFonts w:hint="eastAsia"/>
          <w:rtl/>
        </w:rPr>
        <w:t>של</w:t>
      </w:r>
      <w:r w:rsidRPr="00561E24">
        <w:rPr>
          <w:rtl/>
        </w:rPr>
        <w:t xml:space="preserve"> </w:t>
      </w:r>
      <w:r w:rsidRPr="00561E24">
        <w:rPr>
          <w:rFonts w:hint="eastAsia"/>
          <w:rtl/>
        </w:rPr>
        <w:t>עסקים</w:t>
      </w:r>
      <w:r w:rsidRPr="00561E24">
        <w:rPr>
          <w:rtl/>
        </w:rPr>
        <w:t xml:space="preserve"> מקומיי</w:t>
      </w:r>
      <w:r w:rsidRPr="00561E24">
        <w:rPr>
          <w:rFonts w:hint="eastAsia"/>
          <w:rtl/>
        </w:rPr>
        <w:t>ם</w:t>
      </w:r>
      <w:r w:rsidRPr="00561E24">
        <w:rPr>
          <w:rtl/>
        </w:rPr>
        <w:t xml:space="preserve"> במכרזי הרשות), מול מוסדות עוגן ברשות (מוסדות לימוד, </w:t>
      </w:r>
      <w:proofErr w:type="spellStart"/>
      <w:r w:rsidRPr="00561E24">
        <w:rPr>
          <w:rtl/>
        </w:rPr>
        <w:t>ב</w:t>
      </w:r>
      <w:r>
        <w:rPr>
          <w:rFonts w:hint="cs"/>
          <w:rtl/>
        </w:rPr>
        <w:t>ת</w:t>
      </w:r>
      <w:r w:rsidRPr="00561E24">
        <w:rPr>
          <w:rtl/>
        </w:rPr>
        <w:t>י"ח</w:t>
      </w:r>
      <w:proofErr w:type="spellEnd"/>
      <w:r w:rsidRPr="00561E24">
        <w:rPr>
          <w:rtl/>
        </w:rPr>
        <w:t>, מרכזי פנאי ותרבות</w:t>
      </w:r>
      <w:r>
        <w:rPr>
          <w:rFonts w:hint="cs"/>
          <w:rtl/>
        </w:rPr>
        <w:t xml:space="preserve"> כמו</w:t>
      </w:r>
      <w:r w:rsidRPr="00561E24">
        <w:rPr>
          <w:rtl/>
        </w:rPr>
        <w:t xml:space="preserve"> מתנ</w:t>
      </w:r>
      <w:r>
        <w:rPr>
          <w:rFonts w:hint="cs"/>
          <w:rtl/>
        </w:rPr>
        <w:t>"</w:t>
      </w:r>
      <w:r w:rsidRPr="00561E24">
        <w:rPr>
          <w:rtl/>
        </w:rPr>
        <w:t xml:space="preserve">סים </w:t>
      </w:r>
      <w:r>
        <w:rPr>
          <w:rFonts w:hint="cs"/>
          <w:rtl/>
        </w:rPr>
        <w:t>ועוד</w:t>
      </w:r>
      <w:r w:rsidRPr="00561E24">
        <w:rPr>
          <w:rtl/>
        </w:rPr>
        <w:t xml:space="preserve">), ומול התושבים – קמפיינים </w:t>
      </w:r>
      <w:r w:rsidRPr="00561E24">
        <w:rPr>
          <w:rFonts w:hint="eastAsia"/>
          <w:rtl/>
        </w:rPr>
        <w:t>לעידוד</w:t>
      </w:r>
      <w:r w:rsidRPr="00561E24">
        <w:rPr>
          <w:rtl/>
        </w:rPr>
        <w:t xml:space="preserve"> </w:t>
      </w:r>
      <w:r w:rsidRPr="00561E24">
        <w:rPr>
          <w:rFonts w:hint="eastAsia"/>
          <w:rtl/>
        </w:rPr>
        <w:t>צריכה</w:t>
      </w:r>
      <w:r w:rsidRPr="00561E24">
        <w:rPr>
          <w:rtl/>
        </w:rPr>
        <w:t xml:space="preserve"> </w:t>
      </w:r>
      <w:r w:rsidRPr="00561E24">
        <w:rPr>
          <w:rFonts w:hint="eastAsia"/>
          <w:rtl/>
        </w:rPr>
        <w:t>מקומית</w:t>
      </w:r>
      <w:r w:rsidRPr="00561E24">
        <w:rPr>
          <w:rtl/>
        </w:rPr>
        <w:t xml:space="preserve"> </w:t>
      </w:r>
      <w:r w:rsidRPr="00561E24">
        <w:rPr>
          <w:rFonts w:hint="eastAsia"/>
          <w:rtl/>
        </w:rPr>
        <w:t>וכד</w:t>
      </w:r>
      <w:r w:rsidRPr="00561E24">
        <w:rPr>
          <w:rtl/>
        </w:rPr>
        <w:t>'</w:t>
      </w:r>
      <w:r>
        <w:rPr>
          <w:rFonts w:hint="cs"/>
          <w:rtl/>
        </w:rPr>
        <w:t>;</w:t>
      </w:r>
    </w:p>
    <w:p w14:paraId="41E5B26D" w14:textId="77777777" w:rsidR="003C110A" w:rsidRDefault="003C110A" w:rsidP="003C110A">
      <w:pPr>
        <w:pStyle w:val="a0"/>
        <w:numPr>
          <w:ilvl w:val="0"/>
          <w:numId w:val="36"/>
        </w:numPr>
        <w:spacing w:after="200" w:line="360" w:lineRule="auto"/>
      </w:pPr>
      <w:r>
        <w:rPr>
          <w:rFonts w:hint="cs"/>
          <w:rtl/>
        </w:rPr>
        <w:t>סיוע לעסקים.</w:t>
      </w:r>
    </w:p>
    <w:p w14:paraId="23FAE4D4" w14:textId="77777777" w:rsidR="003C110A" w:rsidRPr="005E1D46" w:rsidRDefault="003C110A" w:rsidP="003C110A">
      <w:pPr>
        <w:pStyle w:val="a0"/>
        <w:numPr>
          <w:ilvl w:val="1"/>
          <w:numId w:val="3"/>
        </w:numPr>
        <w:spacing w:after="200" w:line="360" w:lineRule="auto"/>
        <w:ind w:left="657"/>
        <w:rPr>
          <w:b/>
          <w:bCs/>
          <w:rtl/>
        </w:rPr>
      </w:pPr>
      <w:r w:rsidRPr="005E1D46">
        <w:rPr>
          <w:rFonts w:hint="cs"/>
          <w:b/>
          <w:bCs/>
          <w:rtl/>
        </w:rPr>
        <w:t xml:space="preserve">מדיניות </w:t>
      </w:r>
      <w:r>
        <w:rPr>
          <w:rFonts w:hint="cs"/>
          <w:b/>
          <w:bCs/>
          <w:rtl/>
        </w:rPr>
        <w:t>ותכניות ה</w:t>
      </w:r>
      <w:r w:rsidRPr="005E1D46">
        <w:rPr>
          <w:rFonts w:hint="cs"/>
          <w:b/>
          <w:bCs/>
          <w:rtl/>
        </w:rPr>
        <w:t>מעודד</w:t>
      </w:r>
      <w:r>
        <w:rPr>
          <w:rFonts w:hint="cs"/>
          <w:b/>
          <w:bCs/>
          <w:rtl/>
        </w:rPr>
        <w:t>ו</w:t>
      </w:r>
      <w:r w:rsidRPr="005E1D46">
        <w:rPr>
          <w:rFonts w:hint="cs"/>
          <w:b/>
          <w:bCs/>
          <w:rtl/>
        </w:rPr>
        <w:t>ת התארגנות עסקית בקואופרטיבים</w:t>
      </w:r>
      <w:r>
        <w:rPr>
          <w:rFonts w:hint="cs"/>
          <w:b/>
          <w:bCs/>
          <w:rtl/>
        </w:rPr>
        <w:t>.</w:t>
      </w:r>
    </w:p>
    <w:p w14:paraId="6B295BB3" w14:textId="77777777" w:rsidR="003C110A" w:rsidRDefault="003C110A" w:rsidP="003C110A">
      <w:pPr>
        <w:pStyle w:val="a0"/>
        <w:spacing w:after="200" w:line="360" w:lineRule="auto"/>
        <w:ind w:left="657"/>
        <w:rPr>
          <w:rtl/>
        </w:rPr>
      </w:pPr>
      <w:r w:rsidRPr="009C23B5">
        <w:rPr>
          <w:rStyle w:val="aff2"/>
          <w:rFonts w:hint="cs"/>
          <w:vertAlign w:val="baseline"/>
          <w:rtl/>
        </w:rPr>
        <w:lastRenderedPageBreak/>
        <w:t>נדרשת מדיניות מעודדת בתחום הקואופרטיבים ומקומם בכלכלה מקומית. זו שיטה נדירה בישראל והייתה צריכה לעניין יותר גם את העבודה הקהילתית, כי יש זהות ערכים בין המקצוע לבין הקואופרציה. עבודה קהילתית מעודדת השתתפות פעילה של אנשים בהחלטות הנוגעות לחייהם, והקואופרציה משמעה בעלות משותפת, ניהול משותף וחלוק</w:t>
      </w:r>
      <w:r>
        <w:rPr>
          <w:rStyle w:val="aff2"/>
          <w:rFonts w:hint="cs"/>
          <w:vertAlign w:val="baseline"/>
          <w:rtl/>
        </w:rPr>
        <w:t>ת רווחים שוויונית במקום העבודה</w:t>
      </w:r>
      <w:r w:rsidRPr="009C23B5">
        <w:rPr>
          <w:rStyle w:val="aff2"/>
          <w:rFonts w:hint="cs"/>
          <w:vertAlign w:val="baseline"/>
          <w:rtl/>
        </w:rPr>
        <w:t>.</w:t>
      </w:r>
    </w:p>
    <w:p w14:paraId="2CAFD532" w14:textId="77777777" w:rsidR="003C110A" w:rsidRPr="002D3269" w:rsidRDefault="003C110A" w:rsidP="003C110A">
      <w:pPr>
        <w:pStyle w:val="a0"/>
        <w:numPr>
          <w:ilvl w:val="1"/>
          <w:numId w:val="3"/>
        </w:numPr>
        <w:spacing w:after="200" w:line="360" w:lineRule="auto"/>
        <w:ind w:left="657"/>
        <w:rPr>
          <w:b/>
          <w:bCs/>
        </w:rPr>
      </w:pPr>
      <w:r>
        <w:rPr>
          <w:rFonts w:hint="cs"/>
          <w:b/>
          <w:bCs/>
          <w:rtl/>
        </w:rPr>
        <w:t>שיתופי פעולה</w:t>
      </w:r>
      <w:r w:rsidRPr="002D3269">
        <w:rPr>
          <w:rFonts w:hint="cs"/>
          <w:b/>
          <w:bCs/>
          <w:rtl/>
        </w:rPr>
        <w:t xml:space="preserve"> בין עסקים ל</w:t>
      </w:r>
      <w:r>
        <w:rPr>
          <w:rFonts w:hint="cs"/>
          <w:b/>
          <w:bCs/>
          <w:rtl/>
        </w:rPr>
        <w:t>בין תכנון, פיתוח ו</w:t>
      </w:r>
      <w:r w:rsidRPr="002D3269">
        <w:rPr>
          <w:rFonts w:hint="cs"/>
          <w:b/>
          <w:bCs/>
          <w:rtl/>
        </w:rPr>
        <w:t>חידוש המרחב העירוני</w:t>
      </w:r>
      <w:r w:rsidRPr="002E5A94">
        <w:rPr>
          <w:vertAlign w:val="superscript"/>
          <w:rtl/>
        </w:rPr>
        <w:footnoteReference w:id="33"/>
      </w:r>
      <w:r>
        <w:rPr>
          <w:rFonts w:hint="cs"/>
          <w:b/>
          <w:bCs/>
          <w:rtl/>
        </w:rPr>
        <w:t>.</w:t>
      </w:r>
    </w:p>
    <w:p w14:paraId="709299AE" w14:textId="77777777" w:rsidR="003C110A" w:rsidRDefault="003C110A" w:rsidP="003C110A">
      <w:pPr>
        <w:pStyle w:val="a0"/>
        <w:spacing w:after="200" w:line="360" w:lineRule="auto"/>
        <w:rPr>
          <w:rtl/>
        </w:rPr>
      </w:pPr>
      <w:r>
        <w:rPr>
          <w:rStyle w:val="aff2"/>
          <w:rFonts w:hint="cs"/>
          <w:vertAlign w:val="baseline"/>
          <w:rtl/>
        </w:rPr>
        <w:t>י</w:t>
      </w:r>
      <w:r>
        <w:rPr>
          <w:rFonts w:hint="cs"/>
          <w:rtl/>
        </w:rPr>
        <w:t xml:space="preserve">ש ליצור זיקה בין </w:t>
      </w:r>
      <w:r w:rsidRPr="00225E6C">
        <w:rPr>
          <w:rStyle w:val="aff2"/>
          <w:rFonts w:hint="cs"/>
          <w:vertAlign w:val="baseline"/>
          <w:rtl/>
        </w:rPr>
        <w:t>התחדשות עירונית</w:t>
      </w:r>
      <w:r>
        <w:rPr>
          <w:rFonts w:hint="cs"/>
          <w:rtl/>
        </w:rPr>
        <w:t>, ותכניות אחרות המקודמות על ידי מחלקת ההנדסה של העירייה, לבין המרחב העסקי,</w:t>
      </w:r>
      <w:r w:rsidRPr="00225E6C">
        <w:rPr>
          <w:rStyle w:val="aff2"/>
          <w:rFonts w:hint="cs"/>
          <w:vertAlign w:val="baseline"/>
          <w:rtl/>
        </w:rPr>
        <w:t xml:space="preserve"> </w:t>
      </w:r>
      <w:r>
        <w:rPr>
          <w:rStyle w:val="aff2"/>
          <w:rFonts w:hint="cs"/>
          <w:vertAlign w:val="baseline"/>
          <w:rtl/>
        </w:rPr>
        <w:t xml:space="preserve">כהזדמנות לפיתוח עסקי כלכלי </w:t>
      </w:r>
      <w:r>
        <w:rPr>
          <w:rFonts w:hint="cs"/>
          <w:rtl/>
        </w:rPr>
        <w:t xml:space="preserve">וקהילתי בפרויקטים כגון: עירוב שימושים בפרויקטים של התחדשות עירונית; </w:t>
      </w:r>
      <w:r>
        <w:rPr>
          <w:rStyle w:val="aff2"/>
          <w:rFonts w:hint="cs"/>
          <w:vertAlign w:val="baseline"/>
          <w:rtl/>
        </w:rPr>
        <w:t>ה</w:t>
      </w:r>
      <w:r>
        <w:rPr>
          <w:rFonts w:hint="cs"/>
          <w:rtl/>
        </w:rPr>
        <w:t>סבת</w:t>
      </w:r>
      <w:r w:rsidRPr="009C23B5">
        <w:rPr>
          <w:rStyle w:val="aff2"/>
          <w:rFonts w:hint="cs"/>
          <w:vertAlign w:val="baseline"/>
          <w:rtl/>
        </w:rPr>
        <w:t xml:space="preserve"> מבנים קיימים שנעשה בהם שימוש מינימ</w:t>
      </w:r>
      <w:r>
        <w:rPr>
          <w:rFonts w:hint="cs"/>
          <w:rtl/>
        </w:rPr>
        <w:t>לי</w:t>
      </w:r>
      <w:r w:rsidRPr="009C23B5">
        <w:rPr>
          <w:rStyle w:val="aff2"/>
          <w:rFonts w:hint="cs"/>
          <w:vertAlign w:val="baseline"/>
          <w:rtl/>
        </w:rPr>
        <w:t xml:space="preserve"> ל</w:t>
      </w:r>
      <w:r>
        <w:rPr>
          <w:rFonts w:hint="cs"/>
          <w:rtl/>
        </w:rPr>
        <w:t xml:space="preserve">טובת </w:t>
      </w:r>
      <w:r w:rsidRPr="009C23B5">
        <w:rPr>
          <w:rStyle w:val="aff2"/>
          <w:rFonts w:hint="cs"/>
          <w:vertAlign w:val="baseline"/>
          <w:rtl/>
        </w:rPr>
        <w:t>שימושים עסקיים</w:t>
      </w:r>
      <w:r>
        <w:rPr>
          <w:rStyle w:val="aff2"/>
          <w:rtl/>
        </w:rPr>
        <w:endnoteReference w:id="53"/>
      </w:r>
      <w:r>
        <w:rPr>
          <w:rFonts w:hint="cs"/>
          <w:rtl/>
        </w:rPr>
        <w:t xml:space="preserve">; מיתוג מחדש של מרחבים עסקיים (למשל, ככאלה הפועלים על-פי עקרונות </w:t>
      </w:r>
      <w:proofErr w:type="spellStart"/>
      <w:r>
        <w:rPr>
          <w:rFonts w:hint="cs"/>
          <w:rtl/>
        </w:rPr>
        <w:t>קיימותיים</w:t>
      </w:r>
      <w:proofErr w:type="spellEnd"/>
      <w:r>
        <w:rPr>
          <w:rFonts w:hint="cs"/>
          <w:rtl/>
        </w:rPr>
        <w:t>).</w:t>
      </w:r>
    </w:p>
    <w:bookmarkEnd w:id="114"/>
    <w:bookmarkEnd w:id="115"/>
    <w:p w14:paraId="431EA318" w14:textId="77777777" w:rsidR="003C110A" w:rsidRPr="00012A86" w:rsidRDefault="003C110A" w:rsidP="003C110A">
      <w:pPr>
        <w:pStyle w:val="a0"/>
        <w:numPr>
          <w:ilvl w:val="1"/>
          <w:numId w:val="3"/>
        </w:numPr>
        <w:spacing w:after="200" w:line="360" w:lineRule="auto"/>
        <w:ind w:left="657"/>
        <w:rPr>
          <w:b/>
          <w:bCs/>
          <w:rtl/>
        </w:rPr>
      </w:pPr>
      <w:r w:rsidRPr="00012A86">
        <w:rPr>
          <w:b/>
          <w:bCs/>
          <w:rtl/>
        </w:rPr>
        <w:t>אזורי תעשייה ומרכזים מסחריים.</w:t>
      </w:r>
    </w:p>
    <w:p w14:paraId="0963A55E" w14:textId="77777777" w:rsidR="003C110A" w:rsidRPr="009C23B5" w:rsidRDefault="003C110A" w:rsidP="003C110A">
      <w:pPr>
        <w:pStyle w:val="a0"/>
        <w:spacing w:after="200" w:line="360" w:lineRule="auto"/>
        <w:ind w:left="657"/>
        <w:rPr>
          <w:rStyle w:val="aff2"/>
          <w:vertAlign w:val="baseline"/>
        </w:rPr>
      </w:pPr>
      <w:r w:rsidRPr="009C23B5">
        <w:rPr>
          <w:rStyle w:val="aff2"/>
          <w:vertAlign w:val="baseline"/>
          <w:rtl/>
        </w:rPr>
        <w:t>תעשייה ותהליכי ייצור הם חלק בלתי נפרד מהעיר, ויש להם השפעה כלכלית, סביבתית וחברתית על האוכלוסייה המתגוררת בסביבתם המידית והרחוקה יותר. בשנים האחרונות</w:t>
      </w:r>
      <w:r>
        <w:rPr>
          <w:rFonts w:hint="cs"/>
          <w:rtl/>
        </w:rPr>
        <w:t>,</w:t>
      </w:r>
      <w:r w:rsidRPr="009C23B5">
        <w:rPr>
          <w:rStyle w:val="aff2"/>
          <w:vertAlign w:val="baseline"/>
          <w:rtl/>
        </w:rPr>
        <w:t xml:space="preserve"> הפיתוח העירוני מבוסס על קידום של תהליכי התחדשות במרכזי הערים תוך משיכה של אוכלוסיות חזקות וצמצום מגמת </w:t>
      </w:r>
      <w:proofErr w:type="spellStart"/>
      <w:r w:rsidRPr="009C23B5">
        <w:rPr>
          <w:rStyle w:val="aff2"/>
          <w:vertAlign w:val="baseline"/>
          <w:rtl/>
        </w:rPr>
        <w:t>הפרבור</w:t>
      </w:r>
      <w:proofErr w:type="spellEnd"/>
      <w:r>
        <w:rPr>
          <w:rFonts w:hint="cs"/>
          <w:rtl/>
        </w:rPr>
        <w:t>.</w:t>
      </w:r>
      <w:r w:rsidRPr="009C23B5">
        <w:rPr>
          <w:rStyle w:val="aff2"/>
          <w:vertAlign w:val="baseline"/>
          <w:rtl/>
        </w:rPr>
        <w:t xml:space="preserve"> </w:t>
      </w:r>
      <w:r>
        <w:rPr>
          <w:rFonts w:hint="cs"/>
          <w:rtl/>
        </w:rPr>
        <w:t>בחלק מה</w:t>
      </w:r>
      <w:r w:rsidRPr="009C23B5">
        <w:rPr>
          <w:rStyle w:val="aff2"/>
          <w:vertAlign w:val="baseline"/>
          <w:rtl/>
        </w:rPr>
        <w:t>מקרים</w:t>
      </w:r>
      <w:r>
        <w:rPr>
          <w:rFonts w:hint="cs"/>
          <w:rtl/>
        </w:rPr>
        <w:t>,</w:t>
      </w:r>
      <w:r w:rsidRPr="009C23B5">
        <w:rPr>
          <w:rStyle w:val="aff2"/>
          <w:vertAlign w:val="baseline"/>
          <w:rtl/>
        </w:rPr>
        <w:t xml:space="preserve"> מגמה זו מאיצה את הדעיכה של התעשייה בעיר ו</w:t>
      </w:r>
      <w:r>
        <w:rPr>
          <w:rStyle w:val="aff2"/>
          <w:vertAlign w:val="baseline"/>
          <w:rtl/>
        </w:rPr>
        <w:t>פוגעת בתעסוקה ובכלכלה העירונית.</w:t>
      </w:r>
      <w:r>
        <w:rPr>
          <w:rFonts w:hint="cs"/>
          <w:rtl/>
        </w:rPr>
        <w:t xml:space="preserve"> ואולם, </w:t>
      </w:r>
      <w:r>
        <w:rPr>
          <w:rStyle w:val="aff2"/>
          <w:rFonts w:hint="cs"/>
          <w:vertAlign w:val="baseline"/>
          <w:rtl/>
        </w:rPr>
        <w:t>ל</w:t>
      </w:r>
      <w:r>
        <w:rPr>
          <w:rFonts w:hint="cs"/>
          <w:rtl/>
        </w:rPr>
        <w:t>צד מגמה זו</w:t>
      </w:r>
      <w:r w:rsidRPr="009C23B5">
        <w:rPr>
          <w:rStyle w:val="aff2"/>
          <w:vertAlign w:val="baseline"/>
          <w:rtl/>
        </w:rPr>
        <w:t xml:space="preserve">, ניכרת </w:t>
      </w:r>
      <w:r>
        <w:rPr>
          <w:rFonts w:hint="cs"/>
          <w:rtl/>
        </w:rPr>
        <w:t xml:space="preserve">גם </w:t>
      </w:r>
      <w:r w:rsidRPr="009C23B5">
        <w:rPr>
          <w:rStyle w:val="aff2"/>
          <w:vertAlign w:val="baseline"/>
          <w:rtl/>
        </w:rPr>
        <w:t xml:space="preserve">מגמה </w:t>
      </w:r>
      <w:r>
        <w:rPr>
          <w:rStyle w:val="aff2"/>
          <w:rFonts w:hint="cs"/>
          <w:vertAlign w:val="baseline"/>
          <w:rtl/>
        </w:rPr>
        <w:t xml:space="preserve">הפוכה </w:t>
      </w:r>
      <w:r>
        <w:rPr>
          <w:rFonts w:hint="cs"/>
          <w:rtl/>
        </w:rPr>
        <w:t xml:space="preserve">במקומות אחרים </w:t>
      </w:r>
      <w:r w:rsidRPr="009C23B5">
        <w:rPr>
          <w:rStyle w:val="aff2"/>
          <w:vertAlign w:val="baseline"/>
          <w:rtl/>
        </w:rPr>
        <w:t xml:space="preserve">של חזרת </w:t>
      </w:r>
      <w:r w:rsidRPr="003A7950">
        <w:rPr>
          <w:rStyle w:val="aff2"/>
          <w:vertAlign w:val="baseline"/>
          <w:rtl/>
        </w:rPr>
        <w:t>התעשייה לעיר ושל חשיבה אסטרטגית חדשה על הממשק בין העיר לסביבות העבודה (</w:t>
      </w:r>
      <w:proofErr w:type="spellStart"/>
      <w:r w:rsidRPr="003A7950">
        <w:rPr>
          <w:rStyle w:val="aff2"/>
          <w:vertAlign w:val="baseline"/>
          <w:rtl/>
        </w:rPr>
        <w:t>חתוקה</w:t>
      </w:r>
      <w:proofErr w:type="spellEnd"/>
      <w:r w:rsidRPr="003A7950">
        <w:rPr>
          <w:rtl/>
        </w:rPr>
        <w:t xml:space="preserve"> ושות'</w:t>
      </w:r>
      <w:r w:rsidRPr="003A7950">
        <w:rPr>
          <w:rStyle w:val="aff2"/>
          <w:vertAlign w:val="baseline"/>
          <w:rtl/>
        </w:rPr>
        <w:t>, 2020ב').</w:t>
      </w:r>
      <w:r w:rsidRPr="003A7950">
        <w:rPr>
          <w:rtl/>
        </w:rPr>
        <w:t xml:space="preserve"> </w:t>
      </w:r>
      <w:r w:rsidRPr="003A7950">
        <w:rPr>
          <w:rStyle w:val="aff2"/>
          <w:vertAlign w:val="baseline"/>
          <w:rtl/>
        </w:rPr>
        <w:t>בבסיס</w:t>
      </w:r>
      <w:r w:rsidRPr="003A7950">
        <w:rPr>
          <w:rtl/>
        </w:rPr>
        <w:t>ה</w:t>
      </w:r>
      <w:r w:rsidRPr="009C23B5">
        <w:rPr>
          <w:rStyle w:val="aff2"/>
          <w:vertAlign w:val="baseline"/>
          <w:rtl/>
        </w:rPr>
        <w:t xml:space="preserve"> </w:t>
      </w:r>
      <w:r>
        <w:rPr>
          <w:rStyle w:val="aff2"/>
          <w:rFonts w:hint="cs"/>
          <w:vertAlign w:val="baseline"/>
          <w:rtl/>
        </w:rPr>
        <w:t xml:space="preserve">של </w:t>
      </w:r>
      <w:r>
        <w:rPr>
          <w:rFonts w:hint="cs"/>
          <w:rtl/>
        </w:rPr>
        <w:t>מגמה זו, המכונה '</w:t>
      </w:r>
      <w:r w:rsidRPr="009C23B5">
        <w:rPr>
          <w:rStyle w:val="aff2"/>
          <w:vertAlign w:val="baseline"/>
          <w:rtl/>
        </w:rPr>
        <w:t>מגמה אורבנית תעשייתית</w:t>
      </w:r>
      <w:r>
        <w:rPr>
          <w:rStyle w:val="aff2"/>
          <w:rFonts w:hint="cs"/>
          <w:vertAlign w:val="baseline"/>
          <w:rtl/>
        </w:rPr>
        <w:t>'</w:t>
      </w:r>
      <w:r>
        <w:rPr>
          <w:rFonts w:hint="cs"/>
          <w:rtl/>
        </w:rPr>
        <w:t>,</w:t>
      </w:r>
      <w:r w:rsidRPr="009C23B5">
        <w:rPr>
          <w:rStyle w:val="aff2"/>
          <w:vertAlign w:val="baseline"/>
          <w:rtl/>
        </w:rPr>
        <w:t xml:space="preserve"> חשיבה על העיר כמערכת המשלבת בין מגורים לבין תעסוקה ותעשייה, מתוך הבנה שאלו קשורות זו בזו וכי בייצור ובתעשייה גלום פוטנציאל לא רק לצמיחה כלכלית, אלא גם לשיפור איכות החיים העירונית. נדבך עיקרי במגמה זו הוא נדבך השילוב החברתי הכולל: שילוב מגוון רחב של קהלים ויצירת מגוון תעסוקתי בתוך העיר.</w:t>
      </w:r>
      <w:r>
        <w:rPr>
          <w:rFonts w:hint="cs"/>
          <w:rtl/>
        </w:rPr>
        <w:t xml:space="preserve"> נטען כי </w:t>
      </w:r>
      <w:r w:rsidRPr="009C23B5">
        <w:rPr>
          <w:rStyle w:val="aff2"/>
          <w:vertAlign w:val="baseline"/>
          <w:rtl/>
        </w:rPr>
        <w:t>הימנעות מעיסוק בפיתוח ובהחייאה של התעשייה בערים, משמעותה התעלמות מהאופן שבו מגזר כלכלי משמעותי עשוי לתרום לכלכלה המקומית.</w:t>
      </w:r>
    </w:p>
    <w:p w14:paraId="4ECBABDD" w14:textId="77777777" w:rsidR="003C110A" w:rsidRPr="009C23B5" w:rsidRDefault="003C110A" w:rsidP="003C110A">
      <w:pPr>
        <w:pStyle w:val="a0"/>
        <w:spacing w:after="200" w:line="360" w:lineRule="auto"/>
        <w:ind w:left="657"/>
        <w:rPr>
          <w:rStyle w:val="aff2"/>
          <w:vertAlign w:val="baseline"/>
        </w:rPr>
      </w:pPr>
      <w:r>
        <w:rPr>
          <w:rFonts w:hint="cs"/>
          <w:rtl/>
        </w:rPr>
        <w:t>קידום מגמה אורבנית תעשייתית כרו</w:t>
      </w:r>
      <w:r>
        <w:rPr>
          <w:rFonts w:cs="Arial" w:hint="cs"/>
          <w:rtl/>
        </w:rPr>
        <w:t>ך</w:t>
      </w:r>
      <w:r>
        <w:rPr>
          <w:rFonts w:hint="cs"/>
          <w:rtl/>
        </w:rPr>
        <w:t xml:space="preserve"> ב</w:t>
      </w:r>
      <w:r w:rsidRPr="009C23B5">
        <w:rPr>
          <w:rStyle w:val="aff2"/>
          <w:vertAlign w:val="baseline"/>
          <w:rtl/>
        </w:rPr>
        <w:t>פיתוח סביבתי חכם</w:t>
      </w:r>
      <w:r>
        <w:rPr>
          <w:rFonts w:hint="cs"/>
          <w:rtl/>
        </w:rPr>
        <w:t>;</w:t>
      </w:r>
      <w:r w:rsidRPr="009C23B5">
        <w:rPr>
          <w:rStyle w:val="aff2"/>
          <w:vertAlign w:val="baseline"/>
          <w:rtl/>
        </w:rPr>
        <w:t xml:space="preserve"> ציפוף מרקמים בסביבות מגורים ותעשייה כאמצעי לצמצום היוממות</w:t>
      </w:r>
      <w:r w:rsidRPr="002E5A94">
        <w:rPr>
          <w:vertAlign w:val="superscript"/>
          <w:rtl/>
        </w:rPr>
        <w:footnoteReference w:id="34"/>
      </w:r>
      <w:r w:rsidRPr="009C23B5">
        <w:rPr>
          <w:rStyle w:val="aff2"/>
          <w:vertAlign w:val="baseline"/>
          <w:rtl/>
        </w:rPr>
        <w:t xml:space="preserve"> והתלות בכלי רכב</w:t>
      </w:r>
      <w:r>
        <w:rPr>
          <w:rFonts w:hint="cs"/>
          <w:rtl/>
        </w:rPr>
        <w:t>;</w:t>
      </w:r>
      <w:r w:rsidRPr="009C23B5">
        <w:rPr>
          <w:rStyle w:val="aff2"/>
          <w:vertAlign w:val="baseline"/>
          <w:rtl/>
        </w:rPr>
        <w:t xml:space="preserve"> קרבה גדולה יותר של העובדים למקום העבודה וחיזוק הקשר בין התעשייה לשירותים עירוניים ומסחריים; איזון כלכלי (</w:t>
      </w:r>
      <w:r>
        <w:rPr>
          <w:rFonts w:hint="cs"/>
          <w:rtl/>
        </w:rPr>
        <w:t xml:space="preserve">כלומר, </w:t>
      </w:r>
      <w:r w:rsidRPr="009C23B5">
        <w:rPr>
          <w:rStyle w:val="aff2"/>
          <w:vertAlign w:val="baseline"/>
          <w:rtl/>
        </w:rPr>
        <w:t xml:space="preserve">העשרת מגוון </w:t>
      </w:r>
      <w:r w:rsidRPr="009C23B5">
        <w:rPr>
          <w:rStyle w:val="aff2"/>
          <w:vertAlign w:val="baseline"/>
          <w:rtl/>
        </w:rPr>
        <w:lastRenderedPageBreak/>
        <w:t>השירותים ויצירת מקומות עבודה במרחב העירוני, תוך קידום חלוקת משאבים מאוזנת בין רשויות)</w:t>
      </w:r>
      <w:r w:rsidRPr="00D04720">
        <w:rPr>
          <w:vertAlign w:val="superscript"/>
          <w:rtl/>
        </w:rPr>
        <w:t xml:space="preserve"> </w:t>
      </w:r>
      <w:r w:rsidRPr="002E5A94">
        <w:rPr>
          <w:vertAlign w:val="superscript"/>
          <w:rtl/>
        </w:rPr>
        <w:footnoteReference w:id="35"/>
      </w:r>
      <w:r w:rsidRPr="003A7950">
        <w:rPr>
          <w:rFonts w:hint="cs"/>
          <w:rtl/>
        </w:rPr>
        <w:t>.</w:t>
      </w:r>
    </w:p>
    <w:p w14:paraId="768D1745" w14:textId="77777777" w:rsidR="003C110A" w:rsidRDefault="003C110A" w:rsidP="003C110A">
      <w:pPr>
        <w:pStyle w:val="a0"/>
        <w:spacing w:after="200" w:line="360" w:lineRule="auto"/>
        <w:ind w:left="657"/>
        <w:rPr>
          <w:rStyle w:val="aff2"/>
          <w:vertAlign w:val="baseline"/>
          <w:rtl/>
        </w:rPr>
      </w:pPr>
      <w:r>
        <w:rPr>
          <w:rStyle w:val="aff2"/>
          <w:rFonts w:hint="cs"/>
          <w:vertAlign w:val="baseline"/>
          <w:rtl/>
        </w:rPr>
        <w:t xml:space="preserve">לצורך </w:t>
      </w:r>
      <w:r w:rsidRPr="009C23B5">
        <w:rPr>
          <w:rStyle w:val="aff2"/>
          <w:vertAlign w:val="baseline"/>
          <w:rtl/>
        </w:rPr>
        <w:t>קידום מטרות אלו מוצע להקים שני גופים חדשים (גוף ממשלתי בין-משרדי וגוף אזורי-עירוני) שיהיו אמונים על פיתוח ויישום מדיניות בנושא ייצור חכם במרחב העירוני וקידום תכניות שיתוף פעולה בין רשויות ואזורי תעשייה</w:t>
      </w:r>
      <w:r w:rsidRPr="009C23B5">
        <w:rPr>
          <w:rStyle w:val="aff2"/>
          <w:vertAlign w:val="baseline"/>
        </w:rPr>
        <w:t>.</w:t>
      </w:r>
      <w:r w:rsidRPr="009C23B5">
        <w:rPr>
          <w:rStyle w:val="aff2"/>
        </w:rPr>
        <w:endnoteReference w:id="54"/>
      </w:r>
    </w:p>
    <w:p w14:paraId="1DC2B80A" w14:textId="77777777" w:rsidR="003C110A" w:rsidRPr="0093284F" w:rsidRDefault="003C110A" w:rsidP="003C110A">
      <w:pPr>
        <w:pStyle w:val="a0"/>
        <w:numPr>
          <w:ilvl w:val="1"/>
          <w:numId w:val="3"/>
        </w:numPr>
        <w:spacing w:after="200" w:line="360" w:lineRule="auto"/>
        <w:ind w:left="657"/>
        <w:rPr>
          <w:b/>
          <w:bCs/>
          <w:rtl/>
        </w:rPr>
      </w:pPr>
      <w:r>
        <w:rPr>
          <w:rFonts w:hint="cs"/>
          <w:b/>
          <w:bCs/>
          <w:rtl/>
        </w:rPr>
        <w:t>השתתפות הציבור בהחלטות על עסקים בעיר.</w:t>
      </w:r>
    </w:p>
    <w:p w14:paraId="521B28C8" w14:textId="77777777" w:rsidR="003C110A" w:rsidRDefault="003C110A" w:rsidP="003C110A">
      <w:pPr>
        <w:pStyle w:val="a0"/>
        <w:spacing w:after="200" w:line="360" w:lineRule="auto"/>
        <w:ind w:left="657"/>
        <w:rPr>
          <w:rStyle w:val="aff2"/>
          <w:vertAlign w:val="baseline"/>
          <w:rtl/>
        </w:rPr>
      </w:pPr>
      <w:r w:rsidRPr="009C23B5">
        <w:rPr>
          <w:rStyle w:val="aff2"/>
          <w:rFonts w:hint="eastAsia"/>
          <w:vertAlign w:val="baseline"/>
          <w:rtl/>
        </w:rPr>
        <w:t>כל</w:t>
      </w:r>
      <w:r w:rsidRPr="009C23B5">
        <w:rPr>
          <w:rStyle w:val="aff2"/>
          <w:vertAlign w:val="baseline"/>
          <w:rtl/>
        </w:rPr>
        <w:t xml:space="preserve"> התארגנות עסקית </w:t>
      </w:r>
      <w:r>
        <w:rPr>
          <w:rStyle w:val="aff2"/>
          <w:rFonts w:hint="cs"/>
          <w:vertAlign w:val="baseline"/>
          <w:rtl/>
        </w:rPr>
        <w:t>ב</w:t>
      </w:r>
      <w:r w:rsidRPr="009C23B5">
        <w:rPr>
          <w:rStyle w:val="aff2"/>
          <w:vertAlign w:val="baseline"/>
          <w:rtl/>
        </w:rPr>
        <w:t>מרחב קהילתי משפיעה על הקהילה</w:t>
      </w:r>
      <w:r>
        <w:rPr>
          <w:rFonts w:hint="cs"/>
          <w:rtl/>
        </w:rPr>
        <w:t>.</w:t>
      </w:r>
      <w:r w:rsidRPr="009C23B5">
        <w:rPr>
          <w:rStyle w:val="aff2"/>
          <w:vertAlign w:val="baseline"/>
          <w:rtl/>
        </w:rPr>
        <w:t xml:space="preserve"> </w:t>
      </w:r>
      <w:r>
        <w:rPr>
          <w:rStyle w:val="aff2"/>
          <w:rFonts w:hint="cs"/>
          <w:vertAlign w:val="baseline"/>
          <w:rtl/>
        </w:rPr>
        <w:t>נ</w:t>
      </w:r>
      <w:r>
        <w:rPr>
          <w:rFonts w:hint="cs"/>
          <w:rtl/>
        </w:rPr>
        <w:t>שאלת</w:t>
      </w:r>
      <w:r w:rsidRPr="009C23B5">
        <w:rPr>
          <w:rStyle w:val="aff2"/>
          <w:vertAlign w:val="baseline"/>
          <w:rtl/>
        </w:rPr>
        <w:t xml:space="preserve"> השאלה מי </w:t>
      </w:r>
      <w:r>
        <w:rPr>
          <w:rStyle w:val="aff2"/>
          <w:rFonts w:hint="cs"/>
          <w:vertAlign w:val="baseline"/>
          <w:rtl/>
        </w:rPr>
        <w:t>מ</w:t>
      </w:r>
      <w:r w:rsidRPr="009C23B5">
        <w:rPr>
          <w:rStyle w:val="aff2"/>
          <w:vertAlign w:val="baseline"/>
          <w:rtl/>
        </w:rPr>
        <w:t>פיק תועלת מן היוזמות העסקי</w:t>
      </w:r>
      <w:r>
        <w:rPr>
          <w:rStyle w:val="aff2"/>
          <w:vertAlign w:val="baseline"/>
          <w:rtl/>
        </w:rPr>
        <w:t xml:space="preserve">ות, </w:t>
      </w:r>
      <w:r>
        <w:rPr>
          <w:rFonts w:hint="cs"/>
          <w:rtl/>
        </w:rPr>
        <w:t xml:space="preserve">האם בעלי העסקים המתפרנסים מהן או </w:t>
      </w:r>
      <w:r>
        <w:rPr>
          <w:rStyle w:val="aff2"/>
          <w:vertAlign w:val="baseline"/>
          <w:rtl/>
        </w:rPr>
        <w:t xml:space="preserve">הקהילה </w:t>
      </w:r>
      <w:r>
        <w:rPr>
          <w:rStyle w:val="aff2"/>
          <w:rFonts w:hint="cs"/>
          <w:vertAlign w:val="baseline"/>
          <w:rtl/>
        </w:rPr>
        <w:t>ה</w:t>
      </w:r>
      <w:r>
        <w:rPr>
          <w:rStyle w:val="aff2"/>
          <w:vertAlign w:val="baseline"/>
          <w:rtl/>
        </w:rPr>
        <w:t>סובבת</w:t>
      </w:r>
      <w:r w:rsidRPr="009C23B5">
        <w:rPr>
          <w:rStyle w:val="aff2"/>
          <w:vertAlign w:val="baseline"/>
          <w:rtl/>
        </w:rPr>
        <w:t xml:space="preserve">? </w:t>
      </w:r>
      <w:r>
        <w:rPr>
          <w:rFonts w:hint="cs"/>
          <w:rtl/>
        </w:rPr>
        <w:t xml:space="preserve">(בהקשר זה, </w:t>
      </w:r>
      <w:r>
        <w:rPr>
          <w:rStyle w:val="aff2"/>
          <w:rFonts w:hint="cs"/>
          <w:vertAlign w:val="baseline"/>
          <w:rtl/>
        </w:rPr>
        <w:t>ה</w:t>
      </w:r>
      <w:r>
        <w:rPr>
          <w:rFonts w:hint="cs"/>
          <w:rtl/>
        </w:rPr>
        <w:t>וצגה</w:t>
      </w:r>
      <w:r w:rsidRPr="009C23B5">
        <w:rPr>
          <w:rStyle w:val="aff2"/>
          <w:vertAlign w:val="baseline"/>
          <w:rtl/>
        </w:rPr>
        <w:t xml:space="preserve"> הדוגמה של עסקי תיירות </w:t>
      </w:r>
      <w:r>
        <w:rPr>
          <w:rStyle w:val="aff2"/>
          <w:rFonts w:hint="cs"/>
          <w:vertAlign w:val="baseline"/>
          <w:rtl/>
        </w:rPr>
        <w:t>ה</w:t>
      </w:r>
      <w:r w:rsidRPr="009C23B5">
        <w:rPr>
          <w:rStyle w:val="aff2"/>
          <w:vertAlign w:val="baseline"/>
          <w:rtl/>
        </w:rPr>
        <w:t xml:space="preserve">עשויים להפריע, ואולי אף להזיק, </w:t>
      </w:r>
      <w:r>
        <w:rPr>
          <w:rStyle w:val="aff2"/>
          <w:rFonts w:hint="cs"/>
          <w:vertAlign w:val="baseline"/>
          <w:rtl/>
        </w:rPr>
        <w:t>ל</w:t>
      </w:r>
      <w:r>
        <w:rPr>
          <w:rFonts w:hint="cs"/>
          <w:rtl/>
        </w:rPr>
        <w:t xml:space="preserve">חברי קהילה </w:t>
      </w:r>
      <w:r w:rsidRPr="009C23B5">
        <w:rPr>
          <w:rStyle w:val="aff2"/>
          <w:vertAlign w:val="baseline"/>
          <w:rtl/>
        </w:rPr>
        <w:t>אחרים.</w:t>
      </w:r>
      <w:r>
        <w:rPr>
          <w:rStyle w:val="aff2"/>
          <w:rFonts w:hint="cs"/>
          <w:vertAlign w:val="baseline"/>
          <w:rtl/>
        </w:rPr>
        <w:t>)</w:t>
      </w:r>
    </w:p>
    <w:p w14:paraId="76F84FA1" w14:textId="77777777" w:rsidR="003C110A" w:rsidRPr="00300D4C" w:rsidRDefault="003C110A" w:rsidP="003C110A">
      <w:pPr>
        <w:pStyle w:val="a0"/>
        <w:spacing w:after="200" w:line="360" w:lineRule="auto"/>
        <w:ind w:left="657"/>
        <w:rPr>
          <w:rStyle w:val="aff2"/>
          <w:vertAlign w:val="baseline"/>
          <w:rtl/>
        </w:rPr>
      </w:pPr>
      <w:r>
        <w:rPr>
          <w:rStyle w:val="aff2"/>
          <w:vertAlign w:val="baseline"/>
          <w:rtl/>
        </w:rPr>
        <w:t xml:space="preserve">קשר </w:t>
      </w:r>
      <w:r w:rsidRPr="009C23B5">
        <w:rPr>
          <w:rStyle w:val="aff2"/>
          <w:vertAlign w:val="baseline"/>
          <w:rtl/>
        </w:rPr>
        <w:t>אינהרנטי בין מעגלי הקהילות, הרשות המקומית והאזור</w:t>
      </w:r>
      <w:r>
        <w:rPr>
          <w:rFonts w:hint="cs"/>
          <w:rtl/>
        </w:rPr>
        <w:t>, כמו</w:t>
      </w:r>
      <w:r>
        <w:rPr>
          <w:rStyle w:val="aff2"/>
          <w:rFonts w:hint="cs"/>
          <w:vertAlign w:val="baseline"/>
          <w:rtl/>
        </w:rPr>
        <w:t xml:space="preserve"> השתתפות ציבורית בדיונים ובהחלטות </w:t>
      </w:r>
      <w:r>
        <w:rPr>
          <w:rFonts w:hint="cs"/>
          <w:rtl/>
        </w:rPr>
        <w:t xml:space="preserve">על קידום יוזמות עסקיות במרחב </w:t>
      </w:r>
      <w:r w:rsidRPr="00300D4C">
        <w:rPr>
          <w:rtl/>
        </w:rPr>
        <w:t>הקהילתי, עשויים לקדם</w:t>
      </w:r>
      <w:r w:rsidRPr="00300D4C">
        <w:rPr>
          <w:rStyle w:val="aff2"/>
          <w:vertAlign w:val="baseline"/>
          <w:rtl/>
        </w:rPr>
        <w:t xml:space="preserve"> איזונים ובלמים</w:t>
      </w:r>
      <w:r w:rsidRPr="00300D4C">
        <w:rPr>
          <w:rtl/>
        </w:rPr>
        <w:t>, ואת המרחב הקהילתי המשותף</w:t>
      </w:r>
      <w:r w:rsidRPr="00300D4C">
        <w:rPr>
          <w:rStyle w:val="aff2"/>
          <w:vertAlign w:val="baseline"/>
          <w:rtl/>
        </w:rPr>
        <w:t>.</w:t>
      </w:r>
      <w:r w:rsidRPr="00300D4C">
        <w:rPr>
          <w:rtl/>
        </w:rPr>
        <w:t xml:space="preserve"> לשותפות מסוג זה עשויה להיות השפעה גם על קידום סחר הוגן.</w:t>
      </w:r>
    </w:p>
    <w:p w14:paraId="2F13BE90" w14:textId="77777777" w:rsidR="003C110A" w:rsidRDefault="003C110A" w:rsidP="003C110A">
      <w:pPr>
        <w:pStyle w:val="a0"/>
        <w:numPr>
          <w:ilvl w:val="1"/>
          <w:numId w:val="3"/>
        </w:numPr>
        <w:spacing w:after="200" w:line="360" w:lineRule="auto"/>
        <w:ind w:left="657"/>
        <w:rPr>
          <w:b/>
          <w:bCs/>
        </w:rPr>
      </w:pPr>
      <w:r>
        <w:rPr>
          <w:rFonts w:hint="cs"/>
          <w:b/>
          <w:bCs/>
          <w:rtl/>
        </w:rPr>
        <w:t>מדיניות ותכניות</w:t>
      </w:r>
      <w:r w:rsidRPr="00012A86">
        <w:rPr>
          <w:b/>
          <w:bCs/>
          <w:rtl/>
        </w:rPr>
        <w:t xml:space="preserve"> </w:t>
      </w:r>
      <w:r>
        <w:rPr>
          <w:rFonts w:hint="cs"/>
          <w:b/>
          <w:bCs/>
          <w:rtl/>
        </w:rPr>
        <w:t>לקידום תעסוקה</w:t>
      </w:r>
      <w:r w:rsidRPr="00012A86">
        <w:rPr>
          <w:b/>
          <w:bCs/>
          <w:rtl/>
        </w:rPr>
        <w:t>.</w:t>
      </w:r>
    </w:p>
    <w:p w14:paraId="23826385" w14:textId="77777777" w:rsidR="003C110A" w:rsidRDefault="003C110A" w:rsidP="003C110A">
      <w:pPr>
        <w:spacing w:line="360" w:lineRule="auto"/>
        <w:ind w:left="657"/>
        <w:rPr>
          <w:rtl/>
        </w:rPr>
      </w:pPr>
      <w:r>
        <w:rPr>
          <w:rFonts w:hint="cs"/>
          <w:rtl/>
        </w:rPr>
        <w:t xml:space="preserve">נוסף לכל האמור לעיל, על הרשות המקומית לסייע לחברי הקהילה להשתלב בשוק התעסוקה - </w:t>
      </w:r>
      <w:r w:rsidRPr="0062669E">
        <w:rPr>
          <w:rStyle w:val="aff2"/>
          <w:vertAlign w:val="baseline"/>
          <w:rtl/>
        </w:rPr>
        <w:t xml:space="preserve">סיוע </w:t>
      </w:r>
      <w:r>
        <w:rPr>
          <w:rStyle w:val="aff2"/>
          <w:rFonts w:hint="cs"/>
          <w:vertAlign w:val="baseline"/>
          <w:rtl/>
        </w:rPr>
        <w:t xml:space="preserve">על ידי </w:t>
      </w:r>
      <w:r>
        <w:rPr>
          <w:rFonts w:hint="cs"/>
          <w:rtl/>
        </w:rPr>
        <w:t xml:space="preserve">הצעת </w:t>
      </w:r>
      <w:r w:rsidRPr="0062669E">
        <w:rPr>
          <w:rStyle w:val="aff2"/>
          <w:vertAlign w:val="baseline"/>
          <w:rtl/>
        </w:rPr>
        <w:t xml:space="preserve">הכשרות תעסוקתיות (כגון </w:t>
      </w:r>
      <w:r w:rsidRPr="0062669E">
        <w:rPr>
          <w:rStyle w:val="aff2"/>
          <w:rFonts w:hint="cs"/>
          <w:vertAlign w:val="baseline"/>
          <w:rtl/>
        </w:rPr>
        <w:t>'</w:t>
      </w:r>
      <w:r w:rsidRPr="0062669E">
        <w:rPr>
          <w:rStyle w:val="aff2"/>
          <w:vertAlign w:val="baseline"/>
          <w:rtl/>
        </w:rPr>
        <w:t>מרכזי הזדמנות</w:t>
      </w:r>
      <w:r w:rsidRPr="0062669E">
        <w:rPr>
          <w:rStyle w:val="aff2"/>
          <w:rFonts w:hint="cs"/>
          <w:vertAlign w:val="baseline"/>
          <w:rtl/>
        </w:rPr>
        <w:t>'</w:t>
      </w:r>
      <w:r w:rsidRPr="00540A06">
        <w:rPr>
          <w:rStyle w:val="aff2"/>
          <w:rtl/>
        </w:rPr>
        <w:footnoteReference w:id="36"/>
      </w:r>
      <w:r w:rsidRPr="0062669E">
        <w:rPr>
          <w:rStyle w:val="aff2"/>
          <w:vertAlign w:val="baseline"/>
          <w:rtl/>
        </w:rPr>
        <w:t xml:space="preserve"> </w:t>
      </w:r>
      <w:r w:rsidRPr="0062669E">
        <w:rPr>
          <w:rStyle w:val="aff2"/>
          <w:rFonts w:hint="cs"/>
          <w:vertAlign w:val="baseline"/>
          <w:rtl/>
        </w:rPr>
        <w:t>ו'</w:t>
      </w:r>
      <w:r w:rsidRPr="0062669E">
        <w:rPr>
          <w:rStyle w:val="aff2"/>
          <w:vertAlign w:val="baseline"/>
          <w:rtl/>
        </w:rPr>
        <w:t xml:space="preserve">מרכזי </w:t>
      </w:r>
      <w:r>
        <w:rPr>
          <w:rFonts w:hint="cs"/>
          <w:rtl/>
        </w:rPr>
        <w:t>'</w:t>
      </w:r>
      <w:r w:rsidRPr="0062669E">
        <w:rPr>
          <w:rStyle w:val="aff2"/>
          <w:vertAlign w:val="baseline"/>
          <w:rtl/>
        </w:rPr>
        <w:t>מעברים</w:t>
      </w:r>
      <w:r>
        <w:rPr>
          <w:rFonts w:hint="cs"/>
          <w:rtl/>
        </w:rPr>
        <w:t>'</w:t>
      </w:r>
      <w:r w:rsidRPr="0062669E">
        <w:rPr>
          <w:rStyle w:val="aff2"/>
          <w:vertAlign w:val="baseline"/>
          <w:rtl/>
        </w:rPr>
        <w:t xml:space="preserve"> במרחב הכפרי</w:t>
      </w:r>
      <w:r w:rsidRPr="0062669E">
        <w:rPr>
          <w:rStyle w:val="aff2"/>
          <w:rFonts w:hint="cs"/>
          <w:vertAlign w:val="baseline"/>
          <w:rtl/>
        </w:rPr>
        <w:t>'</w:t>
      </w:r>
      <w:r w:rsidRPr="00540A06">
        <w:rPr>
          <w:rStyle w:val="aff2"/>
          <w:rtl/>
        </w:rPr>
        <w:footnoteReference w:id="37"/>
      </w:r>
      <w:r w:rsidRPr="0062669E">
        <w:rPr>
          <w:rStyle w:val="aff2"/>
          <w:vertAlign w:val="baseline"/>
          <w:rtl/>
        </w:rPr>
        <w:t xml:space="preserve"> </w:t>
      </w:r>
      <w:r>
        <w:rPr>
          <w:rStyle w:val="aff2"/>
          <w:rtl/>
        </w:rPr>
        <w:endnoteReference w:id="55"/>
      </w:r>
      <w:r>
        <w:rPr>
          <w:rStyle w:val="aff2"/>
          <w:rFonts w:hint="cs"/>
          <w:vertAlign w:val="baseline"/>
          <w:rtl/>
        </w:rPr>
        <w:t xml:space="preserve"> </w:t>
      </w:r>
      <w:r w:rsidRPr="0062669E">
        <w:rPr>
          <w:rStyle w:val="aff2"/>
          <w:vertAlign w:val="baseline"/>
          <w:rtl/>
        </w:rPr>
        <w:t>בישראל)</w:t>
      </w:r>
      <w:r>
        <w:rPr>
          <w:rFonts w:hint="cs"/>
          <w:rtl/>
        </w:rPr>
        <w:t>; או הצעת קורסים לפיתוח ידע מבוקש מותאם לאוכלוסיות שונות</w:t>
      </w:r>
      <w:r>
        <w:rPr>
          <w:rStyle w:val="aff2"/>
          <w:rtl/>
        </w:rPr>
        <w:endnoteReference w:id="56"/>
      </w:r>
      <w:r>
        <w:rPr>
          <w:rFonts w:hint="cs"/>
          <w:rtl/>
        </w:rPr>
        <w:t>.</w:t>
      </w:r>
    </w:p>
    <w:p w14:paraId="5C30AA8C" w14:textId="77777777" w:rsidR="003C110A" w:rsidRPr="00931438" w:rsidRDefault="003C110A" w:rsidP="003C110A">
      <w:pPr>
        <w:pStyle w:val="a0"/>
        <w:numPr>
          <w:ilvl w:val="1"/>
          <w:numId w:val="3"/>
        </w:numPr>
        <w:spacing w:after="200" w:line="360" w:lineRule="auto"/>
        <w:ind w:left="657"/>
        <w:rPr>
          <w:b/>
          <w:bCs/>
          <w:rtl/>
        </w:rPr>
      </w:pPr>
      <w:r w:rsidRPr="00931438">
        <w:rPr>
          <w:rFonts w:hint="cs"/>
          <w:b/>
          <w:bCs/>
          <w:rtl/>
        </w:rPr>
        <w:t xml:space="preserve">מדיניות ותכניות לאוריינות </w:t>
      </w:r>
      <w:r>
        <w:rPr>
          <w:rFonts w:hint="cs"/>
          <w:b/>
          <w:bCs/>
          <w:rtl/>
        </w:rPr>
        <w:t>פיננסית</w:t>
      </w:r>
      <w:r w:rsidRPr="00931438">
        <w:rPr>
          <w:rFonts w:hint="cs"/>
          <w:b/>
          <w:bCs/>
          <w:rtl/>
        </w:rPr>
        <w:t xml:space="preserve"> של חברי הקהילה</w:t>
      </w:r>
      <w:r>
        <w:rPr>
          <w:rFonts w:hint="cs"/>
          <w:b/>
          <w:bCs/>
          <w:rtl/>
        </w:rPr>
        <w:t>.</w:t>
      </w:r>
    </w:p>
    <w:p w14:paraId="520BB6C4" w14:textId="77777777" w:rsidR="003C110A" w:rsidRPr="0062669E" w:rsidRDefault="003C110A" w:rsidP="003C110A">
      <w:pPr>
        <w:spacing w:line="360" w:lineRule="auto"/>
        <w:ind w:left="657"/>
        <w:rPr>
          <w:rStyle w:val="aff2"/>
          <w:vertAlign w:val="baseline"/>
          <w:rtl/>
        </w:rPr>
      </w:pPr>
      <w:r>
        <w:rPr>
          <w:rFonts w:hint="cs"/>
          <w:rtl/>
        </w:rPr>
        <w:t>לצד זה, על הרשות המקומית לטפח אוריינות פיננסית בקרב משפחות, לרבות מידע אודות זכויות ומיצוי זכויות, ולספק ליווי מתמשך, במיוחד למשפחות מעוטות יכולת</w:t>
      </w:r>
      <w:r w:rsidRPr="0062669E">
        <w:rPr>
          <w:rStyle w:val="aff2"/>
          <w:vertAlign w:val="baseline"/>
          <w:rtl/>
        </w:rPr>
        <w:t>.</w:t>
      </w:r>
      <w:r>
        <w:rPr>
          <w:rFonts w:hint="cs"/>
          <w:rtl/>
        </w:rPr>
        <w:t xml:space="preserve"> נטען כי </w:t>
      </w:r>
      <w:r w:rsidRPr="009C23B5">
        <w:rPr>
          <w:rStyle w:val="aff2"/>
          <w:rFonts w:hint="cs"/>
          <w:vertAlign w:val="baseline"/>
          <w:rtl/>
        </w:rPr>
        <w:t xml:space="preserve">לאנשים קשה </w:t>
      </w:r>
      <w:r w:rsidRPr="009C23B5">
        <w:rPr>
          <w:rStyle w:val="aff2"/>
          <w:rFonts w:hint="cs"/>
          <w:vertAlign w:val="baseline"/>
          <w:rtl/>
        </w:rPr>
        <w:lastRenderedPageBreak/>
        <w:t>להתמיד במה שנלמד</w:t>
      </w:r>
      <w:r>
        <w:rPr>
          <w:rFonts w:hint="cs"/>
          <w:rtl/>
        </w:rPr>
        <w:t>,</w:t>
      </w:r>
      <w:r w:rsidRPr="009C23B5">
        <w:rPr>
          <w:rStyle w:val="aff2"/>
          <w:rFonts w:hint="cs"/>
          <w:vertAlign w:val="baseline"/>
          <w:rtl/>
        </w:rPr>
        <w:t xml:space="preserve"> אחרי שקורס באוריינות פיננסית מסתיים</w:t>
      </w:r>
      <w:r>
        <w:rPr>
          <w:rFonts w:hint="cs"/>
          <w:rtl/>
        </w:rPr>
        <w:t>,</w:t>
      </w:r>
      <w:r w:rsidRPr="009C23B5">
        <w:rPr>
          <w:rStyle w:val="aff2"/>
          <w:rFonts w:hint="cs"/>
          <w:vertAlign w:val="baseline"/>
          <w:rtl/>
        </w:rPr>
        <w:t xml:space="preserve"> </w:t>
      </w:r>
      <w:r>
        <w:rPr>
          <w:rStyle w:val="aff2"/>
          <w:rFonts w:hint="cs"/>
          <w:vertAlign w:val="baseline"/>
          <w:rtl/>
        </w:rPr>
        <w:t xml:space="preserve">לכן מומלץ שהליווי יהיה </w:t>
      </w:r>
      <w:r>
        <w:rPr>
          <w:rFonts w:hint="cs"/>
          <w:rtl/>
        </w:rPr>
        <w:t>שוטף ו</w:t>
      </w:r>
      <w:r>
        <w:rPr>
          <w:rStyle w:val="aff2"/>
          <w:rFonts w:hint="cs"/>
          <w:vertAlign w:val="baseline"/>
          <w:rtl/>
        </w:rPr>
        <w:t>ממושך</w:t>
      </w:r>
      <w:r>
        <w:rPr>
          <w:rFonts w:hint="cs"/>
          <w:rtl/>
        </w:rPr>
        <w:t>,</w:t>
      </w:r>
      <w:r>
        <w:rPr>
          <w:rStyle w:val="aff2"/>
          <w:rFonts w:hint="cs"/>
          <w:vertAlign w:val="baseline"/>
          <w:rtl/>
        </w:rPr>
        <w:t xml:space="preserve"> ואף להקים קבוצה קהילתית לעזרה עצמית</w:t>
      </w:r>
      <w:r>
        <w:rPr>
          <w:rStyle w:val="aff2"/>
          <w:rtl/>
        </w:rPr>
        <w:endnoteReference w:id="57"/>
      </w:r>
      <w:r>
        <w:rPr>
          <w:rStyle w:val="aff2"/>
          <w:rFonts w:hint="cs"/>
          <w:vertAlign w:val="baseline"/>
          <w:rtl/>
        </w:rPr>
        <w:t>.</w:t>
      </w:r>
    </w:p>
    <w:p w14:paraId="69971010" w14:textId="0B77FB15" w:rsidR="00644D6A" w:rsidRPr="00012A86" w:rsidRDefault="00644D6A" w:rsidP="00BB58BA">
      <w:pPr>
        <w:pStyle w:val="3"/>
        <w:rPr>
          <w:rtl/>
        </w:rPr>
      </w:pPr>
      <w:r w:rsidRPr="00012A86">
        <w:rPr>
          <w:rtl/>
        </w:rPr>
        <w:t>מדינה</w:t>
      </w:r>
      <w:bookmarkEnd w:id="116"/>
      <w:bookmarkEnd w:id="117"/>
      <w:bookmarkEnd w:id="118"/>
      <w:bookmarkEnd w:id="119"/>
    </w:p>
    <w:bookmarkEnd w:id="97"/>
    <w:p w14:paraId="3174AEBB" w14:textId="77777777" w:rsidR="00662924" w:rsidRPr="00012A86" w:rsidRDefault="00662924" w:rsidP="00662924">
      <w:pPr>
        <w:spacing w:line="360" w:lineRule="auto"/>
        <w:rPr>
          <w:rtl/>
        </w:rPr>
      </w:pPr>
      <w:r w:rsidRPr="00012A86">
        <w:rPr>
          <w:rtl/>
        </w:rPr>
        <w:t>תפקידה של המדינה בקידום האפיק הכלכלי לטובת קהילות מיטיבות הוא לתמוך בקידום מדיניות של הכלכלה החברתית החדשה וכלכלה מקומית מקיימת (כמ"מ) – ברגולציה, השקעת משאבים לאומיים, עידוד השקעות של חברות עסקיות וקידום פרויקטים. נוסף על כך, עליה לעודד ולקבל מעורבות של עובדים סוציאליים בקהילות בקביעת מדיניות, קידום צדק חברתי ושינוי</w:t>
      </w:r>
      <w:r w:rsidRPr="00012A86">
        <w:rPr>
          <w:rStyle w:val="aff2"/>
          <w:rtl/>
        </w:rPr>
        <w:endnoteReference w:id="58"/>
      </w:r>
      <w:r w:rsidRPr="00012A86">
        <w:rPr>
          <w:rtl/>
        </w:rPr>
        <w:t>.</w:t>
      </w:r>
    </w:p>
    <w:p w14:paraId="645FFAF2" w14:textId="77777777" w:rsidR="00662924" w:rsidRPr="00012A86" w:rsidRDefault="00662924" w:rsidP="00662924">
      <w:pPr>
        <w:pStyle w:val="a0"/>
        <w:numPr>
          <w:ilvl w:val="1"/>
          <w:numId w:val="3"/>
        </w:numPr>
        <w:spacing w:after="200" w:line="360" w:lineRule="auto"/>
        <w:ind w:left="657"/>
        <w:rPr>
          <w:b/>
          <w:bCs/>
          <w:rtl/>
        </w:rPr>
      </w:pPr>
      <w:r w:rsidRPr="00012A86">
        <w:rPr>
          <w:b/>
          <w:bCs/>
          <w:rtl/>
        </w:rPr>
        <w:t xml:space="preserve">מדיניות </w:t>
      </w:r>
      <w:r>
        <w:rPr>
          <w:rFonts w:hint="cs"/>
          <w:b/>
          <w:bCs/>
          <w:rtl/>
        </w:rPr>
        <w:t>המקדמת</w:t>
      </w:r>
      <w:r w:rsidRPr="00012A86">
        <w:rPr>
          <w:b/>
          <w:bCs/>
          <w:rtl/>
        </w:rPr>
        <w:t xml:space="preserve"> כלכלה מקומית מקיימת.</w:t>
      </w:r>
    </w:p>
    <w:p w14:paraId="512B0CE6" w14:textId="77777777" w:rsidR="00662924" w:rsidRPr="00012A86" w:rsidRDefault="00662924" w:rsidP="00662924">
      <w:pPr>
        <w:pStyle w:val="a0"/>
        <w:spacing w:after="200" w:line="360" w:lineRule="auto"/>
        <w:ind w:left="657"/>
        <w:rPr>
          <w:rtl/>
        </w:rPr>
      </w:pPr>
      <w:r w:rsidRPr="00012A86">
        <w:rPr>
          <w:rtl/>
        </w:rPr>
        <w:t xml:space="preserve">עקרונות </w:t>
      </w:r>
      <w:proofErr w:type="spellStart"/>
      <w:r w:rsidRPr="00012A86">
        <w:rPr>
          <w:rtl/>
        </w:rPr>
        <w:t>הכמ"מ</w:t>
      </w:r>
      <w:proofErr w:type="spellEnd"/>
      <w:r w:rsidRPr="00012A86">
        <w:rPr>
          <w:rtl/>
        </w:rPr>
        <w:t xml:space="preserve"> מציעים שהמדינה תאמץ למעשה את ההכרה המקובלת בעולם הרחב כי עסקים קטנים הם מנוע הצמיחה והשגשוג לכלכלה הלאומית, ולפעול לחיזוק הכלכלה המקומית כמהלך אסטרטגי, באמצעות הסדרי חקיקה תומכים והפניית תקציבים לפיתוח, חיזוק הכלכלה המקומית באמצעות עסקים קטנים על-ידי עידודם בחקיקה שמטרתה להציע פתרון לחסמים לפיתוח עסקים קטנים, וכן חקיקה שמטרתה לפתח מקורות ומשאבים חדשניים והשקעות הון לעסקים קטנים (</w:t>
      </w:r>
      <w:r w:rsidRPr="00012A86">
        <w:rPr>
          <w:color w:val="201F1E"/>
          <w:shd w:val="clear" w:color="auto" w:fill="FFFFFF"/>
          <w:rtl/>
        </w:rPr>
        <w:t>ברוך ושות</w:t>
      </w:r>
      <w:r>
        <w:rPr>
          <w:rFonts w:hint="cs"/>
          <w:color w:val="201F1E"/>
          <w:shd w:val="clear" w:color="auto" w:fill="FFFFFF"/>
          <w:rtl/>
        </w:rPr>
        <w:t>'</w:t>
      </w:r>
      <w:r w:rsidRPr="00012A86">
        <w:rPr>
          <w:color w:val="201F1E"/>
          <w:shd w:val="clear" w:color="auto" w:fill="FFFFFF"/>
          <w:rtl/>
        </w:rPr>
        <w:t>, 2011</w:t>
      </w:r>
      <w:r w:rsidRPr="00012A86">
        <w:rPr>
          <w:rtl/>
        </w:rPr>
        <w:t>).</w:t>
      </w:r>
    </w:p>
    <w:p w14:paraId="7B9ABE79" w14:textId="77777777" w:rsidR="00662924" w:rsidRPr="008A22E1" w:rsidRDefault="00662924" w:rsidP="00662924">
      <w:pPr>
        <w:pStyle w:val="a0"/>
        <w:numPr>
          <w:ilvl w:val="1"/>
          <w:numId w:val="3"/>
        </w:numPr>
        <w:spacing w:after="200" w:line="360" w:lineRule="auto"/>
        <w:ind w:left="657"/>
        <w:rPr>
          <w:b/>
          <w:bCs/>
        </w:rPr>
      </w:pPr>
      <w:r>
        <w:rPr>
          <w:rFonts w:hint="cs"/>
          <w:b/>
          <w:bCs/>
          <w:rtl/>
        </w:rPr>
        <w:t>כללים וחוקים התומכים בהשתתפות קהילתית פעילה בתהליכי קבלת החלטות.</w:t>
      </w:r>
    </w:p>
    <w:p w14:paraId="7A8A2FE0" w14:textId="77777777" w:rsidR="00662924" w:rsidRDefault="00662924" w:rsidP="00662924">
      <w:pPr>
        <w:pStyle w:val="a0"/>
        <w:spacing w:after="200" w:line="360" w:lineRule="auto"/>
        <w:rPr>
          <w:rtl/>
        </w:rPr>
      </w:pPr>
      <w:r>
        <w:rPr>
          <w:rFonts w:hint="cs"/>
          <w:rtl/>
        </w:rPr>
        <w:t>על הרשויות  - המקומית והלאומית - לדאוג שתתקיים השתתפות ציבורית בעיצוב שירותים, עסקים ותעשייה מבלי לוותר על אמות מידה של איכות, היגיינה ובריאות הציבור.</w:t>
      </w:r>
    </w:p>
    <w:p w14:paraId="225B9166" w14:textId="77777777" w:rsidR="00662924" w:rsidRPr="00012A86" w:rsidRDefault="00662924" w:rsidP="00662924">
      <w:pPr>
        <w:pStyle w:val="a0"/>
        <w:numPr>
          <w:ilvl w:val="1"/>
          <w:numId w:val="3"/>
        </w:numPr>
        <w:spacing w:after="200" w:line="360" w:lineRule="auto"/>
        <w:ind w:left="657"/>
        <w:rPr>
          <w:b/>
          <w:bCs/>
          <w:rtl/>
        </w:rPr>
      </w:pPr>
      <w:r w:rsidRPr="00012A86">
        <w:rPr>
          <w:b/>
          <w:bCs/>
          <w:rtl/>
        </w:rPr>
        <w:t>מעורבות של עובדים סוציאליים קהילתיים בקידום מדיניות</w:t>
      </w:r>
      <w:r>
        <w:rPr>
          <w:rFonts w:hint="cs"/>
          <w:b/>
          <w:bCs/>
          <w:rtl/>
        </w:rPr>
        <w:t xml:space="preserve"> כלכלית</w:t>
      </w:r>
      <w:r w:rsidRPr="00012A86">
        <w:rPr>
          <w:b/>
          <w:bCs/>
          <w:rtl/>
        </w:rPr>
        <w:t>.</w:t>
      </w:r>
    </w:p>
    <w:p w14:paraId="2DE5B49F" w14:textId="77777777" w:rsidR="00662924" w:rsidRPr="00012A86" w:rsidRDefault="00662924" w:rsidP="00662924">
      <w:pPr>
        <w:pStyle w:val="a0"/>
        <w:spacing w:after="200" w:line="360" w:lineRule="auto"/>
        <w:ind w:left="657"/>
        <w:rPr>
          <w:rtl/>
        </w:rPr>
      </w:pPr>
      <w:r w:rsidRPr="00012A86">
        <w:rPr>
          <w:rtl/>
        </w:rPr>
        <w:t>עובדים סוציאליים הפועלים בקהילות "</w:t>
      </w:r>
      <w:r w:rsidRPr="00012A86">
        <w:rPr>
          <w:i/>
          <w:iCs/>
          <w:rtl/>
        </w:rPr>
        <w:t>צריכים ומחויבים להשפיע על עיצוב מדיניות חברתית-כלכלית חדשה, כזו שתשפר את איכות חייהם של חברי הקהילה ותקדם צדק חברתי"</w:t>
      </w:r>
      <w:r w:rsidRPr="00012A86">
        <w:rPr>
          <w:rtl/>
        </w:rPr>
        <w:t xml:space="preserve"> (גל ווייס-גל, 2013). על אף שהעיסוק של עובדים סוציאליים בעיצוב מדיניות הוא מצומצם באופן יחסי, בישראל ובמדינות אחרות חוקרים מציעים כי עליהם לקדם מדיניות חדשה ולפעול למען שינוי או שיפור של מדיניות קיימת – הן בניסוחים הפורמליים של המדיניות (וייס-גל וגל, 2011), והן בהגדרת האופנים שבאמצעותם היא מיושמת (וייס-גל ופילוסוף, 2012).</w:t>
      </w:r>
    </w:p>
    <w:p w14:paraId="604F04F0" w14:textId="77777777" w:rsidR="00662924" w:rsidRDefault="00662924" w:rsidP="00662924">
      <w:pPr>
        <w:pStyle w:val="a0"/>
        <w:spacing w:after="200" w:line="360" w:lineRule="auto"/>
        <w:ind w:left="657"/>
        <w:rPr>
          <w:b/>
          <w:bCs/>
          <w:color w:val="365F91" w:themeColor="accent1" w:themeShade="BF"/>
          <w:sz w:val="24"/>
          <w:szCs w:val="24"/>
          <w:u w:val="single"/>
          <w:rtl/>
        </w:rPr>
      </w:pPr>
      <w:r w:rsidRPr="00012A86">
        <w:rPr>
          <w:rtl/>
        </w:rPr>
        <w:t xml:space="preserve">מחקר משווה בין מדינות שונות (אוסטרליה, איטליה, אנגליה, ארה"ב, ספרד רוסיה ושוודיה) מלמד כי במרבית המדינות מנוסחים קודים אתיים התובעים באופן מפורש מעובדים סוציאליים לעסוק בפעולות המיועדות להשפיע על מדיניות חברתית כדי לקדם צדק חברתי. ואולם, בכל המדינות יש מעט מאוד ידע על היקף המעורבות של עובדים סוציאליים </w:t>
      </w:r>
      <w:proofErr w:type="spellStart"/>
      <w:r w:rsidRPr="00012A86">
        <w:rPr>
          <w:rtl/>
        </w:rPr>
        <w:t>בפרקטיקות</w:t>
      </w:r>
      <w:proofErr w:type="spellEnd"/>
      <w:r w:rsidRPr="00012A86">
        <w:rPr>
          <w:rtl/>
        </w:rPr>
        <w:t xml:space="preserve"> מדיניות. על אף מיעוט הנתונים, הערכתם של חוקרים הינה כי מעורבות זו נוטה להיות שולית, וכי יש פער גדול בין השיח (שבא לידי ביטוי בקודים האתיים) לבין העיסוק בפועל. יחד עם זאת, אפשר להתרשם כי מידת המעורבות של עובדים סוציאליים בקביעת מדיניות רבה יותר בארה"ב, בישראל ובספרד מיתר המדינות שנבדקו (גל וְוייס-גל, 2013).</w:t>
      </w:r>
    </w:p>
    <w:p w14:paraId="527D4879" w14:textId="77777777" w:rsidR="00662924" w:rsidRPr="00F7399D" w:rsidRDefault="00662924" w:rsidP="00662924">
      <w:pPr>
        <w:pStyle w:val="a0"/>
        <w:numPr>
          <w:ilvl w:val="1"/>
          <w:numId w:val="3"/>
        </w:numPr>
        <w:spacing w:after="200" w:line="360" w:lineRule="auto"/>
        <w:ind w:left="657"/>
        <w:rPr>
          <w:b/>
          <w:bCs/>
          <w:rtl/>
        </w:rPr>
      </w:pPr>
      <w:r w:rsidRPr="00F7399D">
        <w:rPr>
          <w:b/>
          <w:bCs/>
          <w:rtl/>
        </w:rPr>
        <w:t>שולח</w:t>
      </w:r>
      <w:r>
        <w:rPr>
          <w:rFonts w:hint="cs"/>
          <w:b/>
          <w:bCs/>
          <w:rtl/>
        </w:rPr>
        <w:t>נות</w:t>
      </w:r>
      <w:r w:rsidRPr="00F7399D">
        <w:rPr>
          <w:b/>
          <w:bCs/>
          <w:rtl/>
        </w:rPr>
        <w:t xml:space="preserve"> עגול</w:t>
      </w:r>
      <w:r>
        <w:rPr>
          <w:rFonts w:hint="cs"/>
          <w:b/>
          <w:bCs/>
          <w:rtl/>
        </w:rPr>
        <w:t>ים</w:t>
      </w:r>
      <w:r w:rsidRPr="00F7399D">
        <w:rPr>
          <w:b/>
          <w:bCs/>
          <w:rtl/>
        </w:rPr>
        <w:t xml:space="preserve"> </w:t>
      </w:r>
      <w:r w:rsidRPr="00F7399D">
        <w:rPr>
          <w:rFonts w:hint="cs"/>
          <w:b/>
          <w:bCs/>
          <w:rtl/>
        </w:rPr>
        <w:t>רב מגזרי</w:t>
      </w:r>
      <w:r>
        <w:rPr>
          <w:rFonts w:hint="cs"/>
          <w:b/>
          <w:bCs/>
          <w:rtl/>
        </w:rPr>
        <w:t>ים</w:t>
      </w:r>
      <w:r w:rsidRPr="00F7399D">
        <w:rPr>
          <w:rFonts w:hint="cs"/>
          <w:b/>
          <w:bCs/>
          <w:rtl/>
        </w:rPr>
        <w:t xml:space="preserve"> </w:t>
      </w:r>
      <w:r w:rsidRPr="00F7399D">
        <w:rPr>
          <w:rFonts w:hint="eastAsia"/>
          <w:b/>
          <w:bCs/>
          <w:rtl/>
        </w:rPr>
        <w:t>המקד</w:t>
      </w:r>
      <w:r>
        <w:rPr>
          <w:rFonts w:hint="cs"/>
          <w:b/>
          <w:bCs/>
          <w:rtl/>
        </w:rPr>
        <w:t>מי</w:t>
      </w:r>
      <w:r w:rsidRPr="00F7399D">
        <w:rPr>
          <w:rFonts w:hint="eastAsia"/>
          <w:b/>
          <w:bCs/>
          <w:rtl/>
        </w:rPr>
        <w:t>ם</w:t>
      </w:r>
      <w:r w:rsidRPr="00F7399D">
        <w:rPr>
          <w:b/>
          <w:bCs/>
          <w:rtl/>
        </w:rPr>
        <w:t xml:space="preserve"> </w:t>
      </w:r>
      <w:r w:rsidRPr="00F7399D">
        <w:rPr>
          <w:rFonts w:hint="eastAsia"/>
          <w:b/>
          <w:bCs/>
          <w:rtl/>
        </w:rPr>
        <w:t>מדיניות</w:t>
      </w:r>
      <w:r w:rsidRPr="00F7399D">
        <w:rPr>
          <w:b/>
          <w:bCs/>
          <w:rtl/>
        </w:rPr>
        <w:t xml:space="preserve"> </w:t>
      </w:r>
      <w:r w:rsidRPr="00F7399D">
        <w:rPr>
          <w:rFonts w:hint="eastAsia"/>
          <w:b/>
          <w:bCs/>
          <w:rtl/>
        </w:rPr>
        <w:t>כלכלית</w:t>
      </w:r>
      <w:r w:rsidRPr="00F7399D">
        <w:rPr>
          <w:b/>
          <w:bCs/>
          <w:rtl/>
        </w:rPr>
        <w:t xml:space="preserve"> </w:t>
      </w:r>
      <w:r w:rsidRPr="00F7399D">
        <w:rPr>
          <w:rFonts w:hint="eastAsia"/>
          <w:b/>
          <w:bCs/>
          <w:rtl/>
        </w:rPr>
        <w:t>חברתית</w:t>
      </w:r>
      <w:r w:rsidRPr="00F7399D">
        <w:rPr>
          <w:b/>
          <w:bCs/>
        </w:rPr>
        <w:t>/</w:t>
      </w:r>
      <w:r w:rsidRPr="00F7399D">
        <w:rPr>
          <w:rFonts w:hint="eastAsia"/>
          <w:b/>
          <w:bCs/>
          <w:rtl/>
        </w:rPr>
        <w:t>קהילתית</w:t>
      </w:r>
      <w:r w:rsidRPr="00F7399D">
        <w:rPr>
          <w:rFonts w:hint="cs"/>
          <w:b/>
          <w:bCs/>
          <w:rtl/>
        </w:rPr>
        <w:t>.</w:t>
      </w:r>
    </w:p>
    <w:p w14:paraId="2B522944" w14:textId="77777777" w:rsidR="00662924" w:rsidRDefault="00662924" w:rsidP="00662924">
      <w:pPr>
        <w:pStyle w:val="a0"/>
        <w:spacing w:after="200" w:line="360" w:lineRule="auto"/>
        <w:ind w:left="657"/>
        <w:rPr>
          <w:rtl/>
        </w:rPr>
      </w:pPr>
      <w:r w:rsidRPr="00F7399D">
        <w:rPr>
          <w:rtl/>
        </w:rPr>
        <w:lastRenderedPageBreak/>
        <w:t>בכלל זה, גיבוש מודל אינטגרטיבי בין מגזרי להשקעה קהילתית-כלכלית (למשל קרנות הון סיכון לפיתוח קהילתי בישראל)</w:t>
      </w:r>
      <w:r w:rsidRPr="00F7399D">
        <w:rPr>
          <w:rFonts w:hint="cs"/>
          <w:rtl/>
        </w:rPr>
        <w:t>,</w:t>
      </w:r>
      <w:r w:rsidRPr="00F7399D">
        <w:rPr>
          <w:rtl/>
        </w:rPr>
        <w:t xml:space="preserve"> וקביעת קריטריונים להשקעה חברתית</w:t>
      </w:r>
      <w:r w:rsidRPr="00F7399D">
        <w:rPr>
          <w:rFonts w:hint="cs"/>
          <w:rtl/>
        </w:rPr>
        <w:t>;</w:t>
      </w:r>
      <w:r w:rsidRPr="00F7399D">
        <w:rPr>
          <w:rtl/>
        </w:rPr>
        <w:t xml:space="preserve"> חיבור בין עסקים זעירים וקטנים לעסקים גדולים </w:t>
      </w:r>
      <w:r w:rsidRPr="00F7399D">
        <w:rPr>
          <w:rFonts w:hint="cs"/>
          <w:rtl/>
        </w:rPr>
        <w:t>(</w:t>
      </w:r>
      <w:proofErr w:type="spellStart"/>
      <w:r w:rsidRPr="00F7399D">
        <w:rPr>
          <w:rtl/>
        </w:rPr>
        <w:t>מנטורים</w:t>
      </w:r>
      <w:proofErr w:type="spellEnd"/>
      <w:r w:rsidRPr="00F7399D">
        <w:rPr>
          <w:rFonts w:hint="cs"/>
          <w:rtl/>
        </w:rPr>
        <w:t>) ועוד</w:t>
      </w:r>
      <w:r w:rsidRPr="00F7399D">
        <w:rPr>
          <w:rtl/>
        </w:rPr>
        <w:t>.</w:t>
      </w:r>
    </w:p>
    <w:p w14:paraId="0A05F158" w14:textId="77777777" w:rsidR="00662924" w:rsidRDefault="00662924" w:rsidP="00662924">
      <w:pPr>
        <w:pStyle w:val="a0"/>
        <w:numPr>
          <w:ilvl w:val="1"/>
          <w:numId w:val="3"/>
        </w:numPr>
        <w:spacing w:after="200" w:line="360" w:lineRule="auto"/>
        <w:ind w:left="657"/>
        <w:rPr>
          <w:b/>
          <w:bCs/>
        </w:rPr>
      </w:pPr>
      <w:r>
        <w:rPr>
          <w:rFonts w:hint="cs"/>
          <w:b/>
          <w:bCs/>
          <w:rtl/>
        </w:rPr>
        <w:t>תכניות לקידום אוכלוסיות מוחלשות.</w:t>
      </w:r>
    </w:p>
    <w:p w14:paraId="21087611" w14:textId="77777777" w:rsidR="00662924" w:rsidRDefault="00662924" w:rsidP="00662924">
      <w:pPr>
        <w:pStyle w:val="a0"/>
        <w:spacing w:after="200" w:line="360" w:lineRule="auto"/>
        <w:ind w:left="657"/>
        <w:rPr>
          <w:rtl/>
        </w:rPr>
      </w:pPr>
      <w:r>
        <w:rPr>
          <w:rFonts w:hint="cs"/>
          <w:rtl/>
        </w:rPr>
        <w:t>על המדינה ליזום ולקדם תכניות לקידום יכולות ותעסוקה, במיוחד בקרב אוכלוסיות מוחלשות.</w:t>
      </w:r>
    </w:p>
    <w:p w14:paraId="5CA62D63" w14:textId="77777777" w:rsidR="00662924" w:rsidRDefault="00662924" w:rsidP="00662924">
      <w:pPr>
        <w:pStyle w:val="a0"/>
        <w:spacing w:after="200" w:line="360" w:lineRule="auto"/>
        <w:ind w:left="657"/>
        <w:rPr>
          <w:rtl/>
        </w:rPr>
      </w:pPr>
      <w:r>
        <w:rPr>
          <w:rFonts w:hint="cs"/>
          <w:rtl/>
        </w:rPr>
        <w:t>כמו למשל,</w:t>
      </w:r>
    </w:p>
    <w:p w14:paraId="6E28062E" w14:textId="77777777" w:rsidR="00662924" w:rsidRPr="00012A86" w:rsidRDefault="00662924" w:rsidP="00662924">
      <w:pPr>
        <w:pStyle w:val="a0"/>
        <w:numPr>
          <w:ilvl w:val="0"/>
          <w:numId w:val="37"/>
        </w:numPr>
        <w:spacing w:after="200" w:line="360" w:lineRule="auto"/>
      </w:pPr>
      <w:r w:rsidRPr="00012A86">
        <w:rPr>
          <w:rtl/>
        </w:rPr>
        <w:t>תוכנית מעו"ף של משרד הכלכלה לסיוע לבעלי עסקים קטנים ובינוניים מתן שירותי ייעוץ וליווי עסקי, ליווי לקבלת מימון, והדרכות שונות</w:t>
      </w:r>
      <w:r>
        <w:rPr>
          <w:rStyle w:val="ae"/>
          <w:rtl/>
        </w:rPr>
        <w:footnoteReference w:id="38"/>
      </w:r>
      <w:r>
        <w:rPr>
          <w:rFonts w:hint="cs"/>
          <w:rtl/>
        </w:rPr>
        <w:t>.</w:t>
      </w:r>
      <w:r w:rsidRPr="00012A86">
        <w:rPr>
          <w:rtl/>
        </w:rPr>
        <w:t xml:space="preserve"> </w:t>
      </w:r>
    </w:p>
    <w:p w14:paraId="1081FD0A" w14:textId="77777777" w:rsidR="00662924" w:rsidRPr="00012A86" w:rsidRDefault="00662924" w:rsidP="00662924">
      <w:pPr>
        <w:pStyle w:val="a0"/>
        <w:numPr>
          <w:ilvl w:val="0"/>
          <w:numId w:val="37"/>
        </w:numPr>
        <w:spacing w:after="200" w:line="360" w:lineRule="auto"/>
        <w:rPr>
          <w:rtl/>
        </w:rPr>
      </w:pPr>
      <w:r w:rsidRPr="00012A86">
        <w:rPr>
          <w:rtl/>
        </w:rPr>
        <w:t xml:space="preserve">תוכניות לעידוד יזמות עסקית של רשת מרכזי </w:t>
      </w:r>
      <w:proofErr w:type="spellStart"/>
      <w:r w:rsidRPr="00012A86">
        <w:rPr>
          <w:rtl/>
        </w:rPr>
        <w:t>מט"י</w:t>
      </w:r>
      <w:proofErr w:type="spellEnd"/>
      <w:r w:rsidRPr="00012A86">
        <w:rPr>
          <w:rtl/>
        </w:rPr>
        <w:t xml:space="preserve"> – המרכז לטיפוח יזמות</w:t>
      </w:r>
      <w:r>
        <w:rPr>
          <w:rStyle w:val="ae"/>
          <w:rtl/>
        </w:rPr>
        <w:footnoteReference w:id="39"/>
      </w:r>
      <w:r>
        <w:rPr>
          <w:rFonts w:hint="cs"/>
          <w:rtl/>
        </w:rPr>
        <w:t>.</w:t>
      </w:r>
      <w:r w:rsidRPr="00012A86">
        <w:rPr>
          <w:rtl/>
        </w:rPr>
        <w:t xml:space="preserve"> התוכנית פועלת בקרב תושבי שכונות בירושלים שאינם רוצים או יכולים לחזור למעגל העבודה כשכירים, ומחפשים חלופות לפרנסה, ולבעלי עסקים קיימים בשכונות, אשר רוצים להקפיץ את העסק שלהם קדימה</w:t>
      </w:r>
      <w:r w:rsidRPr="00012A86">
        <w:t>.</w:t>
      </w:r>
    </w:p>
    <w:p w14:paraId="65D51284" w14:textId="77777777" w:rsidR="00662924" w:rsidRPr="00012A86" w:rsidRDefault="00662924" w:rsidP="00662924">
      <w:pPr>
        <w:pStyle w:val="a0"/>
        <w:spacing w:after="200" w:line="360" w:lineRule="auto"/>
        <w:ind w:left="1377"/>
        <w:rPr>
          <w:rtl/>
        </w:rPr>
      </w:pPr>
      <w:r w:rsidRPr="00012A86">
        <w:rPr>
          <w:rtl/>
        </w:rPr>
        <w:t>התכנית כוללת מעטפת שירותים עסקיים, המוצעים במחירים מסובסדים במיוחד, כגון</w:t>
      </w:r>
      <w:r w:rsidRPr="00012A86">
        <w:t>:</w:t>
      </w:r>
      <w:r w:rsidRPr="00012A86">
        <w:br/>
      </w:r>
      <w:r w:rsidRPr="00012A86">
        <w:rPr>
          <w:rtl/>
        </w:rPr>
        <w:t>קורסי ניהול והקמת עסק, מאיצים עסקיים בתחומים שונים כגון הקמת עסקי מזון, הקמת עסקי תיירות ואחרים, סדנאות עסקיות לבעלי עסקים, יעוץ וליווי אישי, סיוע בכתיבת תכנית עסקית וסיוע בגיוס הלוואות בתנאים נוחים, פורומים עסקיים שכונתיים ועוד</w:t>
      </w:r>
      <w:r w:rsidRPr="00012A86">
        <w:t>.</w:t>
      </w:r>
    </w:p>
    <w:p w14:paraId="3A344066" w14:textId="77777777" w:rsidR="00662924" w:rsidRPr="00CB4C6B" w:rsidRDefault="00662924" w:rsidP="00662924">
      <w:pPr>
        <w:pStyle w:val="a0"/>
        <w:numPr>
          <w:ilvl w:val="1"/>
          <w:numId w:val="3"/>
        </w:numPr>
        <w:spacing w:after="200" w:line="360" w:lineRule="auto"/>
        <w:ind w:left="657"/>
        <w:rPr>
          <w:b/>
          <w:bCs/>
        </w:rPr>
      </w:pPr>
      <w:r w:rsidRPr="00CB4C6B">
        <w:rPr>
          <w:rFonts w:hint="cs"/>
          <w:b/>
          <w:bCs/>
          <w:rtl/>
        </w:rPr>
        <w:t>מדדי תהליך ותוצאה לכלכלה חברתית.</w:t>
      </w:r>
    </w:p>
    <w:p w14:paraId="019758DC" w14:textId="77777777" w:rsidR="00662924" w:rsidRDefault="00662924" w:rsidP="00662924">
      <w:pPr>
        <w:pStyle w:val="a0"/>
        <w:spacing w:after="200" w:line="360" w:lineRule="auto"/>
        <w:ind w:left="657"/>
        <w:rPr>
          <w:rtl/>
        </w:rPr>
      </w:pPr>
      <w:r>
        <w:rPr>
          <w:rFonts w:hint="cs"/>
          <w:rtl/>
        </w:rPr>
        <w:t>לצורך ביסוס של</w:t>
      </w:r>
      <w:r w:rsidRPr="00F26B2D">
        <w:rPr>
          <w:rtl/>
        </w:rPr>
        <w:t xml:space="preserve"> תהליכים ארוכי טווח</w:t>
      </w:r>
      <w:r>
        <w:rPr>
          <w:rFonts w:hint="cs"/>
          <w:rtl/>
        </w:rPr>
        <w:t xml:space="preserve"> בתחום הפיתוח הכלכלי הקהילתי, יש לפתח מערכת של ניטור ובחינה שיטתית של תהליכים, תוצאות ומדדים,</w:t>
      </w:r>
      <w:r w:rsidRPr="00F26B2D">
        <w:rPr>
          <w:rtl/>
        </w:rPr>
        <w:t xml:space="preserve"> במחקר</w:t>
      </w:r>
      <w:r>
        <w:rPr>
          <w:rFonts w:hint="cs"/>
          <w:rtl/>
        </w:rPr>
        <w:t>י</w:t>
      </w:r>
      <w:r>
        <w:rPr>
          <w:rtl/>
        </w:rPr>
        <w:t xml:space="preserve"> הערכה מתמש</w:t>
      </w:r>
      <w:r>
        <w:rPr>
          <w:rFonts w:hint="cs"/>
          <w:rtl/>
        </w:rPr>
        <w:t>כים</w:t>
      </w:r>
      <w:r w:rsidRPr="00F26B2D">
        <w:rPr>
          <w:rtl/>
        </w:rPr>
        <w:t xml:space="preserve">. אם רוצים להטמיע את התפיסות והכלים בשלטון המקומי והמרכזי, צריך להראות הצלחות מדידות ומוחשיות. צריך להגדיר מיהם קהלי היעד  ולגבש </w:t>
      </w:r>
      <w:r w:rsidRPr="00D84288">
        <w:rPr>
          <w:rtl/>
        </w:rPr>
        <w:t>סוגי מדדים כלכליים "הארד-קור" (הכנסות, תעסוקה, שכר, מוביליות וכיו"ב) שאינם דורשים מחקרי עומק אלא מבוססים</w:t>
      </w:r>
      <w:r w:rsidRPr="00F26B2D">
        <w:rPr>
          <w:rtl/>
        </w:rPr>
        <w:t xml:space="preserve"> על מידע זמין יחסית</w:t>
      </w:r>
      <w:r>
        <w:rPr>
          <w:rFonts w:hint="cs"/>
          <w:rtl/>
        </w:rPr>
        <w:t>,</w:t>
      </w:r>
      <w:r w:rsidRPr="00F26B2D">
        <w:rPr>
          <w:rtl/>
        </w:rPr>
        <w:t xml:space="preserve"> ולהבין מה היקף הנהנים. </w:t>
      </w:r>
      <w:r>
        <w:rPr>
          <w:rFonts w:hint="cs"/>
          <w:rtl/>
        </w:rPr>
        <w:t>הגדרות אלה י</w:t>
      </w:r>
      <w:r w:rsidRPr="00F26B2D">
        <w:rPr>
          <w:rtl/>
        </w:rPr>
        <w:t>אפשר</w:t>
      </w:r>
      <w:r>
        <w:rPr>
          <w:rFonts w:hint="cs"/>
          <w:rtl/>
        </w:rPr>
        <w:t>ו</w:t>
      </w:r>
      <w:r w:rsidRPr="00F26B2D">
        <w:rPr>
          <w:rtl/>
        </w:rPr>
        <w:t xml:space="preserve"> לבחור</w:t>
      </w:r>
      <w:r>
        <w:rPr>
          <w:rFonts w:hint="cs"/>
          <w:rtl/>
        </w:rPr>
        <w:t xml:space="preserve"> ולדייק </w:t>
      </w:r>
      <w:proofErr w:type="spellStart"/>
      <w:r>
        <w:rPr>
          <w:rFonts w:hint="cs"/>
          <w:rtl/>
        </w:rPr>
        <w:t>פרקטיקות</w:t>
      </w:r>
      <w:proofErr w:type="spellEnd"/>
      <w:r>
        <w:rPr>
          <w:rFonts w:hint="cs"/>
          <w:rtl/>
        </w:rPr>
        <w:t xml:space="preserve"> מיטיבות (</w:t>
      </w:r>
      <w:r w:rsidRPr="00F26B2D">
        <w:t>BP</w:t>
      </w:r>
      <w:r>
        <w:rPr>
          <w:rFonts w:hint="cs"/>
          <w:rtl/>
        </w:rPr>
        <w:t>)</w:t>
      </w:r>
      <w:r w:rsidRPr="00F26B2D">
        <w:rPr>
          <w:rtl/>
        </w:rPr>
        <w:t xml:space="preserve"> ש</w:t>
      </w:r>
      <w:r>
        <w:rPr>
          <w:rFonts w:hint="cs"/>
          <w:rtl/>
        </w:rPr>
        <w:t>י</w:t>
      </w:r>
      <w:r w:rsidRPr="00F26B2D">
        <w:rPr>
          <w:rtl/>
        </w:rPr>
        <w:t>יצרו הצלחות מוחשיות, ולהבין את המנגנונים שהובילו להצלחה.</w:t>
      </w:r>
    </w:p>
    <w:p w14:paraId="0406BCB7" w14:textId="77777777" w:rsidR="00D04720" w:rsidRPr="00F26B2D" w:rsidRDefault="00D04720" w:rsidP="00DF2E1D">
      <w:pPr>
        <w:pStyle w:val="a0"/>
        <w:spacing w:after="200" w:line="360" w:lineRule="auto"/>
        <w:ind w:left="657"/>
        <w:rPr>
          <w:b/>
          <w:bCs/>
          <w:color w:val="365F91" w:themeColor="accent1" w:themeShade="BF"/>
          <w:sz w:val="24"/>
          <w:szCs w:val="24"/>
          <w:u w:val="single"/>
          <w:rtl/>
        </w:rPr>
      </w:pPr>
    </w:p>
    <w:p w14:paraId="6E9558F9" w14:textId="25218123" w:rsidR="007D3CE4" w:rsidRDefault="009B2073" w:rsidP="00031806">
      <w:pPr>
        <w:pStyle w:val="2"/>
        <w:numPr>
          <w:ilvl w:val="0"/>
          <w:numId w:val="43"/>
        </w:numPr>
        <w:rPr>
          <w:rtl/>
        </w:rPr>
      </w:pPr>
      <w:r>
        <w:rPr>
          <w:rFonts w:hint="cs"/>
          <w:rtl/>
        </w:rPr>
        <w:t xml:space="preserve"> </w:t>
      </w:r>
      <w:bookmarkStart w:id="120" w:name="_Toc85124385"/>
      <w:r w:rsidR="007D3CE4" w:rsidRPr="00012A86">
        <w:rPr>
          <w:rtl/>
        </w:rPr>
        <w:t xml:space="preserve">אפיק </w:t>
      </w:r>
      <w:r w:rsidR="00E34CF5" w:rsidRPr="00012A86">
        <w:rPr>
          <w:rtl/>
        </w:rPr>
        <w:t xml:space="preserve">פעולה </w:t>
      </w:r>
      <w:r w:rsidR="007D3CE4" w:rsidRPr="00012A86">
        <w:rPr>
          <w:rtl/>
        </w:rPr>
        <w:t>אורבני</w:t>
      </w:r>
      <w:bookmarkEnd w:id="98"/>
      <w:r w:rsidR="007D3CE4" w:rsidRPr="00012A86">
        <w:rPr>
          <w:rtl/>
        </w:rPr>
        <w:t>-פיסי</w:t>
      </w:r>
      <w:bookmarkEnd w:id="120"/>
    </w:p>
    <w:p w14:paraId="3A241385" w14:textId="07072F62" w:rsidR="005E34BF" w:rsidRPr="00D0327F" w:rsidRDefault="00031806" w:rsidP="00D0327F">
      <w:pPr>
        <w:rPr>
          <w:rtl/>
        </w:rPr>
      </w:pPr>
      <w:r w:rsidRPr="003104ED">
        <w:rPr>
          <w:rFonts w:hint="cs"/>
          <w:highlight w:val="yellow"/>
          <w:rtl/>
        </w:rPr>
        <w:t>יעודכן בהמשך.</w:t>
      </w:r>
    </w:p>
    <w:p w14:paraId="757200DB" w14:textId="4C92E33A" w:rsidR="00760D84" w:rsidRPr="00012A86" w:rsidRDefault="00760D84" w:rsidP="007373EC">
      <w:pPr>
        <w:pStyle w:val="1"/>
        <w:rPr>
          <w:rtl/>
        </w:rPr>
      </w:pPr>
      <w:bookmarkStart w:id="121" w:name="_Toc85124386"/>
      <w:r w:rsidRPr="00012A86">
        <w:rPr>
          <w:rtl/>
        </w:rPr>
        <w:lastRenderedPageBreak/>
        <w:t>פרק רביעי: סיכום</w:t>
      </w:r>
      <w:bookmarkEnd w:id="121"/>
    </w:p>
    <w:p w14:paraId="5812863F" w14:textId="6BAC5207" w:rsidR="007951B8" w:rsidRPr="00012A86" w:rsidRDefault="007951B8" w:rsidP="003E1774">
      <w:pPr>
        <w:spacing w:after="160" w:line="360" w:lineRule="auto"/>
        <w:ind w:left="-144"/>
        <w:contextualSpacing/>
        <w:rPr>
          <w:rtl/>
        </w:rPr>
      </w:pPr>
      <w:r w:rsidRPr="00012A86">
        <w:rPr>
          <w:rtl/>
        </w:rPr>
        <w:t xml:space="preserve">כחלק מהמאמץ הכולל לקידום רעיון הקהילה המיטיבה בישראל,  מטרת דוח זה היא להגיע לאפיון מוסכם של המושג קהילה מיטיבה וגבולותיו, להציע הגדרה ראשונית למושג ולשמש בסיס לשלבים הבאים של הפרוייקט שיכללו בניית מאגר תוצאות, מדדים ופרקטיקות </w:t>
      </w:r>
      <w:r w:rsidR="006413C7">
        <w:rPr>
          <w:rtl/>
        </w:rPr>
        <w:t>מיטיבות</w:t>
      </w:r>
      <w:r w:rsidRPr="00012A86">
        <w:rPr>
          <w:rtl/>
        </w:rPr>
        <w:t xml:space="preserve"> (</w:t>
      </w:r>
      <w:r w:rsidRPr="00012A86">
        <w:t>BP</w:t>
      </w:r>
      <w:r w:rsidRPr="00012A86">
        <w:rPr>
          <w:rtl/>
        </w:rPr>
        <w:t>). לצורך כך נעזרנו בסקירת ספרות נרחבת, בראיונות עם מומחים בנושא ובהאזנה ל'סיפורים', עדויות ועמדות של בעלי עניין, יידע וניסיון מהשטח.  מקור מרכזי לבניית הדוח היו החלטות המדיניות וקווי היסוד שניסחו מובילי המהלך (צוות המייסדים) – משרד הרווחה, קרן רש"י וג'וינט-אשלים.</w:t>
      </w:r>
    </w:p>
    <w:p w14:paraId="59B4FC8C" w14:textId="77777777" w:rsidR="007951B8" w:rsidRPr="00012A86" w:rsidRDefault="007951B8" w:rsidP="007951B8">
      <w:pPr>
        <w:spacing w:after="160" w:line="360" w:lineRule="auto"/>
        <w:ind w:left="-144"/>
        <w:contextualSpacing/>
        <w:rPr>
          <w:rtl/>
        </w:rPr>
      </w:pPr>
    </w:p>
    <w:p w14:paraId="0F4962A6" w14:textId="61090327" w:rsidR="007951B8" w:rsidRPr="00012A86" w:rsidRDefault="007951B8" w:rsidP="00147CF7">
      <w:pPr>
        <w:spacing w:after="160" w:line="360" w:lineRule="auto"/>
        <w:ind w:left="-144"/>
        <w:contextualSpacing/>
        <w:rPr>
          <w:rtl/>
        </w:rPr>
      </w:pPr>
      <w:r w:rsidRPr="00012A86">
        <w:rPr>
          <w:rtl/>
        </w:rPr>
        <w:t xml:space="preserve">בהתאם, נקבע כי אפיון המושג קהילה מיטיבה יפותח מתוך זיקה להיבטים של מוביליות חברתית, חוסן ואיכות חיים וכי הנושא ייבחן </w:t>
      </w:r>
      <w:r w:rsidR="00147CF7">
        <w:rPr>
          <w:rFonts w:hint="cs"/>
          <w:rtl/>
        </w:rPr>
        <w:t>בשלושה</w:t>
      </w:r>
      <w:r w:rsidRPr="00012A86">
        <w:rPr>
          <w:rtl/>
        </w:rPr>
        <w:t xml:space="preserve"> אפיקי פעולה – חברתי, כלכלי ו</w:t>
      </w:r>
      <w:r w:rsidR="005D0C5A">
        <w:rPr>
          <w:rFonts w:hint="cs"/>
          <w:rtl/>
        </w:rPr>
        <w:t>אורבני-</w:t>
      </w:r>
      <w:r w:rsidRPr="00012A86">
        <w:rPr>
          <w:rtl/>
        </w:rPr>
        <w:t xml:space="preserve">פיסי – ולתוצאות הרצויות בכל אחת מהזירות הללו. תוך כדי העבודה על הדוח נתקבלה החלטה על התייחסות לאפיק פעולה נוסף – האפיק החינוכי – </w:t>
      </w:r>
      <w:r w:rsidR="00147CF7">
        <w:rPr>
          <w:rFonts w:hint="cs"/>
          <w:rtl/>
        </w:rPr>
        <w:t>והוא ישולב בשבועות הקרובים</w:t>
      </w:r>
      <w:r w:rsidRPr="00012A86">
        <w:rPr>
          <w:rtl/>
        </w:rPr>
        <w:t xml:space="preserve"> בדוח הנוכחי.  עוד נקבע, </w:t>
      </w:r>
      <w:proofErr w:type="spellStart"/>
      <w:r w:rsidRPr="00012A86">
        <w:rPr>
          <w:rtl/>
        </w:rPr>
        <w:t>כהנחייה</w:t>
      </w:r>
      <w:proofErr w:type="spellEnd"/>
      <w:r w:rsidRPr="00012A86">
        <w:rPr>
          <w:rtl/>
        </w:rPr>
        <w:t xml:space="preserve"> מוקדמת, כי האפיון יתייחס לא לכל סוגי הקהילות למיניהן, כי אם לקהילות גיאוגרפיות ולשלוחותיהן ברשת המקוונת, בלבד.</w:t>
      </w:r>
    </w:p>
    <w:p w14:paraId="0D5A4157" w14:textId="77777777" w:rsidR="007951B8" w:rsidRPr="00012A86" w:rsidRDefault="007951B8" w:rsidP="007951B8">
      <w:pPr>
        <w:spacing w:after="160" w:line="360" w:lineRule="auto"/>
        <w:ind w:left="-144"/>
        <w:contextualSpacing/>
        <w:rPr>
          <w:rtl/>
        </w:rPr>
      </w:pPr>
    </w:p>
    <w:p w14:paraId="5A896193" w14:textId="0884D15D" w:rsidR="007951B8" w:rsidRPr="00012A86" w:rsidRDefault="007951B8" w:rsidP="00CB1D7E">
      <w:pPr>
        <w:spacing w:line="360" w:lineRule="auto"/>
        <w:ind w:left="-144"/>
        <w:rPr>
          <w:rtl/>
        </w:rPr>
      </w:pPr>
      <w:r w:rsidRPr="00012A86">
        <w:rPr>
          <w:rtl/>
        </w:rPr>
        <w:t>עיקר הדוח, אם כן, עוסק בסקירת המאפיינים וההגדרות הרלוונטיות לקהילה מיטיבה, במיפוי העקרונות העשויים לתרום להתפתחותה של קהילה שכזו, ובניתוח האקו-</w:t>
      </w:r>
      <w:proofErr w:type="spellStart"/>
      <w:r w:rsidRPr="00012A86">
        <w:rPr>
          <w:rtl/>
        </w:rPr>
        <w:t>סיסטם</w:t>
      </w:r>
      <w:proofErr w:type="spellEnd"/>
      <w:r w:rsidRPr="00012A86">
        <w:rPr>
          <w:rtl/>
        </w:rPr>
        <w:t xml:space="preserve"> שיוצרים </w:t>
      </w:r>
      <w:r w:rsidR="003E1774">
        <w:rPr>
          <w:rFonts w:hint="cs"/>
          <w:rtl/>
        </w:rPr>
        <w:t>ארבעת</w:t>
      </w:r>
      <w:r w:rsidR="003E1774" w:rsidRPr="00012A86">
        <w:rPr>
          <w:rtl/>
        </w:rPr>
        <w:t xml:space="preserve"> </w:t>
      </w:r>
      <w:r w:rsidRPr="00012A86">
        <w:rPr>
          <w:rtl/>
        </w:rPr>
        <w:t xml:space="preserve">אפיקי הפעולה </w:t>
      </w:r>
      <w:r w:rsidR="003E1774">
        <w:rPr>
          <w:rFonts w:hint="cs"/>
          <w:rtl/>
        </w:rPr>
        <w:t>בארבע</w:t>
      </w:r>
      <w:r w:rsidR="003E1774" w:rsidRPr="00012A86">
        <w:rPr>
          <w:rtl/>
        </w:rPr>
        <w:t xml:space="preserve"> </w:t>
      </w:r>
      <w:r w:rsidRPr="00012A86">
        <w:rPr>
          <w:rtl/>
        </w:rPr>
        <w:t>מערכות הפעולה (</w:t>
      </w:r>
      <w:proofErr w:type="spellStart"/>
      <w:r w:rsidRPr="00012A86">
        <w:rPr>
          <w:rtl/>
        </w:rPr>
        <w:t>סיסטמס</w:t>
      </w:r>
      <w:proofErr w:type="spellEnd"/>
      <w:r w:rsidRPr="00012A86">
        <w:rPr>
          <w:rtl/>
        </w:rPr>
        <w:t>) האפשריות: 1) קהיל</w:t>
      </w:r>
      <w:r w:rsidR="003E1774">
        <w:rPr>
          <w:rFonts w:hint="cs"/>
          <w:rtl/>
        </w:rPr>
        <w:t>ה</w:t>
      </w:r>
      <w:r w:rsidRPr="00012A86">
        <w:rPr>
          <w:rtl/>
        </w:rPr>
        <w:t xml:space="preserve">; </w:t>
      </w:r>
      <w:r w:rsidR="003E1774">
        <w:rPr>
          <w:rFonts w:hint="cs"/>
          <w:rtl/>
        </w:rPr>
        <w:t>2</w:t>
      </w:r>
      <w:r w:rsidRPr="00012A86">
        <w:rPr>
          <w:rtl/>
        </w:rPr>
        <w:t xml:space="preserve">) </w:t>
      </w:r>
      <w:r w:rsidR="00C82414">
        <w:rPr>
          <w:rFonts w:hint="cs"/>
          <w:rtl/>
        </w:rPr>
        <w:t xml:space="preserve">ארגוני </w:t>
      </w:r>
      <w:r w:rsidRPr="00012A86">
        <w:rPr>
          <w:rtl/>
        </w:rPr>
        <w:t xml:space="preserve">חברה אזרחית ומגזר עסקי; </w:t>
      </w:r>
      <w:r w:rsidR="003E1774">
        <w:rPr>
          <w:rFonts w:hint="cs"/>
          <w:rtl/>
        </w:rPr>
        <w:t>3</w:t>
      </w:r>
      <w:r w:rsidRPr="00012A86">
        <w:rPr>
          <w:rtl/>
        </w:rPr>
        <w:t>) הרשות המקומית; ו-</w:t>
      </w:r>
      <w:r w:rsidR="003E1774">
        <w:rPr>
          <w:rFonts w:hint="cs"/>
          <w:rtl/>
        </w:rPr>
        <w:t>4</w:t>
      </w:r>
      <w:r w:rsidRPr="00012A86">
        <w:rPr>
          <w:rtl/>
        </w:rPr>
        <w:t xml:space="preserve">) </w:t>
      </w:r>
      <w:r w:rsidR="003E1774">
        <w:rPr>
          <w:rFonts w:hint="cs"/>
          <w:rtl/>
        </w:rPr>
        <w:t>ה</w:t>
      </w:r>
      <w:r w:rsidRPr="00012A86">
        <w:rPr>
          <w:rtl/>
        </w:rPr>
        <w:t xml:space="preserve">מדינה.  השילוב הזה יצר טבלה של </w:t>
      </w:r>
      <w:r w:rsidR="003135DC">
        <w:rPr>
          <w:rFonts w:hint="cs"/>
          <w:rtl/>
        </w:rPr>
        <w:t>4</w:t>
      </w:r>
      <w:r w:rsidR="003135DC">
        <w:t>X</w:t>
      </w:r>
      <w:r w:rsidR="003135DC">
        <w:rPr>
          <w:rFonts w:hint="cs"/>
          <w:rtl/>
        </w:rPr>
        <w:t xml:space="preserve">4 </w:t>
      </w:r>
      <w:r w:rsidRPr="00012A86">
        <w:rPr>
          <w:rtl/>
        </w:rPr>
        <w:t>שלתוכה יצקנו את מכלול המאפיינים, המבנים, התהליכים והפעולות אשר מקדמים ביחד קהילה מיטיבה.</w:t>
      </w:r>
    </w:p>
    <w:p w14:paraId="2D6E7147" w14:textId="2F4EB4DE" w:rsidR="004949DF" w:rsidRPr="00012A86" w:rsidRDefault="007951B8" w:rsidP="00276507">
      <w:pPr>
        <w:spacing w:line="360" w:lineRule="auto"/>
        <w:ind w:left="-144"/>
        <w:rPr>
          <w:rtl/>
        </w:rPr>
      </w:pPr>
      <w:r w:rsidRPr="00012A86">
        <w:rPr>
          <w:rtl/>
        </w:rPr>
        <w:t>תהליך כתיבת הדוח לוּוה בשלל תובנות, הן בתוך צוות המחקר והן בקרב מובילי הפרויקט. התברר שגיבוש רעיון מהסוג של קהילה מיטיבה בראייה חדשנית ויצירתית, מחייב השתחררות מדפוסי חשיבה מקובעים, מהיצמדות לדיסציפלינות מסורתיות ומשימוש בהגדרות קיימות. מעל לכל התברר שהדבר מחייב תהליכיות מתמשכת שלאורכה רעיונות שונים ייבחנו הן בכלים מחקריים-תיאורטיים והן ביישום ובדיקה בשטח. רק תהליך 'ספיראלי' שכזה יוכל להבטיח חיבור ראוי בין חשיבה למעשה, בין מושגים ליישומם.</w:t>
      </w:r>
    </w:p>
    <w:p w14:paraId="63711C5E" w14:textId="75AF05AF" w:rsidR="007951B8" w:rsidRPr="00012A86" w:rsidRDefault="004949DF" w:rsidP="00407E95">
      <w:pPr>
        <w:spacing w:line="360" w:lineRule="auto"/>
        <w:ind w:left="-144"/>
        <w:rPr>
          <w:rtl/>
        </w:rPr>
      </w:pPr>
      <w:r w:rsidRPr="00012A86">
        <w:rPr>
          <w:rtl/>
        </w:rPr>
        <w:t>ולבסוף, יש לציין כי מסמך זה גלש מעבר לייעוד המקורי שנקבע לו בהגדרת השלב הראשון למחקר, קרי "</w:t>
      </w:r>
      <w:r w:rsidRPr="00012A86">
        <w:rPr>
          <w:b/>
          <w:bCs/>
          <w:rtl/>
        </w:rPr>
        <w:t>לאפיין ולהגיע להגדרה מוסכמת לגבי המושג קהילה מיטיבה וגבולותיו</w:t>
      </w:r>
      <w:r w:rsidRPr="00012A86">
        <w:rPr>
          <w:rtl/>
        </w:rPr>
        <w:t>". על מנת להמחיש את ההגדרות התיאורטיות</w:t>
      </w:r>
      <w:r w:rsidR="0093245A" w:rsidRPr="00012A86">
        <w:rPr>
          <w:rtl/>
        </w:rPr>
        <w:t xml:space="preserve"> שפורטו במסמך זה</w:t>
      </w:r>
      <w:r w:rsidRPr="00012A86">
        <w:rPr>
          <w:rtl/>
        </w:rPr>
        <w:t xml:space="preserve">, </w:t>
      </w:r>
      <w:r w:rsidR="00407E95">
        <w:rPr>
          <w:rFonts w:hint="cs"/>
          <w:rtl/>
        </w:rPr>
        <w:t>'</w:t>
      </w:r>
      <w:r w:rsidRPr="00012A86">
        <w:rPr>
          <w:rtl/>
        </w:rPr>
        <w:t>התפתינו</w:t>
      </w:r>
      <w:r w:rsidR="00407E95">
        <w:rPr>
          <w:rFonts w:hint="cs"/>
          <w:rtl/>
        </w:rPr>
        <w:t>'</w:t>
      </w:r>
      <w:r w:rsidRPr="00012A86">
        <w:rPr>
          <w:rtl/>
        </w:rPr>
        <w:t xml:space="preserve"> לגלוש להצגת דוגמאות של פרקטיקות שעלו בספרות המחקר ובסיפורים שהציגו בפנינו השותפים הרבים לדיונים. </w:t>
      </w:r>
      <w:r w:rsidR="0093245A" w:rsidRPr="00012A86">
        <w:rPr>
          <w:rtl/>
        </w:rPr>
        <w:t>עדויות</w:t>
      </w:r>
      <w:r w:rsidRPr="00012A86">
        <w:rPr>
          <w:rtl/>
        </w:rPr>
        <w:t xml:space="preserve"> </w:t>
      </w:r>
      <w:r w:rsidR="0093245A" w:rsidRPr="00012A86">
        <w:rPr>
          <w:rtl/>
        </w:rPr>
        <w:t>ל</w:t>
      </w:r>
      <w:r w:rsidRPr="00012A86">
        <w:rPr>
          <w:rtl/>
        </w:rPr>
        <w:t xml:space="preserve">פרקטיקות מסוג אלה עוד </w:t>
      </w:r>
      <w:r w:rsidR="0093245A" w:rsidRPr="00012A86">
        <w:rPr>
          <w:rtl/>
        </w:rPr>
        <w:t>יורחבו</w:t>
      </w:r>
      <w:r w:rsidRPr="00012A86">
        <w:rPr>
          <w:rtl/>
        </w:rPr>
        <w:t xml:space="preserve"> במסמך המשך </w:t>
      </w:r>
      <w:r w:rsidR="00153CFF" w:rsidRPr="00012A86">
        <w:rPr>
          <w:rtl/>
        </w:rPr>
        <w:t>(</w:t>
      </w:r>
      <w:r w:rsidRPr="00012A86">
        <w:rPr>
          <w:rtl/>
        </w:rPr>
        <w:t>בשלב המחקר השני</w:t>
      </w:r>
      <w:r w:rsidR="00153CFF" w:rsidRPr="00012A86">
        <w:rPr>
          <w:rtl/>
        </w:rPr>
        <w:t>)</w:t>
      </w:r>
      <w:r w:rsidRPr="00012A86">
        <w:rPr>
          <w:rtl/>
        </w:rPr>
        <w:t xml:space="preserve">, ויתווספו להן התנסויות ממקומות נוספים </w:t>
      </w:r>
      <w:r w:rsidR="000136A6" w:rsidRPr="00012A86">
        <w:rPr>
          <w:rtl/>
        </w:rPr>
        <w:t>בעולם</w:t>
      </w:r>
      <w:r w:rsidRPr="00012A86">
        <w:rPr>
          <w:rtl/>
        </w:rPr>
        <w:t>, מעבר למקרה הישראלי.</w:t>
      </w:r>
    </w:p>
    <w:p w14:paraId="51E70254" w14:textId="31D8EEBE" w:rsidR="007951B8" w:rsidRPr="00012A86" w:rsidRDefault="007951B8" w:rsidP="007951B8">
      <w:pPr>
        <w:spacing w:line="360" w:lineRule="auto"/>
        <w:rPr>
          <w:sz w:val="32"/>
          <w:szCs w:val="32"/>
          <w:rtl/>
        </w:rPr>
      </w:pPr>
      <w:r w:rsidRPr="00012A86">
        <w:rPr>
          <w:sz w:val="32"/>
          <w:szCs w:val="32"/>
          <w:rtl/>
        </w:rPr>
        <w:t xml:space="preserve">                      *</w:t>
      </w:r>
      <w:r w:rsidRPr="00012A86">
        <w:rPr>
          <w:sz w:val="32"/>
          <w:szCs w:val="32"/>
        </w:rPr>
        <w:t xml:space="preserve">      </w:t>
      </w:r>
      <w:r w:rsidRPr="00012A86">
        <w:rPr>
          <w:sz w:val="32"/>
          <w:szCs w:val="32"/>
          <w:rtl/>
        </w:rPr>
        <w:t xml:space="preserve">              *                     *</w:t>
      </w:r>
    </w:p>
    <w:p w14:paraId="095FE5A0" w14:textId="5C3898B7" w:rsidR="00D04720" w:rsidRDefault="00FE4B8B" w:rsidP="00D04720">
      <w:pPr>
        <w:spacing w:line="360" w:lineRule="auto"/>
        <w:jc w:val="center"/>
        <w:rPr>
          <w:b/>
          <w:bCs/>
          <w:color w:val="365F91" w:themeColor="accent1" w:themeShade="BF"/>
          <w:sz w:val="32"/>
          <w:szCs w:val="32"/>
          <w:rtl/>
        </w:rPr>
      </w:pPr>
      <w:r w:rsidRPr="00012A86">
        <w:rPr>
          <w:b/>
          <w:bCs/>
          <w:sz w:val="32"/>
          <w:szCs w:val="32"/>
          <w:rtl/>
        </w:rPr>
        <w:br w:type="page"/>
      </w:r>
      <w:r w:rsidR="006D767D" w:rsidRPr="00276507">
        <w:rPr>
          <w:b/>
          <w:bCs/>
          <w:color w:val="365F91" w:themeColor="accent1" w:themeShade="BF"/>
          <w:sz w:val="32"/>
          <w:szCs w:val="32"/>
          <w:rtl/>
        </w:rPr>
        <w:lastRenderedPageBreak/>
        <w:t>מקורות</w:t>
      </w:r>
    </w:p>
    <w:p w14:paraId="77185C16" w14:textId="7C91BC2A" w:rsidR="0012598B" w:rsidRDefault="0012598B" w:rsidP="0012598B">
      <w:pPr>
        <w:spacing w:line="360" w:lineRule="auto"/>
        <w:rPr>
          <w:rtl/>
        </w:rPr>
      </w:pPr>
      <w:proofErr w:type="spellStart"/>
      <w:r>
        <w:rPr>
          <w:rFonts w:hint="cs"/>
          <w:rtl/>
        </w:rPr>
        <w:t>אברמזון</w:t>
      </w:r>
      <w:proofErr w:type="spellEnd"/>
      <w:r>
        <w:rPr>
          <w:rFonts w:hint="cs"/>
          <w:rtl/>
        </w:rPr>
        <w:t xml:space="preserve">, ד. 2019. </w:t>
      </w:r>
      <w:r w:rsidRPr="0012598B">
        <w:rPr>
          <w:rFonts w:hint="cs"/>
          <w:i/>
          <w:iCs/>
          <w:rtl/>
        </w:rPr>
        <w:t>משילות משתפת ברמה המקומית: עקרונות ומקרי בוחן מרחבי העולם</w:t>
      </w:r>
      <w:r>
        <w:rPr>
          <w:rFonts w:hint="cs"/>
          <w:rtl/>
        </w:rPr>
        <w:t>. תל אביב: מנהיגות אזרחית</w:t>
      </w:r>
    </w:p>
    <w:p w14:paraId="7FC95FF4" w14:textId="77777777" w:rsidR="00713DE0" w:rsidRPr="005435A2" w:rsidRDefault="00713DE0" w:rsidP="00713DE0">
      <w:pPr>
        <w:spacing w:line="360" w:lineRule="auto"/>
        <w:rPr>
          <w:rtl/>
        </w:rPr>
      </w:pPr>
      <w:r w:rsidRPr="005435A2">
        <w:rPr>
          <w:rtl/>
        </w:rPr>
        <w:t xml:space="preserve">אגמון-שניר, ח., ושמר, א., 2016. </w:t>
      </w:r>
      <w:r w:rsidRPr="005435A2">
        <w:rPr>
          <w:i/>
          <w:iCs/>
          <w:rtl/>
        </w:rPr>
        <w:t>כשירות תרבותית בעבודה קהילתית</w:t>
      </w:r>
      <w:r w:rsidRPr="005435A2">
        <w:rPr>
          <w:rtl/>
        </w:rPr>
        <w:t>. תל-אביב: השירות לעבודה קהילתית, לשכת הפרסום הממשלתית.</w:t>
      </w:r>
    </w:p>
    <w:p w14:paraId="6B731E1B" w14:textId="77777777" w:rsidR="00713DE0" w:rsidRPr="005435A2" w:rsidRDefault="00713DE0" w:rsidP="00713DE0">
      <w:pPr>
        <w:spacing w:line="360" w:lineRule="auto"/>
        <w:rPr>
          <w:rtl/>
        </w:rPr>
      </w:pPr>
      <w:r w:rsidRPr="005435A2">
        <w:rPr>
          <w:rtl/>
        </w:rPr>
        <w:t xml:space="preserve">אנגל, ע. (עורכת) 1999. </w:t>
      </w:r>
      <w:r w:rsidRPr="005435A2">
        <w:rPr>
          <w:i/>
          <w:iCs/>
          <w:rtl/>
        </w:rPr>
        <w:t>פיתוח קהילה מהלכה למעשה</w:t>
      </w:r>
      <w:r w:rsidRPr="005435A2">
        <w:rPr>
          <w:rtl/>
        </w:rPr>
        <w:t>, ירושלים: החברה למתנ"סים.</w:t>
      </w:r>
    </w:p>
    <w:p w14:paraId="3A56E56C" w14:textId="77777777" w:rsidR="00713DE0" w:rsidRDefault="00713DE0" w:rsidP="00713DE0">
      <w:pPr>
        <w:spacing w:after="0" w:line="240" w:lineRule="auto"/>
        <w:rPr>
          <w:rtl/>
        </w:rPr>
      </w:pPr>
      <w:r>
        <w:rPr>
          <w:rFonts w:hint="cs"/>
          <w:rtl/>
        </w:rPr>
        <w:t>אתר גינות קהילה בישראל</w:t>
      </w:r>
    </w:p>
    <w:p w14:paraId="32AC4491" w14:textId="77777777" w:rsidR="00713DE0" w:rsidRDefault="009A59B0" w:rsidP="00713DE0">
      <w:pPr>
        <w:spacing w:after="0" w:line="240" w:lineRule="auto"/>
      </w:pPr>
      <w:hyperlink r:id="rId34" w:history="1">
        <w:r w:rsidR="00713DE0" w:rsidRPr="002133D4">
          <w:rPr>
            <w:rStyle w:val="Hyperlink"/>
          </w:rPr>
          <w:t>https://he.communitygardensisrael.org</w:t>
        </w:r>
      </w:hyperlink>
    </w:p>
    <w:p w14:paraId="15CF2A79" w14:textId="77777777" w:rsidR="00713DE0" w:rsidRDefault="00713DE0" w:rsidP="00713DE0">
      <w:pPr>
        <w:spacing w:after="0" w:line="240" w:lineRule="auto"/>
        <w:rPr>
          <w:rFonts w:cs="Calibri"/>
          <w:rtl/>
        </w:rPr>
      </w:pPr>
    </w:p>
    <w:p w14:paraId="479D157C" w14:textId="77777777" w:rsidR="00713DE0" w:rsidRPr="005435A2" w:rsidRDefault="00713DE0" w:rsidP="00713DE0">
      <w:pPr>
        <w:spacing w:line="360" w:lineRule="auto"/>
        <w:rPr>
          <w:color w:val="201F1E"/>
          <w:shd w:val="clear" w:color="auto" w:fill="FFFFFF"/>
          <w:rtl/>
        </w:rPr>
      </w:pPr>
      <w:r w:rsidRPr="005435A2">
        <w:rPr>
          <w:color w:val="201F1E"/>
          <w:shd w:val="clear" w:color="auto" w:fill="FFFFFF"/>
          <w:rtl/>
        </w:rPr>
        <w:t xml:space="preserve">באומן, ז., 2004. </w:t>
      </w:r>
      <w:r w:rsidRPr="005435A2">
        <w:rPr>
          <w:i/>
          <w:iCs/>
          <w:color w:val="201F1E"/>
          <w:shd w:val="clear" w:color="auto" w:fill="FFFFFF"/>
          <w:rtl/>
        </w:rPr>
        <w:t>גלובליזציה ההיבט האנושי</w:t>
      </w:r>
      <w:r w:rsidRPr="005435A2">
        <w:rPr>
          <w:color w:val="201F1E"/>
          <w:shd w:val="clear" w:color="auto" w:fill="FFFFFF"/>
          <w:rtl/>
        </w:rPr>
        <w:t>. רעננה: הקיבוץ המאוחד.</w:t>
      </w:r>
    </w:p>
    <w:p w14:paraId="704E125B" w14:textId="77777777" w:rsidR="00713DE0" w:rsidRPr="005435A2" w:rsidRDefault="00713DE0" w:rsidP="00713DE0">
      <w:pPr>
        <w:rPr>
          <w:rtl/>
        </w:rPr>
      </w:pPr>
      <w:r w:rsidRPr="005435A2">
        <w:rPr>
          <w:rtl/>
        </w:rPr>
        <w:t>בהם, א., 1997. קהילה - דגמים משתנים. בתוך: ה' שמיד (עורך),</w:t>
      </w:r>
      <w:r w:rsidRPr="005435A2">
        <w:rPr>
          <w:i/>
          <w:iCs/>
          <w:rtl/>
        </w:rPr>
        <w:t xml:space="preserve"> </w:t>
      </w:r>
      <w:proofErr w:type="spellStart"/>
      <w:r w:rsidRPr="005435A2">
        <w:rPr>
          <w:i/>
          <w:iCs/>
          <w:rtl/>
        </w:rPr>
        <w:t>המינהל</w:t>
      </w:r>
      <w:proofErr w:type="spellEnd"/>
      <w:r w:rsidRPr="005435A2">
        <w:rPr>
          <w:i/>
          <w:iCs/>
          <w:rtl/>
        </w:rPr>
        <w:t xml:space="preserve"> הקהילתי: מגמות ותמורות</w:t>
      </w:r>
      <w:r w:rsidRPr="005435A2">
        <w:rPr>
          <w:i/>
          <w:iCs/>
        </w:rPr>
        <w:t xml:space="preserve"> – </w:t>
      </w:r>
      <w:r w:rsidRPr="005435A2">
        <w:rPr>
          <w:i/>
          <w:iCs/>
          <w:rtl/>
        </w:rPr>
        <w:t>מקראה</w:t>
      </w:r>
      <w:r w:rsidRPr="005435A2">
        <w:rPr>
          <w:rtl/>
        </w:rPr>
        <w:t>. עמ' 58-39. ירושלים: מרכז ציפורי</w:t>
      </w:r>
      <w:r w:rsidRPr="005435A2">
        <w:t>.</w:t>
      </w:r>
    </w:p>
    <w:p w14:paraId="7E2324DE" w14:textId="77777777" w:rsidR="00713DE0" w:rsidRPr="005435A2" w:rsidRDefault="00713DE0" w:rsidP="00713DE0">
      <w:pPr>
        <w:spacing w:line="360" w:lineRule="auto"/>
      </w:pPr>
      <w:r w:rsidRPr="005435A2">
        <w:rPr>
          <w:rtl/>
        </w:rPr>
        <w:t xml:space="preserve">בהם, א., 2016. </w:t>
      </w:r>
      <w:r w:rsidRPr="005435A2">
        <w:rPr>
          <w:i/>
          <w:iCs/>
          <w:rtl/>
        </w:rPr>
        <w:t>עבודה קהילתית כתחום מומחיות בעבודה סוציאלית</w:t>
      </w:r>
      <w:r w:rsidRPr="005435A2">
        <w:rPr>
          <w:rtl/>
        </w:rPr>
        <w:t>, משרד הרווחה ובשירותים החברתיים, אגף בכיר למחקר, תכנון והכשרה.</w:t>
      </w:r>
    </w:p>
    <w:p w14:paraId="254A4393" w14:textId="77777777" w:rsidR="00713DE0" w:rsidRDefault="00713DE0" w:rsidP="00713DE0">
      <w:pPr>
        <w:spacing w:line="360" w:lineRule="auto"/>
        <w:rPr>
          <w:rtl/>
        </w:rPr>
      </w:pPr>
      <w:r w:rsidRPr="005435A2">
        <w:rPr>
          <w:rtl/>
        </w:rPr>
        <w:t xml:space="preserve">בן יוסף, ש., 2010.  </w:t>
      </w:r>
      <w:r w:rsidRPr="005435A2">
        <w:rPr>
          <w:i/>
          <w:iCs/>
          <w:rtl/>
        </w:rPr>
        <w:t>"יש פתרון לכל מתיישב" - היבטים קהילתיים של שיקום מפוני גוש קטיף</w:t>
      </w:r>
      <w:r w:rsidRPr="005435A2">
        <w:rPr>
          <w:rtl/>
        </w:rPr>
        <w:t>. חיבור לשם קבלת תואר דוקטור לפילוסופיה, רמת גן:  אוניברסיטת בר אילן.</w:t>
      </w:r>
    </w:p>
    <w:p w14:paraId="2D0F19AC" w14:textId="77777777" w:rsidR="00713DE0" w:rsidRPr="005435A2" w:rsidRDefault="00713DE0" w:rsidP="00713DE0">
      <w:pPr>
        <w:spacing w:line="360" w:lineRule="auto"/>
        <w:rPr>
          <w:rtl/>
        </w:rPr>
      </w:pPr>
      <w:r w:rsidRPr="001254ED">
        <w:rPr>
          <w:rFonts w:cs="Calibri"/>
          <w:rtl/>
        </w:rPr>
        <w:t>בן יוסף, ש. 2020. גישה היברידית - פיתוח קהילתי בעולם מורכב</w:t>
      </w:r>
      <w:r>
        <w:rPr>
          <w:rFonts w:cs="Calibri" w:hint="cs"/>
          <w:rtl/>
        </w:rPr>
        <w:t xml:space="preserve"> -</w:t>
      </w:r>
      <w:r w:rsidRPr="001254ED">
        <w:rPr>
          <w:rFonts w:cs="Calibri"/>
          <w:rtl/>
        </w:rPr>
        <w:t xml:space="preserve"> נדלה מאתר </w:t>
      </w:r>
      <w:hyperlink r:id="rId35" w:history="1">
        <w:r w:rsidRPr="001254ED">
          <w:rPr>
            <w:rStyle w:val="Hyperlink"/>
            <w:rFonts w:cs="Calibri"/>
            <w:rtl/>
          </w:rPr>
          <w:t>ניווט במורכבות</w:t>
        </w:r>
      </w:hyperlink>
      <w:r w:rsidRPr="001254ED">
        <w:rPr>
          <w:rFonts w:cs="Calibri"/>
          <w:rtl/>
        </w:rPr>
        <w:t>, ב 8/2/21</w:t>
      </w:r>
    </w:p>
    <w:p w14:paraId="2B8CBDA3" w14:textId="77777777" w:rsidR="00D009C9" w:rsidRPr="005435A2" w:rsidRDefault="00D009C9" w:rsidP="00D009C9">
      <w:pPr>
        <w:spacing w:line="360" w:lineRule="auto"/>
        <w:rPr>
          <w:rtl/>
        </w:rPr>
      </w:pPr>
      <w:r w:rsidRPr="001254ED">
        <w:rPr>
          <w:rFonts w:cs="Calibri"/>
          <w:rtl/>
        </w:rPr>
        <w:t xml:space="preserve">בן יוסף, ש. 2020. גישה היברידית - פיתוח קהילתי בעולם מורכב  נדלה מאתר </w:t>
      </w:r>
      <w:hyperlink r:id="rId36" w:history="1">
        <w:r w:rsidRPr="001254ED">
          <w:rPr>
            <w:rStyle w:val="Hyperlink"/>
            <w:rFonts w:cs="Calibri"/>
            <w:rtl/>
          </w:rPr>
          <w:t>ניווט במורכבות</w:t>
        </w:r>
      </w:hyperlink>
      <w:r w:rsidRPr="001254ED">
        <w:rPr>
          <w:rFonts w:cs="Calibri"/>
          <w:rtl/>
        </w:rPr>
        <w:t>, ב 8/2/21</w:t>
      </w:r>
    </w:p>
    <w:p w14:paraId="5153D8E6" w14:textId="77777777" w:rsidR="00D009C9" w:rsidRDefault="00D009C9" w:rsidP="00D009C9">
      <w:pPr>
        <w:spacing w:line="360" w:lineRule="auto"/>
        <w:rPr>
          <w:rtl/>
        </w:rPr>
      </w:pPr>
      <w:r w:rsidRPr="005435A2">
        <w:rPr>
          <w:rtl/>
        </w:rPr>
        <w:t xml:space="preserve">בן יוסף, ש., 2021. </w:t>
      </w:r>
      <w:r w:rsidRPr="005435A2">
        <w:rPr>
          <w:i/>
          <w:iCs/>
          <w:rtl/>
        </w:rPr>
        <w:t>ניווט במורכבות – מסע בעולם מפתיע</w:t>
      </w:r>
      <w:r w:rsidRPr="005435A2">
        <w:rPr>
          <w:rtl/>
        </w:rPr>
        <w:t>. הרצליה: ספרי ניב.</w:t>
      </w:r>
    </w:p>
    <w:p w14:paraId="18B4E2B9" w14:textId="6FD3273E" w:rsidR="00D009C9" w:rsidRPr="005435A2" w:rsidRDefault="00D009C9" w:rsidP="00D009C9">
      <w:pPr>
        <w:spacing w:line="360" w:lineRule="auto"/>
        <w:rPr>
          <w:rtl/>
        </w:rPr>
      </w:pPr>
      <w:r>
        <w:rPr>
          <w:rFonts w:hint="cs"/>
          <w:rtl/>
        </w:rPr>
        <w:t xml:space="preserve">בן יוסף, ש. שמואלי, ד. 2020. ערכת יישום פיתוח חוסן מקומי נדלה מאתר </w:t>
      </w:r>
      <w:hyperlink r:id="rId37" w:history="1">
        <w:r w:rsidRPr="00DD52F5">
          <w:rPr>
            <w:rStyle w:val="Hyperlink"/>
            <w:rFonts w:hint="cs"/>
            <w:rtl/>
          </w:rPr>
          <w:t>ישראל 100</w:t>
        </w:r>
      </w:hyperlink>
      <w:r>
        <w:rPr>
          <w:rFonts w:hint="cs"/>
          <w:rtl/>
        </w:rPr>
        <w:t xml:space="preserve"> 26.9.21</w:t>
      </w:r>
      <w:r w:rsidR="00CC131A">
        <w:rPr>
          <w:rFonts w:hint="cs"/>
          <w:rtl/>
        </w:rPr>
        <w:t>.</w:t>
      </w:r>
    </w:p>
    <w:p w14:paraId="1CE3F216" w14:textId="77777777" w:rsidR="00713DE0" w:rsidRPr="005435A2" w:rsidRDefault="00713DE0" w:rsidP="00713DE0">
      <w:pPr>
        <w:spacing w:line="360" w:lineRule="auto"/>
        <w:rPr>
          <w:rtl/>
        </w:rPr>
      </w:pPr>
      <w:proofErr w:type="spellStart"/>
      <w:r w:rsidRPr="005435A2">
        <w:rPr>
          <w:rtl/>
        </w:rPr>
        <w:t>ברבאשי</w:t>
      </w:r>
      <w:proofErr w:type="spellEnd"/>
      <w:r w:rsidRPr="005435A2">
        <w:rPr>
          <w:rtl/>
        </w:rPr>
        <w:t>, א.</w:t>
      </w:r>
      <w:r w:rsidRPr="005435A2">
        <w:t xml:space="preserve"> </w:t>
      </w:r>
      <w:r w:rsidRPr="005435A2">
        <w:rPr>
          <w:rtl/>
        </w:rPr>
        <w:t>ל., 2004.</w:t>
      </w:r>
      <w:r w:rsidRPr="005435A2">
        <w:t xml:space="preserve">  </w:t>
      </w:r>
      <w:r w:rsidRPr="005435A2">
        <w:rPr>
          <w:i/>
          <w:iCs/>
          <w:rtl/>
        </w:rPr>
        <w:t>קישורים: המדע החדש של הרשתות</w:t>
      </w:r>
      <w:r w:rsidRPr="005435A2">
        <w:rPr>
          <w:rtl/>
        </w:rPr>
        <w:t>. הוצאת ידיעות אחרונות, ספרי חמד.</w:t>
      </w:r>
    </w:p>
    <w:p w14:paraId="6FCAECC3" w14:textId="77777777" w:rsidR="00713DE0" w:rsidRPr="005435A2" w:rsidRDefault="00713DE0" w:rsidP="00713DE0">
      <w:pPr>
        <w:rPr>
          <w:rtl/>
        </w:rPr>
      </w:pPr>
      <w:r w:rsidRPr="005435A2">
        <w:rPr>
          <w:rtl/>
        </w:rPr>
        <w:t xml:space="preserve">ברוך, ג., </w:t>
      </w:r>
      <w:proofErr w:type="spellStart"/>
      <w:r w:rsidRPr="005435A2">
        <w:rPr>
          <w:rtl/>
        </w:rPr>
        <w:t>בוכלצב</w:t>
      </w:r>
      <w:proofErr w:type="spellEnd"/>
      <w:r w:rsidRPr="005435A2">
        <w:rPr>
          <w:rtl/>
        </w:rPr>
        <w:t>, ע., גולן</w:t>
      </w:r>
      <w:r w:rsidRPr="005435A2">
        <w:t xml:space="preserve">, </w:t>
      </w:r>
      <w:r w:rsidRPr="005435A2">
        <w:rPr>
          <w:rtl/>
        </w:rPr>
        <w:t xml:space="preserve"> מ., פינטו, א., עברון, ת., גולדמן</w:t>
      </w:r>
      <w:r w:rsidRPr="005435A2">
        <w:t xml:space="preserve">, </w:t>
      </w:r>
      <w:r w:rsidRPr="005435A2">
        <w:rPr>
          <w:rtl/>
        </w:rPr>
        <w:t xml:space="preserve"> ר., דורון, ע.,  פיט, ג.</w:t>
      </w:r>
      <w:r w:rsidRPr="005435A2">
        <w:rPr>
          <w:color w:val="201F1E"/>
          <w:shd w:val="clear" w:color="auto" w:fill="FFFFFF"/>
          <w:rtl/>
        </w:rPr>
        <w:t xml:space="preserve">, 2011. </w:t>
      </w:r>
      <w:r w:rsidRPr="005435A2">
        <w:rPr>
          <w:i/>
          <w:iCs/>
          <w:color w:val="201F1E"/>
          <w:shd w:val="clear" w:color="auto" w:fill="FFFFFF"/>
          <w:rtl/>
        </w:rPr>
        <w:t>כלכלה מקומית מקיימת: אסטרטגיה לשינוי חברתי</w:t>
      </w:r>
      <w:r w:rsidRPr="005435A2">
        <w:rPr>
          <w:color w:val="201F1E"/>
          <w:shd w:val="clear" w:color="auto" w:fill="FFFFFF"/>
          <w:rtl/>
        </w:rPr>
        <w:t>. מרכז השל: המכון הישראלי לחשיבה ומנהיגות סביבתית, המרכז לקיימות מקומית, שתיל, ציונות 2000</w:t>
      </w:r>
      <w:r w:rsidRPr="005435A2">
        <w:rPr>
          <w:rtl/>
        </w:rPr>
        <w:t>.</w:t>
      </w:r>
    </w:p>
    <w:p w14:paraId="56E9EC93" w14:textId="77777777" w:rsidR="00713DE0" w:rsidRPr="005435A2" w:rsidRDefault="00713DE0" w:rsidP="00713DE0">
      <w:pPr>
        <w:spacing w:line="360" w:lineRule="auto"/>
        <w:rPr>
          <w:rtl/>
        </w:rPr>
      </w:pPr>
      <w:r w:rsidRPr="005435A2">
        <w:rPr>
          <w:rtl/>
        </w:rPr>
        <w:t>בר-צורי, ר., 2008. "אחריות חברתית ומעורבות עסקים בקהילה - מדדים כמותיים של מעורבות עסקים בקהילה". משרד התעשייה, המסחר והתעסוקה.</w:t>
      </w:r>
    </w:p>
    <w:p w14:paraId="6725A76E" w14:textId="77777777" w:rsidR="00713DE0" w:rsidRPr="005435A2" w:rsidRDefault="00713DE0" w:rsidP="00713DE0">
      <w:pPr>
        <w:rPr>
          <w:color w:val="201F1E"/>
          <w:shd w:val="clear" w:color="auto" w:fill="FFFFFF"/>
          <w:rtl/>
        </w:rPr>
      </w:pPr>
      <w:r w:rsidRPr="005435A2">
        <w:rPr>
          <w:color w:val="201F1E"/>
          <w:shd w:val="clear" w:color="auto" w:fill="FFFFFF"/>
          <w:rtl/>
        </w:rPr>
        <w:t>גבריאלי,</w:t>
      </w:r>
      <w:r w:rsidRPr="005435A2">
        <w:rPr>
          <w:color w:val="201F1E"/>
          <w:shd w:val="clear" w:color="auto" w:fill="FFFFFF"/>
        </w:rPr>
        <w:t xml:space="preserve"> </w:t>
      </w:r>
      <w:r w:rsidRPr="005435A2">
        <w:rPr>
          <w:color w:val="201F1E"/>
          <w:shd w:val="clear" w:color="auto" w:fill="FFFFFF"/>
          <w:rtl/>
        </w:rPr>
        <w:t>ת.,</w:t>
      </w:r>
      <w:r w:rsidRPr="005435A2">
        <w:rPr>
          <w:color w:val="201F1E"/>
          <w:shd w:val="clear" w:color="auto" w:fill="FFFFFF"/>
        </w:rPr>
        <w:t xml:space="preserve"> </w:t>
      </w:r>
      <w:r w:rsidRPr="005435A2">
        <w:rPr>
          <w:color w:val="201F1E"/>
          <w:shd w:val="clear" w:color="auto" w:fill="FFFFFF"/>
          <w:rtl/>
        </w:rPr>
        <w:t>רז דרור,</w:t>
      </w:r>
      <w:r w:rsidRPr="005435A2">
        <w:rPr>
          <w:color w:val="201F1E"/>
          <w:shd w:val="clear" w:color="auto" w:fill="FFFFFF"/>
        </w:rPr>
        <w:t xml:space="preserve"> </w:t>
      </w:r>
      <w:r w:rsidRPr="005435A2">
        <w:rPr>
          <w:color w:val="201F1E"/>
          <w:shd w:val="clear" w:color="auto" w:fill="FFFFFF"/>
          <w:rtl/>
        </w:rPr>
        <w:t>ג.,</w:t>
      </w:r>
      <w:r w:rsidRPr="005435A2">
        <w:rPr>
          <w:color w:val="201F1E"/>
          <w:shd w:val="clear" w:color="auto" w:fill="FFFFFF"/>
        </w:rPr>
        <w:t xml:space="preserve"> </w:t>
      </w:r>
      <w:r w:rsidRPr="005435A2">
        <w:rPr>
          <w:color w:val="201F1E"/>
          <w:shd w:val="clear" w:color="auto" w:fill="FFFFFF"/>
          <w:rtl/>
        </w:rPr>
        <w:t>אגוזי,</w:t>
      </w:r>
      <w:r w:rsidRPr="005435A2">
        <w:rPr>
          <w:color w:val="201F1E"/>
          <w:shd w:val="clear" w:color="auto" w:fill="FFFFFF"/>
        </w:rPr>
        <w:t xml:space="preserve"> </w:t>
      </w:r>
      <w:r w:rsidRPr="005435A2">
        <w:rPr>
          <w:color w:val="201F1E"/>
          <w:shd w:val="clear" w:color="auto" w:fill="FFFFFF"/>
          <w:rtl/>
        </w:rPr>
        <w:t xml:space="preserve">י., 2014. </w:t>
      </w:r>
      <w:r w:rsidRPr="005435A2">
        <w:rPr>
          <w:i/>
          <w:iCs/>
          <w:color w:val="201F1E"/>
          <w:shd w:val="clear" w:color="auto" w:fill="FFFFFF"/>
          <w:rtl/>
        </w:rPr>
        <w:t>קיימות עירונית-מהו אורח חיים מעודד קיימות? – סיכום שלב א'</w:t>
      </w:r>
      <w:r w:rsidRPr="005435A2">
        <w:rPr>
          <w:color w:val="201F1E"/>
          <w:shd w:val="clear" w:color="auto" w:fill="FFFFFF"/>
          <w:rtl/>
        </w:rPr>
        <w:t>.</w:t>
      </w:r>
      <w:r w:rsidRPr="005435A2">
        <w:rPr>
          <w:color w:val="201F1E"/>
          <w:shd w:val="clear" w:color="auto" w:fill="FFFFFF"/>
        </w:rPr>
        <w:t xml:space="preserve"> </w:t>
      </w:r>
      <w:r w:rsidRPr="005435A2">
        <w:rPr>
          <w:color w:val="201F1E"/>
          <w:shd w:val="clear" w:color="auto" w:fill="FFFFFF"/>
          <w:rtl/>
        </w:rPr>
        <w:t>מכון ירושלים לחקר ישראל.</w:t>
      </w:r>
    </w:p>
    <w:p w14:paraId="2A95139C" w14:textId="77777777" w:rsidR="00713DE0" w:rsidRPr="005435A2" w:rsidRDefault="00713DE0" w:rsidP="00713DE0">
      <w:pPr>
        <w:rPr>
          <w:color w:val="201F1E"/>
          <w:shd w:val="clear" w:color="auto" w:fill="FFFFFF"/>
          <w:rtl/>
        </w:rPr>
      </w:pPr>
      <w:r w:rsidRPr="005435A2">
        <w:rPr>
          <w:color w:val="201F1E"/>
          <w:shd w:val="clear" w:color="auto" w:fill="FFFFFF"/>
          <w:rtl/>
        </w:rPr>
        <w:lastRenderedPageBreak/>
        <w:t>גדרון, ב.,</w:t>
      </w:r>
      <w:r w:rsidRPr="005435A2">
        <w:rPr>
          <w:color w:val="201F1E"/>
          <w:shd w:val="clear" w:color="auto" w:fill="FFFFFF"/>
        </w:rPr>
        <w:t xml:space="preserve"> </w:t>
      </w:r>
      <w:proofErr w:type="spellStart"/>
      <w:r w:rsidRPr="005435A2">
        <w:rPr>
          <w:rtl/>
        </w:rPr>
        <w:t>מוניקנדם</w:t>
      </w:r>
      <w:proofErr w:type="spellEnd"/>
      <w:r w:rsidRPr="005435A2">
        <w:rPr>
          <w:rtl/>
        </w:rPr>
        <w:t>-גבעון, י., אבו, ע., וקפלן</w:t>
      </w:r>
      <w:r w:rsidRPr="005435A2">
        <w:rPr>
          <w:color w:val="201F1E"/>
          <w:shd w:val="clear" w:color="auto" w:fill="FFFFFF"/>
          <w:rtl/>
        </w:rPr>
        <w:t xml:space="preserve">, א., 2018. </w:t>
      </w:r>
      <w:r w:rsidRPr="005435A2">
        <w:rPr>
          <w:i/>
          <w:iCs/>
          <w:color w:val="201F1E"/>
          <w:shd w:val="clear" w:color="auto" w:fill="FFFFFF"/>
          <w:rtl/>
        </w:rPr>
        <w:t>הכלכלה החברתית החדשה בישראל</w:t>
      </w:r>
      <w:r w:rsidRPr="005435A2">
        <w:rPr>
          <w:color w:val="201F1E"/>
          <w:shd w:val="clear" w:color="auto" w:fill="FFFFFF"/>
          <w:rtl/>
        </w:rPr>
        <w:t>. הוצאת רסלינג.</w:t>
      </w:r>
    </w:p>
    <w:p w14:paraId="341E09AF" w14:textId="77777777" w:rsidR="00713DE0" w:rsidRPr="005435A2" w:rsidRDefault="00713DE0" w:rsidP="00713DE0">
      <w:pPr>
        <w:rPr>
          <w:rtl/>
        </w:rPr>
      </w:pPr>
      <w:r w:rsidRPr="005435A2">
        <w:rPr>
          <w:rtl/>
        </w:rPr>
        <w:t xml:space="preserve">גל, ג'. וייס-גל, ע. 2011. </w:t>
      </w:r>
      <w:proofErr w:type="spellStart"/>
      <w:r w:rsidRPr="005435A2">
        <w:rPr>
          <w:i/>
          <w:iCs/>
          <w:rtl/>
        </w:rPr>
        <w:t>פרקטיקת</w:t>
      </w:r>
      <w:proofErr w:type="spellEnd"/>
      <w:r w:rsidRPr="005435A2">
        <w:rPr>
          <w:i/>
          <w:iCs/>
          <w:rtl/>
        </w:rPr>
        <w:t xml:space="preserve"> מדיניות בעבודה סוציאלית</w:t>
      </w:r>
      <w:r w:rsidRPr="005435A2">
        <w:rPr>
          <w:rtl/>
        </w:rPr>
        <w:t>. הוצאת מאגנס.</w:t>
      </w:r>
    </w:p>
    <w:p w14:paraId="7F665962" w14:textId="77777777" w:rsidR="00713DE0" w:rsidRDefault="00713DE0" w:rsidP="00713DE0">
      <w:pPr>
        <w:rPr>
          <w:rtl/>
        </w:rPr>
      </w:pPr>
      <w:proofErr w:type="spellStart"/>
      <w:r w:rsidRPr="005435A2">
        <w:rPr>
          <w:rtl/>
        </w:rPr>
        <w:t>גידנס</w:t>
      </w:r>
      <w:proofErr w:type="spellEnd"/>
      <w:r w:rsidRPr="005435A2">
        <w:rPr>
          <w:rtl/>
        </w:rPr>
        <w:t>, א. 2000. הדרך השלישית – תחייתה של הסוציאל דמוקרטיה. ת"א: ידיעות אחרונות.</w:t>
      </w:r>
    </w:p>
    <w:p w14:paraId="14800A80" w14:textId="77777777" w:rsidR="00713DE0" w:rsidRPr="005435A2" w:rsidRDefault="00713DE0" w:rsidP="00713DE0">
      <w:pPr>
        <w:rPr>
          <w:color w:val="201F1E"/>
          <w:shd w:val="clear" w:color="auto" w:fill="FFFFFF"/>
          <w:rtl/>
        </w:rPr>
      </w:pPr>
      <w:r w:rsidRPr="005435A2">
        <w:rPr>
          <w:color w:val="201F1E"/>
          <w:shd w:val="clear" w:color="auto" w:fill="FFFFFF"/>
          <w:rtl/>
        </w:rPr>
        <w:t xml:space="preserve">האן, א. (עורכת), 2011. פארקים ואזורי-נופש </w:t>
      </w:r>
      <w:proofErr w:type="spellStart"/>
      <w:r w:rsidRPr="005435A2">
        <w:rPr>
          <w:color w:val="201F1E"/>
          <w:shd w:val="clear" w:color="auto" w:fill="FFFFFF"/>
          <w:rtl/>
        </w:rPr>
        <w:t>מטרופוליניים</w:t>
      </w:r>
      <w:proofErr w:type="spellEnd"/>
      <w:r w:rsidRPr="005435A2">
        <w:rPr>
          <w:color w:val="201F1E"/>
          <w:shd w:val="clear" w:color="auto" w:fill="FFFFFF"/>
          <w:rtl/>
        </w:rPr>
        <w:t xml:space="preserve"> בישראל: עיקרי הדברים, המלצות ליישום ומדריך למתכנן. כרך ראשון — מבואות. ירושלים: מכון ירושלים לחקר ישראל.</w:t>
      </w:r>
    </w:p>
    <w:p w14:paraId="0F1F9AC2" w14:textId="77777777" w:rsidR="00713DE0" w:rsidRPr="005435A2" w:rsidRDefault="00713DE0" w:rsidP="00713DE0">
      <w:pPr>
        <w:rPr>
          <w:color w:val="201F1E"/>
          <w:shd w:val="clear" w:color="auto" w:fill="FFFFFF"/>
          <w:rtl/>
        </w:rPr>
      </w:pPr>
      <w:proofErr w:type="spellStart"/>
      <w:r w:rsidRPr="006876FE">
        <w:rPr>
          <w:rFonts w:cs="Calibri"/>
          <w:color w:val="201F1E"/>
          <w:shd w:val="clear" w:color="auto" w:fill="FFFFFF"/>
          <w:rtl/>
        </w:rPr>
        <w:t>הברמס</w:t>
      </w:r>
      <w:proofErr w:type="spellEnd"/>
      <w:r w:rsidRPr="006876FE">
        <w:rPr>
          <w:rFonts w:cs="Calibri"/>
          <w:color w:val="201F1E"/>
          <w:shd w:val="clear" w:color="auto" w:fill="FFFFFF"/>
          <w:rtl/>
        </w:rPr>
        <w:t xml:space="preserve">, </w:t>
      </w:r>
      <w:proofErr w:type="spellStart"/>
      <w:r w:rsidRPr="006876FE">
        <w:rPr>
          <w:rFonts w:cs="Calibri"/>
          <w:color w:val="201F1E"/>
          <w:shd w:val="clear" w:color="auto" w:fill="FFFFFF"/>
          <w:rtl/>
        </w:rPr>
        <w:t>יורגן</w:t>
      </w:r>
      <w:proofErr w:type="spellEnd"/>
      <w:r>
        <w:rPr>
          <w:rFonts w:cs="Calibri" w:hint="cs"/>
          <w:color w:val="201F1E"/>
          <w:shd w:val="clear" w:color="auto" w:fill="FFFFFF"/>
          <w:rtl/>
        </w:rPr>
        <w:t>,</w:t>
      </w:r>
      <w:r w:rsidRPr="006876FE">
        <w:rPr>
          <w:rFonts w:cs="Calibri"/>
          <w:color w:val="201F1E"/>
          <w:shd w:val="clear" w:color="auto" w:fill="FFFFFF"/>
          <w:rtl/>
        </w:rPr>
        <w:t xml:space="preserve"> 1991</w:t>
      </w:r>
      <w:r>
        <w:rPr>
          <w:rFonts w:cs="Calibri" w:hint="cs"/>
          <w:color w:val="201F1E"/>
          <w:shd w:val="clear" w:color="auto" w:fill="FFFFFF"/>
          <w:rtl/>
        </w:rPr>
        <w:t>.</w:t>
      </w:r>
      <w:r w:rsidRPr="006876FE">
        <w:rPr>
          <w:rFonts w:cs="Calibri"/>
          <w:color w:val="201F1E"/>
          <w:shd w:val="clear" w:color="auto" w:fill="FFFFFF"/>
          <w:rtl/>
        </w:rPr>
        <w:t xml:space="preserve"> </w:t>
      </w:r>
      <w:r w:rsidRPr="009C303D">
        <w:rPr>
          <w:rFonts w:cs="Calibri"/>
          <w:i/>
          <w:iCs/>
          <w:color w:val="201F1E"/>
          <w:shd w:val="clear" w:color="auto" w:fill="FFFFFF"/>
          <w:rtl/>
        </w:rPr>
        <w:t>חברה וזהות בימינו</w:t>
      </w:r>
      <w:r w:rsidRPr="006876FE">
        <w:rPr>
          <w:rFonts w:cs="Calibri"/>
          <w:color w:val="201F1E"/>
          <w:shd w:val="clear" w:color="auto" w:fill="FFFFFF"/>
          <w:rtl/>
        </w:rPr>
        <w:t>, ת"א : ספרית הפועלים</w:t>
      </w:r>
      <w:r>
        <w:rPr>
          <w:rFonts w:hint="cs"/>
          <w:color w:val="201F1E"/>
          <w:shd w:val="clear" w:color="auto" w:fill="FFFFFF"/>
          <w:rtl/>
        </w:rPr>
        <w:t>.</w:t>
      </w:r>
    </w:p>
    <w:p w14:paraId="4A80B82D" w14:textId="77777777" w:rsidR="00713DE0" w:rsidRPr="005435A2" w:rsidRDefault="00713DE0" w:rsidP="00713DE0">
      <w:pPr>
        <w:rPr>
          <w:rtl/>
        </w:rPr>
      </w:pPr>
      <w:r w:rsidRPr="005435A2">
        <w:rPr>
          <w:rtl/>
        </w:rPr>
        <w:t>הכט, י., 2016. "</w:t>
      </w:r>
      <w:hyperlink r:id="rId38" w:history="1">
        <w:r w:rsidRPr="005435A2">
          <w:rPr>
            <w:rtl/>
          </w:rPr>
          <w:t>על כלכלת הפלטפורמות והכלכלה המשתפת</w:t>
        </w:r>
      </w:hyperlink>
      <w:r w:rsidRPr="005435A2">
        <w:rPr>
          <w:rtl/>
        </w:rPr>
        <w:t xml:space="preserve">", אתר איגוד האינטרנט הישראלי. </w:t>
      </w:r>
    </w:p>
    <w:p w14:paraId="47267CED" w14:textId="77777777" w:rsidR="00713DE0" w:rsidRPr="005435A2" w:rsidRDefault="00713DE0" w:rsidP="00713DE0">
      <w:pPr>
        <w:rPr>
          <w:rtl/>
        </w:rPr>
      </w:pPr>
      <w:r w:rsidRPr="005435A2">
        <w:rPr>
          <w:rtl/>
        </w:rPr>
        <w:t xml:space="preserve">הקליניקה האורבנית-האוניברסיטה העברית, 2015. יוצרים מקום: </w:t>
      </w:r>
      <w:proofErr w:type="spellStart"/>
      <w:r w:rsidRPr="005435A2">
        <w:rPr>
          <w:rtl/>
        </w:rPr>
        <w:t>פלייסמייקינג</w:t>
      </w:r>
      <w:proofErr w:type="spellEnd"/>
      <w:r w:rsidRPr="005435A2">
        <w:rPr>
          <w:rtl/>
        </w:rPr>
        <w:t xml:space="preserve"> -</w:t>
      </w:r>
      <w:r w:rsidRPr="005435A2">
        <w:t xml:space="preserve"> Placemaking</w:t>
      </w:r>
      <w:r w:rsidRPr="005435A2">
        <w:rPr>
          <w:rtl/>
        </w:rPr>
        <w:t xml:space="preserve"> בישראל.</w:t>
      </w:r>
    </w:p>
    <w:p w14:paraId="2A935D20" w14:textId="77777777" w:rsidR="00713DE0" w:rsidRPr="005435A2" w:rsidRDefault="00713DE0" w:rsidP="00713DE0">
      <w:pPr>
        <w:rPr>
          <w:rtl/>
        </w:rPr>
      </w:pPr>
      <w:r w:rsidRPr="005435A2">
        <w:rPr>
          <w:rtl/>
        </w:rPr>
        <w:t>התכנית האסטרטגית לתנועה מקיימת במרחב העירוני, 2019.</w:t>
      </w:r>
    </w:p>
    <w:p w14:paraId="726863F9" w14:textId="77777777" w:rsidR="00713DE0" w:rsidRPr="005435A2" w:rsidRDefault="00713DE0" w:rsidP="00713DE0">
      <w:pPr>
        <w:rPr>
          <w:rtl/>
        </w:rPr>
      </w:pPr>
      <w:r w:rsidRPr="005435A2">
        <w:rPr>
          <w:rtl/>
        </w:rPr>
        <w:t xml:space="preserve">וייס-גל, ע. ופילוסוף, ר., 2012. מהותה של </w:t>
      </w:r>
      <w:proofErr w:type="spellStart"/>
      <w:r w:rsidRPr="005435A2">
        <w:rPr>
          <w:rtl/>
        </w:rPr>
        <w:t>פרקטיקת</w:t>
      </w:r>
      <w:proofErr w:type="spellEnd"/>
      <w:r w:rsidRPr="005435A2">
        <w:rPr>
          <w:rtl/>
        </w:rPr>
        <w:t xml:space="preserve"> המדיניות בעבודה סוציאלית בתוך: מ' חובב, א' </w:t>
      </w:r>
      <w:proofErr w:type="spellStart"/>
      <w:r w:rsidRPr="005435A2">
        <w:rPr>
          <w:rtl/>
        </w:rPr>
        <w:t>לונטל</w:t>
      </w:r>
      <w:proofErr w:type="spellEnd"/>
      <w:r w:rsidRPr="005435A2">
        <w:rPr>
          <w:rtl/>
        </w:rPr>
        <w:t>, וי' קטן (עורכים), עבודה סוציאלית בישראל, עמ' 285-307 . תל-אביב: הקיבוץ המאוחד.</w:t>
      </w:r>
    </w:p>
    <w:p w14:paraId="29D02F02" w14:textId="77777777" w:rsidR="00713DE0" w:rsidRPr="005435A2" w:rsidRDefault="00713DE0" w:rsidP="00713DE0">
      <w:pPr>
        <w:rPr>
          <w:rtl/>
        </w:rPr>
      </w:pPr>
      <w:proofErr w:type="spellStart"/>
      <w:r w:rsidRPr="005435A2">
        <w:rPr>
          <w:rtl/>
        </w:rPr>
        <w:t>חתוקה</w:t>
      </w:r>
      <w:proofErr w:type="spellEnd"/>
      <w:r w:rsidRPr="005435A2">
        <w:rPr>
          <w:rtl/>
        </w:rPr>
        <w:t xml:space="preserve">, ט., צור, ה., </w:t>
      </w:r>
      <w:proofErr w:type="spellStart"/>
      <w:r w:rsidRPr="005435A2">
        <w:rPr>
          <w:rtl/>
        </w:rPr>
        <w:t>פרייגר</w:t>
      </w:r>
      <w:proofErr w:type="spellEnd"/>
      <w:r w:rsidRPr="005435A2">
        <w:rPr>
          <w:rtl/>
        </w:rPr>
        <w:t xml:space="preserve">, ע., </w:t>
      </w:r>
      <w:proofErr w:type="spellStart"/>
      <w:r w:rsidRPr="005435A2">
        <w:rPr>
          <w:rtl/>
        </w:rPr>
        <w:t>פורישיק</w:t>
      </w:r>
      <w:proofErr w:type="spellEnd"/>
      <w:r w:rsidRPr="005435A2">
        <w:rPr>
          <w:rtl/>
        </w:rPr>
        <w:t xml:space="preserve">, י., חמו גורן, ק., </w:t>
      </w:r>
      <w:proofErr w:type="spellStart"/>
      <w:r w:rsidRPr="005435A2">
        <w:rPr>
          <w:rtl/>
        </w:rPr>
        <w:t>וינשטיין</w:t>
      </w:r>
      <w:proofErr w:type="spellEnd"/>
      <w:r w:rsidRPr="005435A2">
        <w:rPr>
          <w:rtl/>
        </w:rPr>
        <w:t xml:space="preserve">, צ., 2020ב'. </w:t>
      </w:r>
      <w:r w:rsidRPr="005435A2">
        <w:rPr>
          <w:i/>
          <w:iCs/>
          <w:rtl/>
        </w:rPr>
        <w:t>מרחב מיקוח: תהליכי התחדשות עירונית בעידן הניאו-ליברלי</w:t>
      </w:r>
      <w:r w:rsidRPr="005435A2">
        <w:rPr>
          <w:rtl/>
        </w:rPr>
        <w:t>. תל-אביב: רסלינג.</w:t>
      </w:r>
    </w:p>
    <w:p w14:paraId="32A83AC4" w14:textId="77777777" w:rsidR="00713DE0" w:rsidRPr="005435A2" w:rsidRDefault="00713DE0" w:rsidP="00713DE0">
      <w:pPr>
        <w:rPr>
          <w:rtl/>
        </w:rPr>
      </w:pPr>
      <w:proofErr w:type="spellStart"/>
      <w:r w:rsidRPr="005435A2">
        <w:rPr>
          <w:rtl/>
        </w:rPr>
        <w:t>כורזים-קורושי</w:t>
      </w:r>
      <w:proofErr w:type="spellEnd"/>
      <w:r w:rsidRPr="005435A2">
        <w:rPr>
          <w:rtl/>
        </w:rPr>
        <w:t xml:space="preserve">, י. </w:t>
      </w:r>
      <w:proofErr w:type="spellStart"/>
      <w:r w:rsidRPr="005435A2">
        <w:rPr>
          <w:rtl/>
        </w:rPr>
        <w:t>כ"ץ</w:t>
      </w:r>
      <w:proofErr w:type="spellEnd"/>
      <w:r w:rsidRPr="005435A2">
        <w:rPr>
          <w:rtl/>
        </w:rPr>
        <w:t xml:space="preserve">, ח. כרמון, א., 2009. </w:t>
      </w:r>
      <w:r w:rsidRPr="005435A2">
        <w:rPr>
          <w:i/>
          <w:iCs/>
          <w:rtl/>
        </w:rPr>
        <w:t>פיתוח קהילתי בין תחומי – מהות, עקרונות ודרכי פעולה</w:t>
      </w:r>
      <w:r w:rsidRPr="005435A2">
        <w:rPr>
          <w:rtl/>
        </w:rPr>
        <w:t>. ירושלים: משרד הרווחה ומרכז ציפורי.</w:t>
      </w:r>
    </w:p>
    <w:p w14:paraId="7AE33F46" w14:textId="77777777" w:rsidR="00713DE0" w:rsidRPr="005435A2" w:rsidRDefault="00713DE0" w:rsidP="00713DE0">
      <w:pPr>
        <w:rPr>
          <w:rtl/>
        </w:rPr>
      </w:pPr>
      <w:proofErr w:type="spellStart"/>
      <w:r w:rsidRPr="005435A2">
        <w:rPr>
          <w:rtl/>
        </w:rPr>
        <w:t>יונוס</w:t>
      </w:r>
      <w:proofErr w:type="spellEnd"/>
      <w:r w:rsidRPr="005435A2">
        <w:rPr>
          <w:rtl/>
        </w:rPr>
        <w:t>,</w:t>
      </w:r>
      <w:r w:rsidRPr="005435A2">
        <w:t xml:space="preserve"> </w:t>
      </w:r>
      <w:r w:rsidRPr="005435A2">
        <w:rPr>
          <w:rtl/>
        </w:rPr>
        <w:t xml:space="preserve">מ., 2009. </w:t>
      </w:r>
      <w:r w:rsidRPr="005435A2">
        <w:rPr>
          <w:i/>
          <w:iCs/>
          <w:rtl/>
        </w:rPr>
        <w:t>עולם ללא עוני: היזמות העסקית שכובשת את העולם</w:t>
      </w:r>
      <w:r w:rsidRPr="005435A2">
        <w:rPr>
          <w:rtl/>
        </w:rPr>
        <w:t>, הוצאת אחוזת בית.</w:t>
      </w:r>
    </w:p>
    <w:p w14:paraId="7AFF6AF8" w14:textId="77777777" w:rsidR="00713DE0" w:rsidRPr="005435A2" w:rsidRDefault="00713DE0" w:rsidP="00713DE0">
      <w:pPr>
        <w:rPr>
          <w:rtl/>
        </w:rPr>
      </w:pPr>
      <w:r w:rsidRPr="005435A2">
        <w:rPr>
          <w:rtl/>
        </w:rPr>
        <w:t xml:space="preserve">יצחקי, ח', </w:t>
      </w:r>
      <w:proofErr w:type="spellStart"/>
      <w:r w:rsidRPr="005435A2">
        <w:rPr>
          <w:rtl/>
        </w:rPr>
        <w:t>ובוסטין</w:t>
      </w:r>
      <w:proofErr w:type="spellEnd"/>
      <w:r w:rsidRPr="005435A2">
        <w:rPr>
          <w:rtl/>
        </w:rPr>
        <w:t xml:space="preserve">, ע., 2012. "עבודה סוציאלית קהילתית בישראל: בין עבר לעתיד". בתוך: מ' חובב, א' </w:t>
      </w:r>
      <w:proofErr w:type="spellStart"/>
      <w:r w:rsidRPr="005435A2">
        <w:rPr>
          <w:rtl/>
        </w:rPr>
        <w:t>לונטל</w:t>
      </w:r>
      <w:proofErr w:type="spellEnd"/>
      <w:r w:rsidRPr="005435A2">
        <w:rPr>
          <w:rtl/>
        </w:rPr>
        <w:t xml:space="preserve">, וי' קטן (עורכים), </w:t>
      </w:r>
      <w:r w:rsidRPr="005435A2">
        <w:rPr>
          <w:i/>
          <w:iCs/>
          <w:rtl/>
        </w:rPr>
        <w:t>עבודה סוציאלית בישראל</w:t>
      </w:r>
      <w:r w:rsidRPr="005435A2">
        <w:rPr>
          <w:rtl/>
        </w:rPr>
        <w:t>, עמ' 213-237 . תל-אביב: הקיבוץ המאוחד</w:t>
      </w:r>
    </w:p>
    <w:p w14:paraId="33B7A6C1" w14:textId="77777777" w:rsidR="00713DE0" w:rsidRPr="005435A2" w:rsidRDefault="00713DE0" w:rsidP="00713DE0">
      <w:pPr>
        <w:rPr>
          <w:rtl/>
        </w:rPr>
      </w:pPr>
      <w:r w:rsidRPr="005435A2">
        <w:rPr>
          <w:rtl/>
        </w:rPr>
        <w:t xml:space="preserve">כהן, א., 2015. החוסן הקהילתי - פיתוח מדדי הערכה. מחקר לשם מילוי חלקי של הדרישות לקבלת תואר "דוקטור לפילוסופיה". באר </w:t>
      </w:r>
      <w:r w:rsidRPr="005435A2">
        <w:rPr>
          <w:i/>
          <w:iCs/>
          <w:rtl/>
        </w:rPr>
        <w:t>שבע</w:t>
      </w:r>
      <w:r w:rsidRPr="005435A2">
        <w:rPr>
          <w:rtl/>
        </w:rPr>
        <w:t>: אוניברסיטת בן-גוריון.</w:t>
      </w:r>
    </w:p>
    <w:p w14:paraId="2784FAEE" w14:textId="77777777" w:rsidR="00713DE0" w:rsidRPr="005435A2" w:rsidRDefault="00713DE0" w:rsidP="00713DE0">
      <w:pPr>
        <w:rPr>
          <w:rtl/>
        </w:rPr>
      </w:pPr>
      <w:r w:rsidRPr="005435A2">
        <w:rPr>
          <w:rtl/>
        </w:rPr>
        <w:t xml:space="preserve">לב און, א., 2015. </w:t>
      </w:r>
      <w:r w:rsidRPr="005435A2">
        <w:rPr>
          <w:i/>
          <w:iCs/>
          <w:rtl/>
        </w:rPr>
        <w:t>קהילות מקוונות</w:t>
      </w:r>
      <w:r w:rsidRPr="005435A2">
        <w:rPr>
          <w:rtl/>
        </w:rPr>
        <w:t>. תל אביב: רסלינג.</w:t>
      </w:r>
    </w:p>
    <w:p w14:paraId="339B3482" w14:textId="77777777" w:rsidR="00713DE0" w:rsidRPr="005435A2" w:rsidRDefault="00713DE0" w:rsidP="00713DE0">
      <w:pPr>
        <w:shd w:val="clear" w:color="auto" w:fill="FFFFFF"/>
        <w:spacing w:before="100" w:beforeAutospacing="1" w:after="225" w:line="240" w:lineRule="auto"/>
        <w:jc w:val="left"/>
        <w:rPr>
          <w:rFonts w:eastAsia="Times New Roman"/>
        </w:rPr>
      </w:pPr>
      <w:proofErr w:type="spellStart"/>
      <w:r w:rsidRPr="005435A2">
        <w:rPr>
          <w:rFonts w:eastAsia="Times New Roman"/>
          <w:rtl/>
        </w:rPr>
        <w:t>לרמן</w:t>
      </w:r>
      <w:proofErr w:type="spellEnd"/>
      <w:r w:rsidRPr="005435A2">
        <w:rPr>
          <w:rFonts w:eastAsia="Times New Roman"/>
          <w:rtl/>
        </w:rPr>
        <w:t xml:space="preserve"> י. 2015</w:t>
      </w:r>
      <w:r w:rsidRPr="005435A2">
        <w:rPr>
          <w:rFonts w:eastAsia="Times New Roman"/>
        </w:rPr>
        <w:t>. </w:t>
      </w:r>
      <w:r w:rsidRPr="005435A2">
        <w:rPr>
          <w:rFonts w:eastAsia="Times New Roman"/>
          <w:rtl/>
        </w:rPr>
        <w:t xml:space="preserve"> </w:t>
      </w:r>
      <w:hyperlink r:id="rId39" w:tgtFrame="_blank" w:history="1">
        <w:r w:rsidRPr="005435A2">
          <w:rPr>
            <w:rFonts w:eastAsia="Times New Roman"/>
            <w:i/>
            <w:iCs/>
            <w:rtl/>
          </w:rPr>
          <w:t>תכנון המרחב העירוני להולכי רגל</w:t>
        </w:r>
      </w:hyperlink>
      <w:r w:rsidRPr="005435A2">
        <w:rPr>
          <w:rFonts w:eastAsia="Times New Roman"/>
        </w:rPr>
        <w:t xml:space="preserve">. </w:t>
      </w:r>
      <w:r w:rsidRPr="005435A2">
        <w:rPr>
          <w:rFonts w:eastAsia="Times New Roman"/>
          <w:rtl/>
        </w:rPr>
        <w:t>מרחב – התנועה לעירוניות בישראל.</w:t>
      </w:r>
    </w:p>
    <w:p w14:paraId="643A33F8" w14:textId="77777777" w:rsidR="00713DE0" w:rsidRPr="005435A2" w:rsidRDefault="00713DE0" w:rsidP="00713DE0">
      <w:pPr>
        <w:rPr>
          <w:rtl/>
        </w:rPr>
      </w:pPr>
      <w:bookmarkStart w:id="122" w:name="_Hlk81399171"/>
      <w:r w:rsidRPr="005435A2">
        <w:rPr>
          <w:rtl/>
        </w:rPr>
        <w:t xml:space="preserve">מדד איכות החיים הקהילתיים – מדד </w:t>
      </w:r>
      <w:proofErr w:type="spellStart"/>
      <w:r w:rsidRPr="005435A2">
        <w:rPr>
          <w:rtl/>
        </w:rPr>
        <w:t>המא"ה</w:t>
      </w:r>
      <w:proofErr w:type="spellEnd"/>
      <w:r w:rsidRPr="005435A2">
        <w:rPr>
          <w:rtl/>
        </w:rPr>
        <w:t>. החברה למתנ"סים.</w:t>
      </w:r>
    </w:p>
    <w:p w14:paraId="27E89BA5" w14:textId="77777777" w:rsidR="00713DE0" w:rsidRPr="005435A2" w:rsidRDefault="00713DE0" w:rsidP="00713DE0">
      <w:pPr>
        <w:rPr>
          <w:rtl/>
        </w:rPr>
      </w:pPr>
      <w:r w:rsidRPr="005435A2">
        <w:rPr>
          <w:rtl/>
        </w:rPr>
        <w:t>מדד קהילתיות, 2021. החברה למתנ"סים.</w:t>
      </w:r>
    </w:p>
    <w:bookmarkEnd w:id="122"/>
    <w:p w14:paraId="21A7C7A9" w14:textId="77777777" w:rsidR="00713DE0" w:rsidRPr="005435A2" w:rsidRDefault="00713DE0" w:rsidP="00713DE0">
      <w:pPr>
        <w:spacing w:after="0" w:line="240" w:lineRule="auto"/>
        <w:jc w:val="left"/>
        <w:rPr>
          <w:rStyle w:val="Hyperlink"/>
          <w:color w:val="auto"/>
          <w:u w:val="none"/>
          <w:rtl/>
        </w:rPr>
      </w:pPr>
      <w:r>
        <w:fldChar w:fldCharType="begin"/>
      </w:r>
      <w:r>
        <w:instrText xml:space="preserve"> HYPERLINK "file:///F:\\</w:instrText>
      </w:r>
      <w:r>
        <w:rPr>
          <w:rtl/>
        </w:rPr>
        <w:instrText>מכון%20ראות,%202008.%20פיתוח%20כלכלי%20קהילתי</w:instrText>
      </w:r>
      <w:r>
        <w:instrText xml:space="preserve">" </w:instrText>
      </w:r>
      <w:r>
        <w:fldChar w:fldCharType="separate"/>
      </w:r>
      <w:r w:rsidRPr="005435A2">
        <w:rPr>
          <w:rStyle w:val="Hyperlink"/>
          <w:color w:val="auto"/>
          <w:u w:val="none"/>
          <w:rtl/>
        </w:rPr>
        <w:t>מכון ראות, 2008. פיתוח כלכלי קהילתי</w:t>
      </w:r>
      <w:r>
        <w:rPr>
          <w:rStyle w:val="Hyperlink"/>
          <w:color w:val="auto"/>
          <w:u w:val="none"/>
        </w:rPr>
        <w:fldChar w:fldCharType="end"/>
      </w:r>
      <w:r w:rsidRPr="005435A2">
        <w:rPr>
          <w:rStyle w:val="Hyperlink"/>
          <w:color w:val="auto"/>
          <w:u w:val="none"/>
          <w:rtl/>
        </w:rPr>
        <w:t>.  אתר מכון ראות:</w:t>
      </w:r>
    </w:p>
    <w:p w14:paraId="3CA35325" w14:textId="77777777" w:rsidR="00713DE0" w:rsidRPr="00D961CF" w:rsidRDefault="00713DE0" w:rsidP="00713DE0">
      <w:pPr>
        <w:spacing w:after="0" w:line="240" w:lineRule="auto"/>
        <w:jc w:val="left"/>
        <w:rPr>
          <w:rStyle w:val="Hyperlink"/>
        </w:rPr>
      </w:pPr>
      <w:r>
        <w:fldChar w:fldCharType="begin"/>
      </w:r>
      <w:r>
        <w:instrText xml:space="preserve"> HYPERLINK "http://reut-institute.org/Publication.aspx?PublicationId=3413" </w:instrText>
      </w:r>
      <w:r>
        <w:fldChar w:fldCharType="separate"/>
      </w:r>
      <w:r w:rsidRPr="00D961CF">
        <w:rPr>
          <w:rStyle w:val="Hyperlink"/>
        </w:rPr>
        <w:t>http://reut-institute.org/Publication.aspx?PublicationId=3413</w:t>
      </w:r>
    </w:p>
    <w:p w14:paraId="60B9877C" w14:textId="77777777" w:rsidR="00713DE0" w:rsidRDefault="00713DE0" w:rsidP="00713DE0">
      <w:pPr>
        <w:spacing w:after="0" w:line="240" w:lineRule="auto"/>
        <w:jc w:val="left"/>
        <w:rPr>
          <w:rtl/>
        </w:rPr>
      </w:pPr>
      <w:r>
        <w:fldChar w:fldCharType="end"/>
      </w:r>
    </w:p>
    <w:p w14:paraId="488F801B" w14:textId="77777777" w:rsidR="00713DE0" w:rsidRPr="005435A2" w:rsidRDefault="00713DE0" w:rsidP="00713DE0">
      <w:pPr>
        <w:jc w:val="left"/>
        <w:rPr>
          <w:rtl/>
        </w:rPr>
      </w:pPr>
      <w:r w:rsidRPr="001C77DA">
        <w:rPr>
          <w:rFonts w:hint="cs"/>
          <w:rtl/>
        </w:rPr>
        <w:t>מפת</w:t>
      </w:r>
      <w:r w:rsidRPr="001C77DA">
        <w:rPr>
          <w:rtl/>
        </w:rPr>
        <w:t xml:space="preserve"> </w:t>
      </w:r>
      <w:r w:rsidRPr="001C77DA">
        <w:rPr>
          <w:rFonts w:hint="cs"/>
          <w:rtl/>
        </w:rPr>
        <w:t>ידע</w:t>
      </w:r>
      <w:r w:rsidRPr="001C77DA">
        <w:rPr>
          <w:rtl/>
        </w:rPr>
        <w:t xml:space="preserve"> </w:t>
      </w:r>
      <w:r w:rsidRPr="001C77DA">
        <w:rPr>
          <w:rFonts w:hint="cs"/>
          <w:rtl/>
        </w:rPr>
        <w:t>מוביליות</w:t>
      </w:r>
      <w:r w:rsidRPr="001C77DA">
        <w:rPr>
          <w:rtl/>
        </w:rPr>
        <w:t xml:space="preserve"> </w:t>
      </w:r>
      <w:r w:rsidRPr="001C77DA">
        <w:rPr>
          <w:rFonts w:hint="cs"/>
          <w:rtl/>
        </w:rPr>
        <w:t>חברתית</w:t>
      </w:r>
      <w:r w:rsidRPr="00C50CE5">
        <w:rPr>
          <w:sz w:val="20"/>
          <w:szCs w:val="20"/>
          <w:rtl/>
        </w:rPr>
        <w:t xml:space="preserve">. </w:t>
      </w:r>
      <w:r w:rsidRPr="001C77DA">
        <w:t>ERI: Effective Research for Impact</w:t>
      </w:r>
      <w:r w:rsidRPr="00C50CE5">
        <w:rPr>
          <w:sz w:val="20"/>
          <w:szCs w:val="20"/>
          <w:rtl/>
        </w:rPr>
        <w:t xml:space="preserve">, </w:t>
      </w:r>
      <w:r w:rsidRPr="001C77DA">
        <w:rPr>
          <w:rFonts w:ascii="Arial" w:hAnsi="Arial" w:cs="Arial" w:hint="cs"/>
          <w:rtl/>
        </w:rPr>
        <w:t>ינואר</w:t>
      </w:r>
      <w:r w:rsidRPr="001C77DA">
        <w:rPr>
          <w:rtl/>
        </w:rPr>
        <w:t xml:space="preserve"> 2020.</w:t>
      </w:r>
      <w:r w:rsidRPr="001C77DA">
        <w:rPr>
          <w:rFonts w:hint="cs"/>
          <w:rtl/>
        </w:rPr>
        <w:t xml:space="preserve"> </w:t>
      </w:r>
      <w:hyperlink r:id="rId40" w:history="1">
        <w:r w:rsidRPr="006725BC">
          <w:rPr>
            <w:rStyle w:val="Hyperlink"/>
            <w:sz w:val="20"/>
            <w:szCs w:val="20"/>
          </w:rPr>
          <w:t>https://www.thejoint.org.il/digital-library/4238</w:t>
        </w:r>
        <w:r w:rsidRPr="006725BC">
          <w:rPr>
            <w:rStyle w:val="Hyperlink"/>
            <w:rFonts w:cs="Times New Roman"/>
            <w:sz w:val="20"/>
            <w:szCs w:val="20"/>
            <w:rtl/>
          </w:rPr>
          <w:t>/</w:t>
        </w:r>
      </w:hyperlink>
      <w:r w:rsidRPr="005435A2">
        <w:rPr>
          <w:rtl/>
        </w:rPr>
        <w:t xml:space="preserve"> </w:t>
      </w:r>
    </w:p>
    <w:p w14:paraId="44326067" w14:textId="77777777" w:rsidR="00713DE0" w:rsidRPr="005435A2" w:rsidRDefault="00713DE0" w:rsidP="00713DE0">
      <w:pPr>
        <w:spacing w:after="0" w:line="240" w:lineRule="auto"/>
        <w:jc w:val="left"/>
        <w:rPr>
          <w:rtl/>
        </w:rPr>
      </w:pPr>
      <w:r w:rsidRPr="005435A2">
        <w:rPr>
          <w:rtl/>
        </w:rPr>
        <w:t xml:space="preserve"> מרחב – התנועה לעירוניות בישראל, 2014.</w:t>
      </w:r>
      <w:r w:rsidRPr="005435A2">
        <w:t xml:space="preserve"> </w:t>
      </w:r>
      <w:r w:rsidRPr="005435A2">
        <w:rPr>
          <w:rtl/>
        </w:rPr>
        <w:t>ישראל עירונית 2050 – תשתיות למדיניות עירונית.</w:t>
      </w:r>
    </w:p>
    <w:p w14:paraId="5BA92C07" w14:textId="77777777" w:rsidR="00713DE0" w:rsidRPr="005435A2" w:rsidRDefault="00713DE0" w:rsidP="00713DE0">
      <w:pPr>
        <w:rPr>
          <w:rtl/>
        </w:rPr>
      </w:pPr>
      <w:r w:rsidRPr="005435A2">
        <w:rPr>
          <w:rtl/>
        </w:rPr>
        <w:t>משרד הבינוי והשיכון, 2019. תכנית אסטרטגית לאומית לתנועה מקיימת במרחב העירוני.</w:t>
      </w:r>
    </w:p>
    <w:p w14:paraId="040AF5DE" w14:textId="77777777" w:rsidR="00713DE0" w:rsidRPr="005435A2" w:rsidRDefault="00713DE0" w:rsidP="00713DE0">
      <w:bookmarkStart w:id="123" w:name="_Hlk63416907"/>
      <w:r w:rsidRPr="005435A2">
        <w:rPr>
          <w:rtl/>
        </w:rPr>
        <w:lastRenderedPageBreak/>
        <w:t>סדן, א., 2009. עבודה קהילתית: שיטות לשינוי חברתי. תל אביב: הקיבוץ המאוחד.</w:t>
      </w:r>
    </w:p>
    <w:bookmarkEnd w:id="123"/>
    <w:p w14:paraId="3386F9A6" w14:textId="77777777" w:rsidR="00713DE0" w:rsidRPr="00FC46E8" w:rsidRDefault="00713DE0" w:rsidP="00713DE0">
      <w:pPr>
        <w:rPr>
          <w:color w:val="212121"/>
          <w:shd w:val="clear" w:color="auto" w:fill="FFFFFF"/>
          <w:rtl/>
        </w:rPr>
      </w:pPr>
      <w:proofErr w:type="spellStart"/>
      <w:r>
        <w:rPr>
          <w:rtl/>
        </w:rPr>
        <w:t>סימונוביץ</w:t>
      </w:r>
      <w:proofErr w:type="spellEnd"/>
      <w:r>
        <w:rPr>
          <w:rtl/>
        </w:rPr>
        <w:t>', ח</w:t>
      </w:r>
      <w:r>
        <w:rPr>
          <w:rFonts w:hint="cs"/>
          <w:rtl/>
        </w:rPr>
        <w:t>.,</w:t>
      </w:r>
      <w:r>
        <w:rPr>
          <w:rtl/>
        </w:rPr>
        <w:t xml:space="preserve"> דורון, א</w:t>
      </w:r>
      <w:r>
        <w:rPr>
          <w:rFonts w:hint="cs"/>
          <w:rtl/>
        </w:rPr>
        <w:t>.,</w:t>
      </w:r>
      <w:r>
        <w:rPr>
          <w:rtl/>
        </w:rPr>
        <w:t xml:space="preserve"> 2012 . מעשה רשת: תדריך לשימוש ברשתות חברתיות למציאת תעסוקה</w:t>
      </w:r>
      <w:r>
        <w:t xml:space="preserve">. </w:t>
      </w:r>
      <w:r>
        <w:rPr>
          <w:rtl/>
        </w:rPr>
        <w:t>ירושלים: משרד הרווחה והשירותים החברתיים</w:t>
      </w:r>
      <w:r>
        <w:t>.</w:t>
      </w:r>
    </w:p>
    <w:p w14:paraId="5C243164" w14:textId="77777777" w:rsidR="00713DE0" w:rsidRPr="005435A2" w:rsidRDefault="00713DE0" w:rsidP="00713DE0">
      <w:pPr>
        <w:rPr>
          <w:rtl/>
        </w:rPr>
      </w:pPr>
      <w:r w:rsidRPr="005435A2">
        <w:rPr>
          <w:color w:val="212121"/>
          <w:shd w:val="clear" w:color="auto" w:fill="FFFFFF"/>
          <w:rtl/>
        </w:rPr>
        <w:t>רוסו-כרמל,</w:t>
      </w:r>
      <w:r w:rsidRPr="005435A2">
        <w:rPr>
          <w:color w:val="212121"/>
          <w:shd w:val="clear" w:color="auto" w:fill="FFFFFF"/>
        </w:rPr>
        <w:t xml:space="preserve"> </w:t>
      </w:r>
      <w:r w:rsidRPr="005435A2">
        <w:rPr>
          <w:color w:val="212121"/>
          <w:shd w:val="clear" w:color="auto" w:fill="FFFFFF"/>
          <w:rtl/>
        </w:rPr>
        <w:t xml:space="preserve"> ס., </w:t>
      </w:r>
      <w:proofErr w:type="spellStart"/>
      <w:r w:rsidRPr="005435A2">
        <w:rPr>
          <w:color w:val="212121"/>
          <w:shd w:val="clear" w:color="auto" w:fill="FFFFFF"/>
          <w:rtl/>
        </w:rPr>
        <w:t>סוקולובר</w:t>
      </w:r>
      <w:proofErr w:type="spellEnd"/>
      <w:r w:rsidRPr="005435A2">
        <w:rPr>
          <w:color w:val="212121"/>
          <w:shd w:val="clear" w:color="auto" w:fill="FFFFFF"/>
          <w:rtl/>
        </w:rPr>
        <w:t xml:space="preserve">-יעקובי, א., </w:t>
      </w:r>
      <w:proofErr w:type="spellStart"/>
      <w:r w:rsidRPr="005435A2">
        <w:rPr>
          <w:color w:val="212121"/>
          <w:shd w:val="clear" w:color="auto" w:fill="FFFFFF"/>
          <w:rtl/>
        </w:rPr>
        <w:t>קרומר</w:t>
      </w:r>
      <w:proofErr w:type="spellEnd"/>
      <w:r w:rsidRPr="005435A2">
        <w:rPr>
          <w:color w:val="212121"/>
          <w:shd w:val="clear" w:color="auto" w:fill="FFFFFF"/>
          <w:rtl/>
        </w:rPr>
        <w:t>-נבו, מ.</w:t>
      </w:r>
      <w:r w:rsidRPr="005435A2">
        <w:rPr>
          <w:rtl/>
        </w:rPr>
        <w:t xml:space="preserve">, 2019. </w:t>
      </w:r>
      <w:r w:rsidRPr="005435A2">
        <w:rPr>
          <w:color w:val="201F1E"/>
          <w:shd w:val="clear" w:color="auto" w:fill="FFFFFF"/>
          <w:rtl/>
        </w:rPr>
        <w:t xml:space="preserve">"מה בין מיצוי זכויות למיצוי זכויות אקטיבי? מיצוי זכויות אקטיבי בתוכנית </w:t>
      </w:r>
      <w:r w:rsidRPr="005435A2">
        <w:rPr>
          <w:color w:val="201F1E"/>
          <w:shd w:val="clear" w:color="auto" w:fill="FFFFFF"/>
        </w:rPr>
        <w:t xml:space="preserve"> </w:t>
      </w:r>
      <w:proofErr w:type="spellStart"/>
      <w:r w:rsidRPr="005435A2">
        <w:rPr>
          <w:color w:val="201F1E"/>
          <w:shd w:val="clear" w:color="auto" w:fill="FFFFFF"/>
          <w:rtl/>
        </w:rPr>
        <w:t>מפ"ה</w:t>
      </w:r>
      <w:proofErr w:type="spellEnd"/>
      <w:r w:rsidRPr="005435A2">
        <w:rPr>
          <w:color w:val="201F1E"/>
          <w:shd w:val="clear" w:color="auto" w:fill="FFFFFF"/>
          <w:rtl/>
        </w:rPr>
        <w:t xml:space="preserve"> (משפחות פוגשות הזדמנות)"</w:t>
      </w:r>
      <w:r w:rsidRPr="005435A2">
        <w:rPr>
          <w:rtl/>
        </w:rPr>
        <w:t xml:space="preserve">. ביטחון סוציאלי 106, </w:t>
      </w:r>
      <w:proofErr w:type="spellStart"/>
      <w:r w:rsidRPr="005435A2">
        <w:rPr>
          <w:rtl/>
        </w:rPr>
        <w:t>עמ</w:t>
      </w:r>
      <w:proofErr w:type="spellEnd"/>
      <w:r w:rsidRPr="005435A2">
        <w:rPr>
          <w:rtl/>
        </w:rPr>
        <w:t>': 99-12</w:t>
      </w:r>
      <w:r w:rsidRPr="005435A2">
        <w:rPr>
          <w:b/>
          <w:bCs/>
          <w:rtl/>
        </w:rPr>
        <w:t>.</w:t>
      </w:r>
    </w:p>
    <w:p w14:paraId="7387AC3B" w14:textId="77777777" w:rsidR="00713DE0" w:rsidRDefault="00713DE0" w:rsidP="00713DE0">
      <w:r w:rsidRPr="005435A2">
        <w:rPr>
          <w:rtl/>
        </w:rPr>
        <w:t>ספינקס, ד.,</w:t>
      </w:r>
      <w:r>
        <w:rPr>
          <w:rFonts w:hint="cs"/>
          <w:rtl/>
        </w:rPr>
        <w:t xml:space="preserve"> 2020.  </w:t>
      </w:r>
      <w:r w:rsidRPr="005435A2">
        <w:rPr>
          <w:rtl/>
        </w:rPr>
        <w:t xml:space="preserve">7 היסודות לבניית קהילה דיגיטלית. הפורום לחברה אזרחית. נדלה ב 21.9.21 מתוך: </w:t>
      </w:r>
      <w:hyperlink r:id="rId41" w:history="1">
        <w:r w:rsidRPr="002133D4">
          <w:rPr>
            <w:rStyle w:val="Hyperlink"/>
          </w:rPr>
          <w:t>https://www.csf.org.il/2020/09/21/community-digital</w:t>
        </w:r>
      </w:hyperlink>
    </w:p>
    <w:p w14:paraId="36E74AA5" w14:textId="77777777" w:rsidR="00713DE0" w:rsidRPr="005435A2" w:rsidRDefault="00713DE0" w:rsidP="00713DE0">
      <w:pPr>
        <w:rPr>
          <w:color w:val="201F1E"/>
          <w:shd w:val="clear" w:color="auto" w:fill="FFFFFF"/>
          <w:rtl/>
        </w:rPr>
      </w:pPr>
      <w:r w:rsidRPr="005435A2">
        <w:rPr>
          <w:color w:val="201F1E"/>
          <w:shd w:val="clear" w:color="auto" w:fill="FFFFFF"/>
          <w:rtl/>
        </w:rPr>
        <w:t xml:space="preserve">פדן, י., 2015. </w:t>
      </w:r>
      <w:hyperlink r:id="rId42" w:history="1">
        <w:r w:rsidRPr="005435A2">
          <w:rPr>
            <w:color w:val="201F1E"/>
            <w:shd w:val="clear" w:color="auto" w:fill="FFFFFF"/>
            <w:rtl/>
          </w:rPr>
          <w:t>התחדשות עירונית-היבטים חברתיים בתכנון - הדוח המלא, עמותת במקום</w:t>
        </w:r>
      </w:hyperlink>
      <w:r w:rsidRPr="005435A2">
        <w:rPr>
          <w:color w:val="201F1E"/>
          <w:shd w:val="clear" w:color="auto" w:fill="FFFFFF"/>
          <w:rtl/>
        </w:rPr>
        <w:t>.</w:t>
      </w:r>
    </w:p>
    <w:p w14:paraId="6227757B" w14:textId="77777777" w:rsidR="00713DE0" w:rsidRPr="005435A2" w:rsidRDefault="00713DE0" w:rsidP="00713DE0">
      <w:pPr>
        <w:rPr>
          <w:color w:val="201F1E"/>
          <w:shd w:val="clear" w:color="auto" w:fill="FFFFFF"/>
          <w:rtl/>
        </w:rPr>
      </w:pPr>
      <w:r w:rsidRPr="005435A2">
        <w:rPr>
          <w:color w:val="201F1E"/>
          <w:shd w:val="clear" w:color="auto" w:fill="FFFFFF"/>
          <w:rtl/>
        </w:rPr>
        <w:t>פדן, כ., וגל, ר</w:t>
      </w:r>
      <w:r w:rsidRPr="005435A2">
        <w:rPr>
          <w:rtl/>
        </w:rPr>
        <w:t xml:space="preserve">., 2020. "הצעה למסגרת </w:t>
      </w:r>
      <w:proofErr w:type="spellStart"/>
      <w:r w:rsidRPr="005435A2">
        <w:rPr>
          <w:rtl/>
        </w:rPr>
        <w:t>רב־ממדית</w:t>
      </w:r>
      <w:proofErr w:type="spellEnd"/>
      <w:r w:rsidRPr="005435A2">
        <w:rPr>
          <w:rtl/>
        </w:rPr>
        <w:t xml:space="preserve"> להגדרת המושג 'חוסן'". </w:t>
      </w:r>
      <w:r w:rsidRPr="005435A2">
        <w:rPr>
          <w:i/>
          <w:iCs/>
          <w:rtl/>
        </w:rPr>
        <w:t>חוסן לאומי, פוליטיקה וחברה</w:t>
      </w:r>
      <w:r w:rsidRPr="005435A2">
        <w:rPr>
          <w:rtl/>
        </w:rPr>
        <w:t>, גיליון 2, מס' 1:41-78. הוצאת אוניברסיטת אריאל בשומרון.</w:t>
      </w:r>
    </w:p>
    <w:p w14:paraId="1ED2CBD9" w14:textId="77777777" w:rsidR="00713DE0" w:rsidRPr="005435A2" w:rsidRDefault="00713DE0" w:rsidP="00713DE0">
      <w:pPr>
        <w:rPr>
          <w:color w:val="201F1E"/>
          <w:shd w:val="clear" w:color="auto" w:fill="FFFFFF"/>
          <w:rtl/>
        </w:rPr>
      </w:pPr>
      <w:r w:rsidRPr="005435A2">
        <w:rPr>
          <w:color w:val="201F1E"/>
          <w:shd w:val="clear" w:color="auto" w:fill="FFFFFF"/>
          <w:rtl/>
        </w:rPr>
        <w:t xml:space="preserve">פלד, ד. </w:t>
      </w:r>
      <w:proofErr w:type="spellStart"/>
      <w:r w:rsidRPr="005435A2">
        <w:rPr>
          <w:color w:val="201F1E"/>
          <w:shd w:val="clear" w:color="auto" w:fill="FFFFFF"/>
          <w:rtl/>
        </w:rPr>
        <w:t>וסנדר</w:t>
      </w:r>
      <w:proofErr w:type="spellEnd"/>
      <w:r w:rsidRPr="005435A2">
        <w:rPr>
          <w:color w:val="201F1E"/>
          <w:shd w:val="clear" w:color="auto" w:fill="FFFFFF"/>
          <w:rtl/>
        </w:rPr>
        <w:t xml:space="preserve"> א., 2003. </w:t>
      </w:r>
      <w:r w:rsidRPr="005435A2">
        <w:rPr>
          <w:i/>
          <w:iCs/>
          <w:color w:val="201F1E"/>
          <w:shd w:val="clear" w:color="auto" w:fill="FFFFFF"/>
          <w:rtl/>
        </w:rPr>
        <w:t>מרכז חוסן קהילתי</w:t>
      </w:r>
      <w:r w:rsidRPr="005435A2">
        <w:rPr>
          <w:color w:val="201F1E"/>
          <w:shd w:val="clear" w:color="auto" w:fill="FFFFFF"/>
          <w:rtl/>
        </w:rPr>
        <w:t>. ירושלים: משרד העבודה והרווחה, האגף לשירותים חברתיים ואישיים, השרות לעבודה קהילתית.</w:t>
      </w:r>
    </w:p>
    <w:p w14:paraId="17E30758" w14:textId="77777777" w:rsidR="00713DE0" w:rsidRPr="005435A2" w:rsidRDefault="00713DE0" w:rsidP="00713DE0">
      <w:pPr>
        <w:rPr>
          <w:color w:val="201F1E"/>
          <w:shd w:val="clear" w:color="auto" w:fill="FFFFFF"/>
          <w:rtl/>
        </w:rPr>
      </w:pPr>
      <w:proofErr w:type="spellStart"/>
      <w:r w:rsidRPr="005435A2">
        <w:rPr>
          <w:color w:val="201F1E"/>
          <w:shd w:val="clear" w:color="auto" w:fill="FFFFFF"/>
          <w:rtl/>
        </w:rPr>
        <w:t>פלזנשטיין</w:t>
      </w:r>
      <w:proofErr w:type="spellEnd"/>
      <w:r w:rsidRPr="005435A2">
        <w:rPr>
          <w:color w:val="201F1E"/>
          <w:shd w:val="clear" w:color="auto" w:fill="FFFFFF"/>
          <w:rtl/>
        </w:rPr>
        <w:t>,</w:t>
      </w:r>
      <w:r w:rsidRPr="005435A2">
        <w:rPr>
          <w:color w:val="201F1E"/>
          <w:shd w:val="clear" w:color="auto" w:fill="FFFFFF"/>
        </w:rPr>
        <w:t xml:space="preserve"> </w:t>
      </w:r>
      <w:r w:rsidRPr="005435A2">
        <w:rPr>
          <w:color w:val="201F1E"/>
          <w:shd w:val="clear" w:color="auto" w:fill="FFFFFF"/>
          <w:rtl/>
        </w:rPr>
        <w:t xml:space="preserve">ד., 2008. </w:t>
      </w:r>
      <w:r w:rsidRPr="005435A2">
        <w:rPr>
          <w:i/>
          <w:iCs/>
          <w:color w:val="201F1E"/>
          <w:shd w:val="clear" w:color="auto" w:fill="FFFFFF"/>
          <w:rtl/>
        </w:rPr>
        <w:t>פיתוח כלכלי קהילתי</w:t>
      </w:r>
      <w:r w:rsidRPr="005435A2">
        <w:rPr>
          <w:color w:val="201F1E"/>
          <w:shd w:val="clear" w:color="auto" w:fill="FFFFFF"/>
          <w:rtl/>
        </w:rPr>
        <w:t xml:space="preserve">. ירושלים: משרד הרווחה. </w:t>
      </w:r>
    </w:p>
    <w:p w14:paraId="7B9D87B1" w14:textId="77777777" w:rsidR="00713DE0" w:rsidRPr="005435A2" w:rsidRDefault="00713DE0" w:rsidP="00713DE0">
      <w:pPr>
        <w:rPr>
          <w:rtl/>
        </w:rPr>
      </w:pPr>
      <w:r w:rsidRPr="005435A2">
        <w:rPr>
          <w:color w:val="201F1E"/>
          <w:shd w:val="clear" w:color="auto" w:fill="FFFFFF"/>
          <w:rtl/>
        </w:rPr>
        <w:t>פרידמן, י.</w:t>
      </w:r>
      <w:r w:rsidRPr="005435A2">
        <w:rPr>
          <w:rtl/>
        </w:rPr>
        <w:t xml:space="preserve">, בלוך-דוד, צ., בלוך, א., 2016. </w:t>
      </w:r>
      <w:hyperlink r:id="rId43" w:history="1">
        <w:r w:rsidRPr="005435A2">
          <w:rPr>
            <w:i/>
            <w:iCs/>
            <w:color w:val="201F1E"/>
            <w:shd w:val="clear" w:color="auto" w:fill="FFFFFF"/>
            <w:rtl/>
          </w:rPr>
          <w:t>הכלכלה המשתפת וחלון ההזדמנויות בישראל</w:t>
        </w:r>
      </w:hyperlink>
      <w:r w:rsidRPr="005435A2">
        <w:rPr>
          <w:color w:val="201F1E"/>
          <w:shd w:val="clear" w:color="auto" w:fill="FFFFFF"/>
          <w:rtl/>
        </w:rPr>
        <w:t>. מכון ירושלים למחקרי מדיניות.</w:t>
      </w:r>
    </w:p>
    <w:p w14:paraId="656B9180" w14:textId="77777777" w:rsidR="00713DE0" w:rsidRPr="005435A2" w:rsidRDefault="00713DE0" w:rsidP="00713DE0">
      <w:pPr>
        <w:rPr>
          <w:color w:val="201F1E"/>
          <w:shd w:val="clear" w:color="auto" w:fill="FFFFFF"/>
          <w:rtl/>
        </w:rPr>
      </w:pPr>
      <w:r w:rsidRPr="005435A2">
        <w:rPr>
          <w:color w:val="201F1E"/>
          <w:shd w:val="clear" w:color="auto" w:fill="FFFFFF"/>
          <w:rtl/>
        </w:rPr>
        <w:t xml:space="preserve">פרס, י., </w:t>
      </w:r>
      <w:proofErr w:type="spellStart"/>
      <w:r w:rsidRPr="005435A2">
        <w:rPr>
          <w:color w:val="201F1E"/>
          <w:shd w:val="clear" w:color="auto" w:fill="FFFFFF"/>
          <w:rtl/>
        </w:rPr>
        <w:t>וליסיצה</w:t>
      </w:r>
      <w:proofErr w:type="spellEnd"/>
      <w:r w:rsidRPr="005435A2">
        <w:rPr>
          <w:color w:val="201F1E"/>
          <w:shd w:val="clear" w:color="auto" w:fill="FFFFFF"/>
          <w:rtl/>
        </w:rPr>
        <w:t>, ס., 2008. מדד חוסן קהילתית נתפס. ירושלים: משרד הרווחה והשירותים החברתיים, האגף לשירותים חברתיים ואישיים, השירות לעבודה קהילתית.</w:t>
      </w:r>
    </w:p>
    <w:p w14:paraId="6AB9D39C" w14:textId="77777777" w:rsidR="00713DE0" w:rsidRPr="005435A2" w:rsidRDefault="00713DE0" w:rsidP="00713DE0">
      <w:pPr>
        <w:shd w:val="clear" w:color="auto" w:fill="FFFFFF"/>
        <w:spacing w:before="100" w:beforeAutospacing="1" w:after="225" w:line="240" w:lineRule="auto"/>
        <w:jc w:val="left"/>
        <w:rPr>
          <w:rFonts w:eastAsia="Times New Roman"/>
          <w:rtl/>
        </w:rPr>
      </w:pPr>
      <w:r w:rsidRPr="005435A2">
        <w:rPr>
          <w:rtl/>
        </w:rPr>
        <w:t>צדוק, ד.,  בן-פורת</w:t>
      </w:r>
      <w:r>
        <w:rPr>
          <w:rFonts w:hint="cs"/>
          <w:rtl/>
        </w:rPr>
        <w:t>,</w:t>
      </w:r>
      <w:r w:rsidRPr="005435A2">
        <w:rPr>
          <w:rtl/>
        </w:rPr>
        <w:t xml:space="preserve"> ד., </w:t>
      </w:r>
      <w:proofErr w:type="spellStart"/>
      <w:r w:rsidRPr="005435A2">
        <w:rPr>
          <w:rtl/>
        </w:rPr>
        <w:t>וורגן</w:t>
      </w:r>
      <w:proofErr w:type="spellEnd"/>
      <w:r w:rsidRPr="005435A2">
        <w:rPr>
          <w:rtl/>
        </w:rPr>
        <w:t xml:space="preserve">, י., בן דוד, ל., 2005. </w:t>
      </w:r>
      <w:r w:rsidRPr="005435A2">
        <w:rPr>
          <w:i/>
          <w:iCs/>
          <w:rtl/>
        </w:rPr>
        <w:t>האחריות החברתית של המגזר העסקי</w:t>
      </w:r>
      <w:r w:rsidRPr="005435A2">
        <w:rPr>
          <w:rtl/>
        </w:rPr>
        <w:t>. מרכז המחקר והמידע של הכנסת.</w:t>
      </w:r>
    </w:p>
    <w:p w14:paraId="75F7E807" w14:textId="77777777" w:rsidR="00713DE0" w:rsidRPr="005435A2" w:rsidRDefault="00713DE0" w:rsidP="00713DE0">
      <w:pPr>
        <w:rPr>
          <w:rtl/>
        </w:rPr>
      </w:pPr>
      <w:proofErr w:type="spellStart"/>
      <w:r w:rsidRPr="005435A2">
        <w:rPr>
          <w:rtl/>
        </w:rPr>
        <w:t>צ'רצ'מן</w:t>
      </w:r>
      <w:proofErr w:type="spellEnd"/>
      <w:r w:rsidRPr="005435A2">
        <w:rPr>
          <w:rtl/>
        </w:rPr>
        <w:t xml:space="preserve">, א., סדן א. (עורכות),  2003. </w:t>
      </w:r>
      <w:r w:rsidRPr="005435A2">
        <w:rPr>
          <w:i/>
          <w:iCs/>
          <w:rtl/>
        </w:rPr>
        <w:t>השתתפות הדרך שלך להשפיע</w:t>
      </w:r>
      <w:r w:rsidRPr="005435A2">
        <w:rPr>
          <w:rtl/>
        </w:rPr>
        <w:t>. תל אביב, הקיבוץ המאוחד.</w:t>
      </w:r>
    </w:p>
    <w:p w14:paraId="428D4503" w14:textId="77777777" w:rsidR="00713DE0" w:rsidRPr="005435A2" w:rsidRDefault="00713DE0" w:rsidP="00713DE0">
      <w:pPr>
        <w:shd w:val="clear" w:color="auto" w:fill="FFFFFF"/>
        <w:spacing w:before="100" w:beforeAutospacing="1" w:after="225"/>
        <w:rPr>
          <w:rFonts w:eastAsia="Times New Roman"/>
        </w:rPr>
      </w:pPr>
      <w:r w:rsidRPr="005435A2">
        <w:rPr>
          <w:rFonts w:eastAsia="Times New Roman"/>
          <w:rtl/>
        </w:rPr>
        <w:t xml:space="preserve">קצב, א. 2015. </w:t>
      </w:r>
      <w:r w:rsidRPr="005435A2">
        <w:rPr>
          <w:rFonts w:eastAsia="Times New Roman"/>
          <w:i/>
          <w:iCs/>
          <w:rtl/>
        </w:rPr>
        <w:t xml:space="preserve">בין </w:t>
      </w:r>
      <w:proofErr w:type="spellStart"/>
      <w:r w:rsidRPr="005435A2">
        <w:rPr>
          <w:rFonts w:eastAsia="Times New Roman"/>
          <w:i/>
          <w:iCs/>
          <w:rtl/>
        </w:rPr>
        <w:t>הליכתיות</w:t>
      </w:r>
      <w:proofErr w:type="spellEnd"/>
      <w:r w:rsidRPr="005435A2">
        <w:rPr>
          <w:rFonts w:eastAsia="Times New Roman"/>
          <w:i/>
          <w:iCs/>
          <w:rtl/>
        </w:rPr>
        <w:t xml:space="preserve"> לשכונתיות – מחקר משווה בין שתי שכונות על בסיס עקרונות </w:t>
      </w:r>
      <w:proofErr w:type="spellStart"/>
      <w:r w:rsidRPr="005435A2">
        <w:rPr>
          <w:rFonts w:eastAsia="Times New Roman"/>
          <w:i/>
          <w:iCs/>
          <w:rtl/>
        </w:rPr>
        <w:t>ההליכתיות</w:t>
      </w:r>
      <w:proofErr w:type="spellEnd"/>
      <w:r w:rsidRPr="005435A2">
        <w:rPr>
          <w:rFonts w:eastAsia="Times New Roman"/>
          <w:i/>
          <w:iCs/>
          <w:rtl/>
        </w:rPr>
        <w:t xml:space="preserve"> ועירוב שימושים</w:t>
      </w:r>
      <w:r w:rsidRPr="005435A2">
        <w:rPr>
          <w:rFonts w:eastAsia="Times New Roman"/>
          <w:rtl/>
        </w:rPr>
        <w:t>. דו"ח מחקר מטעם המעבדה לחדשנות וקיימות עירונית, בית הספר ללימודי הסביבה ע"ש פורטר, אוניברסיטת תל-אביב</w:t>
      </w:r>
      <w:r w:rsidRPr="005435A2">
        <w:rPr>
          <w:rFonts w:eastAsia="Times New Roman"/>
        </w:rPr>
        <w:t>.</w:t>
      </w:r>
    </w:p>
    <w:p w14:paraId="409D504B" w14:textId="77777777" w:rsidR="00713DE0" w:rsidRPr="005435A2" w:rsidRDefault="00713DE0" w:rsidP="00713DE0">
      <w:pPr>
        <w:spacing w:line="360" w:lineRule="auto"/>
        <w:rPr>
          <w:rtl/>
        </w:rPr>
      </w:pPr>
      <w:r w:rsidRPr="005435A2">
        <w:rPr>
          <w:color w:val="201F1E"/>
          <w:shd w:val="clear" w:color="auto" w:fill="FFFFFF"/>
          <w:rtl/>
        </w:rPr>
        <w:t>קק"ל – יערות קהילתיים בישראל</w:t>
      </w:r>
      <w:r w:rsidRPr="005435A2">
        <w:rPr>
          <w:rtl/>
        </w:rPr>
        <w:t>,</w:t>
      </w:r>
      <w:r w:rsidRPr="005435A2">
        <w:t xml:space="preserve"> </w:t>
      </w:r>
      <w:hyperlink r:id="rId44" w:history="1">
        <w:r w:rsidRPr="005435A2">
          <w:rPr>
            <w:color w:val="201F1E"/>
            <w:shd w:val="clear" w:color="auto" w:fill="FFFFFF"/>
            <w:rtl/>
          </w:rPr>
          <w:t>אתר קרן</w:t>
        </w:r>
      </w:hyperlink>
      <w:r w:rsidRPr="005435A2">
        <w:rPr>
          <w:color w:val="201F1E"/>
          <w:shd w:val="clear" w:color="auto" w:fill="FFFFFF"/>
          <w:rtl/>
        </w:rPr>
        <w:t xml:space="preserve"> קיימת לישראל.</w:t>
      </w:r>
    </w:p>
    <w:p w14:paraId="6E1E1CAB" w14:textId="77777777" w:rsidR="00713DE0" w:rsidRPr="005435A2" w:rsidRDefault="00713DE0" w:rsidP="00713DE0">
      <w:pPr>
        <w:spacing w:line="360" w:lineRule="auto"/>
        <w:rPr>
          <w:color w:val="201F1E"/>
          <w:shd w:val="clear" w:color="auto" w:fill="FFFFFF"/>
          <w:rtl/>
        </w:rPr>
      </w:pPr>
      <w:r w:rsidRPr="005435A2">
        <w:rPr>
          <w:color w:val="201F1E"/>
          <w:shd w:val="clear" w:color="auto" w:fill="FFFFFF"/>
          <w:rtl/>
        </w:rPr>
        <w:t>שדמי-</w:t>
      </w:r>
      <w:proofErr w:type="spellStart"/>
      <w:r w:rsidRPr="005435A2">
        <w:rPr>
          <w:color w:val="201F1E"/>
          <w:shd w:val="clear" w:color="auto" w:fill="FFFFFF"/>
          <w:rtl/>
        </w:rPr>
        <w:t>וורטמן</w:t>
      </w:r>
      <w:proofErr w:type="spellEnd"/>
      <w:r w:rsidRPr="005435A2">
        <w:rPr>
          <w:color w:val="201F1E"/>
          <w:shd w:val="clear" w:color="auto" w:fill="FFFFFF"/>
          <w:rtl/>
        </w:rPr>
        <w:t xml:space="preserve">, ש. (עורכת) 2010. </w:t>
      </w:r>
      <w:r w:rsidRPr="005435A2">
        <w:rPr>
          <w:i/>
          <w:iCs/>
          <w:color w:val="201F1E"/>
          <w:shd w:val="clear" w:color="auto" w:fill="FFFFFF"/>
          <w:rtl/>
        </w:rPr>
        <w:t>לשם שינוי ביחד: בינוי קהילה-פיתוח הון חברתי כבסיס לקהילתיות</w:t>
      </w:r>
      <w:r w:rsidRPr="005435A2">
        <w:rPr>
          <w:color w:val="201F1E"/>
          <w:shd w:val="clear" w:color="auto" w:fill="FFFFFF"/>
          <w:rtl/>
        </w:rPr>
        <w:t xml:space="preserve">. </w:t>
      </w:r>
      <w:r w:rsidRPr="005435A2">
        <w:rPr>
          <w:color w:val="222222"/>
          <w:rtl/>
        </w:rPr>
        <w:t>שדמות-מרכז למנהיגות בקהילה, המכללה האקדמית לחינוך</w:t>
      </w:r>
      <w:r w:rsidRPr="005435A2">
        <w:rPr>
          <w:color w:val="222222"/>
        </w:rPr>
        <w:t xml:space="preserve"> </w:t>
      </w:r>
      <w:r w:rsidRPr="005435A2">
        <w:rPr>
          <w:color w:val="222222"/>
          <w:rtl/>
        </w:rPr>
        <w:t>אורנים.</w:t>
      </w:r>
    </w:p>
    <w:p w14:paraId="143EBAA5" w14:textId="77777777" w:rsidR="00713DE0" w:rsidRPr="005435A2" w:rsidRDefault="00713DE0" w:rsidP="00713DE0">
      <w:pPr>
        <w:spacing w:line="360" w:lineRule="auto"/>
        <w:rPr>
          <w:color w:val="201F1E"/>
          <w:shd w:val="clear" w:color="auto" w:fill="FFFFFF"/>
          <w:rtl/>
        </w:rPr>
      </w:pPr>
      <w:r w:rsidRPr="005435A2">
        <w:rPr>
          <w:color w:val="201F1E"/>
          <w:shd w:val="clear" w:color="auto" w:fill="FFFFFF"/>
          <w:rtl/>
        </w:rPr>
        <w:t>שדמי-</w:t>
      </w:r>
      <w:proofErr w:type="spellStart"/>
      <w:r w:rsidRPr="005435A2">
        <w:rPr>
          <w:color w:val="201F1E"/>
          <w:shd w:val="clear" w:color="auto" w:fill="FFFFFF"/>
          <w:rtl/>
        </w:rPr>
        <w:t>וורטמן</w:t>
      </w:r>
      <w:proofErr w:type="spellEnd"/>
      <w:r w:rsidRPr="005435A2">
        <w:rPr>
          <w:color w:val="201F1E"/>
          <w:shd w:val="clear" w:color="auto" w:fill="FFFFFF"/>
          <w:rtl/>
        </w:rPr>
        <w:t>, ש., 2011. חבר</w:t>
      </w:r>
      <w:r w:rsidRPr="005435A2">
        <w:rPr>
          <w:i/>
          <w:iCs/>
          <w:color w:val="201F1E"/>
          <w:shd w:val="clear" w:color="auto" w:fill="FFFFFF"/>
          <w:rtl/>
        </w:rPr>
        <w:t xml:space="preserve">ותא, זהות וזיקתם להון חברתי בקהילה </w:t>
      </w:r>
      <w:r w:rsidRPr="005435A2">
        <w:rPr>
          <w:i/>
          <w:iCs/>
          <w:color w:val="201F1E"/>
          <w:shd w:val="clear" w:color="auto" w:fill="FFFFFF"/>
        </w:rPr>
        <w:t>)</w:t>
      </w:r>
      <w:r w:rsidRPr="005435A2">
        <w:rPr>
          <w:i/>
          <w:iCs/>
          <w:color w:val="201F1E"/>
          <w:shd w:val="clear" w:color="auto" w:fill="FFFFFF"/>
          <w:rtl/>
        </w:rPr>
        <w:t>פדגוגיה של זהות בשלוש זירות פעולה, 1989-2006)</w:t>
      </w:r>
      <w:r w:rsidRPr="005435A2">
        <w:rPr>
          <w:color w:val="201F1E"/>
          <w:shd w:val="clear" w:color="auto" w:fill="FFFFFF"/>
          <w:rtl/>
        </w:rPr>
        <w:t>.</w:t>
      </w:r>
      <w:r w:rsidRPr="005435A2">
        <w:rPr>
          <w:color w:val="201F1E"/>
          <w:shd w:val="clear" w:color="auto" w:fill="FFFFFF"/>
        </w:rPr>
        <w:t xml:space="preserve"> </w:t>
      </w:r>
      <w:r w:rsidRPr="005435A2">
        <w:rPr>
          <w:color w:val="201F1E"/>
          <w:shd w:val="clear" w:color="auto" w:fill="FFFFFF"/>
          <w:rtl/>
        </w:rPr>
        <w:t xml:space="preserve">חיבור לשם קבלת </w:t>
      </w:r>
      <w:proofErr w:type="spellStart"/>
      <w:r w:rsidRPr="005435A2">
        <w:rPr>
          <w:color w:val="201F1E"/>
          <w:shd w:val="clear" w:color="auto" w:fill="FFFFFF"/>
          <w:rtl/>
        </w:rPr>
        <w:t>דוקטוראט</w:t>
      </w:r>
      <w:proofErr w:type="spellEnd"/>
      <w:r w:rsidRPr="005435A2">
        <w:rPr>
          <w:color w:val="201F1E"/>
          <w:shd w:val="clear" w:color="auto" w:fill="FFFFFF"/>
          <w:rtl/>
        </w:rPr>
        <w:t>. אוניברסיטת תל אביב. תל אביב</w:t>
      </w:r>
      <w:r w:rsidRPr="005435A2">
        <w:rPr>
          <w:color w:val="201F1E"/>
          <w:shd w:val="clear" w:color="auto" w:fill="FFFFFF"/>
        </w:rPr>
        <w:t>.</w:t>
      </w:r>
    </w:p>
    <w:p w14:paraId="458AFC6C" w14:textId="77777777" w:rsidR="00713DE0" w:rsidRPr="005435A2" w:rsidRDefault="00713DE0" w:rsidP="00713DE0">
      <w:pPr>
        <w:rPr>
          <w:rtl/>
        </w:rPr>
      </w:pPr>
      <w:proofErr w:type="spellStart"/>
      <w:r w:rsidRPr="005435A2">
        <w:rPr>
          <w:shd w:val="clear" w:color="auto" w:fill="FFFFFF"/>
          <w:rtl/>
        </w:rPr>
        <w:t>שוגרמן</w:t>
      </w:r>
      <w:proofErr w:type="spellEnd"/>
      <w:r w:rsidRPr="005435A2">
        <w:rPr>
          <w:shd w:val="clear" w:color="auto" w:fill="FFFFFF"/>
          <w:rtl/>
        </w:rPr>
        <w:t xml:space="preserve">, ב.  </w:t>
      </w:r>
      <w:proofErr w:type="spellStart"/>
      <w:r w:rsidRPr="005435A2">
        <w:rPr>
          <w:shd w:val="clear" w:color="auto" w:fill="FFFFFF"/>
          <w:rtl/>
        </w:rPr>
        <w:t>וסנדר</w:t>
      </w:r>
      <w:proofErr w:type="spellEnd"/>
      <w:r w:rsidRPr="005435A2">
        <w:rPr>
          <w:shd w:val="clear" w:color="auto" w:fill="FFFFFF"/>
          <w:rtl/>
        </w:rPr>
        <w:t xml:space="preserve">, א., 2012. "מדיניות פיתוח חוסן קהילתי". בתוך: </w:t>
      </w:r>
      <w:r w:rsidRPr="005435A2">
        <w:rPr>
          <w:i/>
          <w:iCs/>
          <w:shd w:val="clear" w:color="auto" w:fill="FFFFFF"/>
          <w:rtl/>
        </w:rPr>
        <w:t>סקירת השירותים החברתיים 2011</w:t>
      </w:r>
      <w:r w:rsidRPr="005435A2">
        <w:rPr>
          <w:shd w:val="clear" w:color="auto" w:fill="FFFFFF"/>
          <w:rtl/>
        </w:rPr>
        <w:t>. ירושלים: משרד הרווחה, האגף לשירותים חברתיים ואישיים, השירות לעבודה קהילתית</w:t>
      </w:r>
      <w:r w:rsidRPr="005435A2">
        <w:rPr>
          <w:rtl/>
        </w:rPr>
        <w:t>.</w:t>
      </w:r>
    </w:p>
    <w:p w14:paraId="000282B8" w14:textId="77777777" w:rsidR="00713DE0" w:rsidRPr="005435A2" w:rsidRDefault="00713DE0" w:rsidP="00713DE0">
      <w:pPr>
        <w:rPr>
          <w:b/>
          <w:bCs/>
          <w:rtl/>
        </w:rPr>
      </w:pPr>
      <w:r w:rsidRPr="005435A2">
        <w:rPr>
          <w:rtl/>
        </w:rPr>
        <w:t xml:space="preserve">שחר, א', ושמר, א', (2012).  </w:t>
      </w:r>
      <w:proofErr w:type="spellStart"/>
      <w:r w:rsidRPr="005435A2">
        <w:rPr>
          <w:rtl/>
        </w:rPr>
        <w:t>נלמ"ד</w:t>
      </w:r>
      <w:proofErr w:type="spellEnd"/>
      <w:r w:rsidRPr="005435A2">
        <w:rPr>
          <w:rtl/>
        </w:rPr>
        <w:t xml:space="preserve"> עם הקהילה: גישה נרטיבית ולמידה משותפת בעבודה קהילתית באמצעות דיאלוג. חברה ורווחה, ל"ב (4), 577-553.</w:t>
      </w:r>
    </w:p>
    <w:p w14:paraId="7B5D8B41" w14:textId="77777777" w:rsidR="00713DE0" w:rsidRPr="005435A2" w:rsidRDefault="00713DE0" w:rsidP="00713DE0">
      <w:pPr>
        <w:spacing w:line="360" w:lineRule="auto"/>
        <w:rPr>
          <w:color w:val="201F1E"/>
          <w:shd w:val="clear" w:color="auto" w:fill="FFFFFF"/>
          <w:rtl/>
        </w:rPr>
      </w:pPr>
      <w:r w:rsidRPr="005435A2">
        <w:rPr>
          <w:color w:val="201F1E"/>
          <w:shd w:val="clear" w:color="auto" w:fill="FFFFFF"/>
          <w:rtl/>
        </w:rPr>
        <w:lastRenderedPageBreak/>
        <w:t xml:space="preserve">שעשוע-בר, ל., 2016. "פיתוח מדד </w:t>
      </w:r>
      <w:proofErr w:type="spellStart"/>
      <w:r w:rsidRPr="005435A2">
        <w:rPr>
          <w:color w:val="201F1E"/>
          <w:shd w:val="clear" w:color="auto" w:fill="FFFFFF"/>
          <w:rtl/>
        </w:rPr>
        <w:t>הליכתיות</w:t>
      </w:r>
      <w:proofErr w:type="spellEnd"/>
      <w:r w:rsidRPr="005435A2">
        <w:rPr>
          <w:color w:val="201F1E"/>
          <w:shd w:val="clear" w:color="auto" w:fill="FFFFFF"/>
          <w:rtl/>
        </w:rPr>
        <w:t xml:space="preserve"> המותאם לתנאי הארץ". </w:t>
      </w:r>
      <w:r w:rsidRPr="005435A2">
        <w:rPr>
          <w:i/>
          <w:iCs/>
          <w:color w:val="201F1E"/>
          <w:shd w:val="clear" w:color="auto" w:fill="FFFFFF"/>
          <w:rtl/>
        </w:rPr>
        <w:t>אקולוגיה וסביבה</w:t>
      </w:r>
      <w:r w:rsidRPr="005435A2">
        <w:rPr>
          <w:color w:val="201F1E"/>
          <w:shd w:val="clear" w:color="auto" w:fill="FFFFFF"/>
          <w:rtl/>
        </w:rPr>
        <w:t>, גיליון 3:289-290.</w:t>
      </w:r>
    </w:p>
    <w:p w14:paraId="4EB44895" w14:textId="77777777" w:rsidR="00713DE0" w:rsidRDefault="00713DE0" w:rsidP="00713DE0">
      <w:pPr>
        <w:bidi w:val="0"/>
      </w:pPr>
    </w:p>
    <w:p w14:paraId="7551493A" w14:textId="77777777" w:rsidR="00713DE0" w:rsidRPr="00A06706" w:rsidRDefault="00713DE0" w:rsidP="00713DE0">
      <w:pPr>
        <w:bidi w:val="0"/>
      </w:pPr>
      <w:proofErr w:type="spellStart"/>
      <w:r>
        <w:t>Aghaei</w:t>
      </w:r>
      <w:proofErr w:type="spellEnd"/>
      <w:r>
        <w:t xml:space="preserve">, M., </w:t>
      </w:r>
      <w:proofErr w:type="spellStart"/>
      <w:r>
        <w:t>Abdolmaleki</w:t>
      </w:r>
      <w:proofErr w:type="spellEnd"/>
      <w:r>
        <w:t xml:space="preserve">, S., &amp; </w:t>
      </w:r>
      <w:proofErr w:type="spellStart"/>
      <w:r>
        <w:t>Assadollahi</w:t>
      </w:r>
      <w:proofErr w:type="spellEnd"/>
      <w:r>
        <w:t xml:space="preserve">, A. 2015, </w:t>
      </w:r>
      <w:r w:rsidRPr="00096E9C">
        <w:t>"Investigation of the Effect of Internet Marketing Mix on Improving the Performance of Internet Companies</w:t>
      </w:r>
      <w:r>
        <w:t xml:space="preserve">", </w:t>
      </w:r>
      <w:r w:rsidRPr="000551DF">
        <w:rPr>
          <w:i/>
          <w:iCs/>
        </w:rPr>
        <w:t>Research Journal of Recent Sciences</w:t>
      </w:r>
      <w:r>
        <w:rPr>
          <w:i/>
          <w:iCs/>
        </w:rPr>
        <w:t>.</w:t>
      </w:r>
      <w:r>
        <w:t xml:space="preserve"> 4.2277-2502.</w:t>
      </w:r>
    </w:p>
    <w:p w14:paraId="4A7332C0" w14:textId="77777777" w:rsidR="00713DE0" w:rsidRDefault="00713DE0" w:rsidP="00713DE0">
      <w:pPr>
        <w:bidi w:val="0"/>
      </w:pPr>
      <w:r>
        <w:t xml:space="preserve">Aldrich, D. P. (2012) Building Resilience: Social Capital </w:t>
      </w:r>
      <w:proofErr w:type="gramStart"/>
      <w:r>
        <w:t>In</w:t>
      </w:r>
      <w:proofErr w:type="gramEnd"/>
      <w:r>
        <w:t xml:space="preserve"> Post -Disaster Recovery. Chapter 1, pp. 1 – 23 Chicago IL.: University of Chicago Press, and London</w:t>
      </w:r>
      <w:r>
        <w:rPr>
          <w:rFonts w:cs="Calibri"/>
          <w:rtl/>
        </w:rPr>
        <w:t>.</w:t>
      </w:r>
    </w:p>
    <w:p w14:paraId="406ED32E" w14:textId="77777777" w:rsidR="00713DE0" w:rsidRDefault="00713DE0" w:rsidP="00713DE0">
      <w:pPr>
        <w:bidi w:val="0"/>
      </w:pPr>
      <w:proofErr w:type="spellStart"/>
      <w:r>
        <w:t>Arbon</w:t>
      </w:r>
      <w:proofErr w:type="spellEnd"/>
      <w:r>
        <w:t xml:space="preserve">, P., Steenkamp, M., Cornell, V., Cusack, L. and </w:t>
      </w:r>
      <w:proofErr w:type="spellStart"/>
      <w:r>
        <w:t>Gebbie</w:t>
      </w:r>
      <w:proofErr w:type="spellEnd"/>
      <w:r>
        <w:t xml:space="preserve">, K. 2016, "Measuring disaster resilience in communities and households: Pragmatic tools developed in </w:t>
      </w:r>
      <w:r w:rsidRPr="00F766D3">
        <w:rPr>
          <w:i/>
          <w:iCs/>
        </w:rPr>
        <w:t>Australia, International Journal of Disaster Resilience in the Built Environment</w:t>
      </w:r>
      <w:r>
        <w:t xml:space="preserve">, Vol. 7 No. 2, pp. 201-215. </w:t>
      </w:r>
      <w:hyperlink r:id="rId45" w:history="1">
        <w:r w:rsidRPr="00AF0564">
          <w:rPr>
            <w:rStyle w:val="Hyperlink"/>
          </w:rPr>
          <w:t>https://doi.org/10.1108/IJDRBE-03-2015-0008</w:t>
        </w:r>
      </w:hyperlink>
    </w:p>
    <w:p w14:paraId="76A866F8" w14:textId="77777777" w:rsidR="00713DE0" w:rsidRPr="005435A2" w:rsidRDefault="00713DE0" w:rsidP="00713DE0">
      <w:pPr>
        <w:bidi w:val="0"/>
      </w:pPr>
      <w:r w:rsidRPr="005435A2">
        <w:t>Amit, V. (ed.). 2002. </w:t>
      </w:r>
      <w:r w:rsidRPr="005435A2">
        <w:rPr>
          <w:i/>
          <w:iCs/>
        </w:rPr>
        <w:t xml:space="preserve">Realizing community. </w:t>
      </w:r>
      <w:proofErr w:type="gramStart"/>
      <w:r w:rsidRPr="005435A2">
        <w:rPr>
          <w:i/>
          <w:iCs/>
        </w:rPr>
        <w:t>Concepts, social relationships and sentiments</w:t>
      </w:r>
      <w:r w:rsidRPr="005435A2">
        <w:t>.</w:t>
      </w:r>
      <w:proofErr w:type="gramEnd"/>
      <w:r w:rsidRPr="005435A2">
        <w:t xml:space="preserve"> London and New York: Routledge. </w:t>
      </w:r>
    </w:p>
    <w:p w14:paraId="35834170" w14:textId="77777777" w:rsidR="00713DE0" w:rsidRPr="005435A2" w:rsidRDefault="00713DE0" w:rsidP="00713DE0">
      <w:pPr>
        <w:bidi w:val="0"/>
      </w:pPr>
      <w:r w:rsidRPr="005435A2">
        <w:t>Appadurai, A., 1996.  </w:t>
      </w:r>
      <w:r w:rsidRPr="005435A2">
        <w:rPr>
          <w:i/>
          <w:iCs/>
        </w:rPr>
        <w:t>Modernity at Large: Cultural Dimensions of Globalization</w:t>
      </w:r>
      <w:r w:rsidRPr="005435A2">
        <w:t>. University of Minnesota Press.</w:t>
      </w:r>
    </w:p>
    <w:p w14:paraId="07723D95" w14:textId="77777777" w:rsidR="00713DE0" w:rsidRPr="005435A2" w:rsidRDefault="00713DE0" w:rsidP="00713DE0">
      <w:pPr>
        <w:bidi w:val="0"/>
        <w:rPr>
          <w:rtl/>
        </w:rPr>
      </w:pPr>
      <w:r w:rsidRPr="005435A2">
        <w:t xml:space="preserve">Askeland, G. A., &amp; Payne, M., 2006. </w:t>
      </w:r>
      <w:r w:rsidRPr="005435A2">
        <w:rPr>
          <w:i/>
          <w:iCs/>
        </w:rPr>
        <w:t>Social work education's cultural hegemony</w:t>
      </w:r>
      <w:r w:rsidRPr="005435A2">
        <w:t>. International Social Work, 49(6), 731–743</w:t>
      </w:r>
    </w:p>
    <w:p w14:paraId="44B13314" w14:textId="77777777" w:rsidR="00713DE0" w:rsidRPr="005435A2" w:rsidRDefault="00713DE0" w:rsidP="00713DE0">
      <w:pPr>
        <w:bidi w:val="0"/>
      </w:pPr>
      <w:r w:rsidRPr="005435A2">
        <w:t xml:space="preserve">Barth, S., </w:t>
      </w:r>
      <w:proofErr w:type="spellStart"/>
      <w:r w:rsidRPr="005435A2">
        <w:t>Barraket</w:t>
      </w:r>
      <w:proofErr w:type="spellEnd"/>
      <w:r w:rsidRPr="005435A2">
        <w:t>, J., Luke, B. &amp; McLaughlin, J. 2015</w:t>
      </w:r>
      <w:r>
        <w:t>,</w:t>
      </w:r>
      <w:r w:rsidRPr="005435A2">
        <w:t xml:space="preserve"> "Acquaintance or Partner? Social Economy </w:t>
      </w:r>
      <w:proofErr w:type="spellStart"/>
      <w:r w:rsidRPr="005435A2">
        <w:t>Organisations</w:t>
      </w:r>
      <w:proofErr w:type="spellEnd"/>
      <w:r w:rsidRPr="005435A2">
        <w:t>, Institutional Logics and Regional Development" in</w:t>
      </w:r>
      <w:r w:rsidRPr="005435A2">
        <w:rPr>
          <w:i/>
          <w:iCs/>
        </w:rPr>
        <w:t xml:space="preserve"> Australia, Entrepreneurship and Regional Development</w:t>
      </w:r>
      <w:r w:rsidRPr="005435A2">
        <w:t xml:space="preserve"> Vol 27 (3‐4), 219‐254.</w:t>
      </w:r>
    </w:p>
    <w:p w14:paraId="5D0157B6" w14:textId="77777777" w:rsidR="00713DE0" w:rsidRPr="005435A2" w:rsidRDefault="00713DE0" w:rsidP="00713DE0">
      <w:pPr>
        <w:bidi w:val="0"/>
      </w:pPr>
      <w:r w:rsidRPr="005435A2">
        <w:t xml:space="preserve">Bauman, </w:t>
      </w:r>
      <w:r w:rsidRPr="005435A2">
        <w:rPr>
          <w:rStyle w:val="author"/>
          <w:color w:val="0F1111"/>
          <w:shd w:val="clear" w:color="auto" w:fill="FFFFFF"/>
        </w:rPr>
        <w:t>Z.,</w:t>
      </w:r>
      <w:r w:rsidRPr="005435A2">
        <w:rPr>
          <w:color w:val="0F1111"/>
        </w:rPr>
        <w:t xml:space="preserve"> 2001. C</w:t>
      </w:r>
      <w:r w:rsidRPr="005435A2">
        <w:rPr>
          <w:i/>
          <w:iCs/>
          <w:color w:val="0F1111"/>
        </w:rPr>
        <w:t>ommunity: Seeking Safety in an Insecure World (Themes for the 21st Century)</w:t>
      </w:r>
      <w:r w:rsidRPr="005435A2">
        <w:rPr>
          <w:color w:val="0F1111"/>
        </w:rPr>
        <w:t>. Cambridge: Polity Press.</w:t>
      </w:r>
    </w:p>
    <w:p w14:paraId="4B420256" w14:textId="77777777" w:rsidR="00713DE0" w:rsidRDefault="00713DE0" w:rsidP="00713DE0">
      <w:pPr>
        <w:bidi w:val="0"/>
      </w:pPr>
      <w:proofErr w:type="spellStart"/>
      <w:r w:rsidRPr="005435A2">
        <w:t>Bellah</w:t>
      </w:r>
      <w:proofErr w:type="spellEnd"/>
      <w:r w:rsidRPr="005435A2">
        <w:t xml:space="preserve">, R. N., 1995. "Community Properly Understood". In: </w:t>
      </w:r>
      <w:r w:rsidRPr="005435A2">
        <w:rPr>
          <w:i/>
          <w:iCs/>
        </w:rPr>
        <w:t>The Responsive Community</w:t>
      </w:r>
      <w:r w:rsidRPr="005435A2">
        <w:t xml:space="preserve"> 6(1) Winter 1995-6.</w:t>
      </w:r>
    </w:p>
    <w:p w14:paraId="5C339D51" w14:textId="1691491F" w:rsidR="00713DE0" w:rsidRPr="00BB02C2" w:rsidRDefault="00713DE0" w:rsidP="00713DE0">
      <w:pPr>
        <w:bidi w:val="0"/>
        <w:rPr>
          <w:b/>
          <w:bCs/>
        </w:rPr>
      </w:pPr>
      <w:proofErr w:type="spellStart"/>
      <w:r w:rsidRPr="00BB02C2">
        <w:t>Bernholz</w:t>
      </w:r>
      <w:proofErr w:type="spellEnd"/>
      <w:r w:rsidRPr="00BB02C2">
        <w:t>, L.</w:t>
      </w:r>
      <w:r>
        <w:rPr>
          <w:b/>
          <w:bCs/>
        </w:rPr>
        <w:t>,</w:t>
      </w:r>
      <w:r w:rsidRPr="00BB02C2">
        <w:t xml:space="preserve"> </w:t>
      </w:r>
      <w:r>
        <w:t xml:space="preserve">2011. </w:t>
      </w:r>
      <w:r w:rsidRPr="00BB02C2">
        <w:t xml:space="preserve">"New Rules for a New Social Economy", </w:t>
      </w:r>
      <w:r w:rsidRPr="00E71317">
        <w:rPr>
          <w:i/>
          <w:iCs/>
        </w:rPr>
        <w:t>Stanford Social Innovation Revie</w:t>
      </w:r>
      <w:r w:rsidRPr="00713DE0">
        <w:rPr>
          <w:i/>
          <w:iCs/>
        </w:rPr>
        <w:t>w</w:t>
      </w:r>
      <w:r w:rsidRPr="00713DE0">
        <w:t>.</w:t>
      </w:r>
    </w:p>
    <w:p w14:paraId="43271D6B" w14:textId="77777777" w:rsidR="00713DE0" w:rsidRPr="005435A2" w:rsidRDefault="00713DE0" w:rsidP="00713DE0">
      <w:pPr>
        <w:bidi w:val="0"/>
      </w:pPr>
      <w:proofErr w:type="spellStart"/>
      <w:r w:rsidRPr="005435A2">
        <w:t>Billig</w:t>
      </w:r>
      <w:proofErr w:type="spellEnd"/>
      <w:r w:rsidRPr="005435A2">
        <w:t xml:space="preserve">, M., 2006. "Is my home my castle? Place attachment, risk perception, and religious faith". </w:t>
      </w:r>
      <w:r w:rsidRPr="005435A2">
        <w:rPr>
          <w:i/>
          <w:iCs/>
        </w:rPr>
        <w:t>Environment and Behavior</w:t>
      </w:r>
      <w:r w:rsidRPr="005435A2">
        <w:t>, 38, 248-265.</w:t>
      </w:r>
    </w:p>
    <w:p w14:paraId="4EA0686A" w14:textId="77777777" w:rsidR="00713DE0" w:rsidRPr="005435A2" w:rsidRDefault="00713DE0" w:rsidP="00713DE0">
      <w:pPr>
        <w:bidi w:val="0"/>
      </w:pPr>
      <w:r w:rsidRPr="005435A2">
        <w:t xml:space="preserve">Block, P., 2009. </w:t>
      </w:r>
      <w:r w:rsidRPr="005435A2">
        <w:rPr>
          <w:i/>
          <w:iCs/>
        </w:rPr>
        <w:t>Community: the structure of belonging</w:t>
      </w:r>
      <w:r w:rsidRPr="005435A2">
        <w:t xml:space="preserve">. </w:t>
      </w:r>
      <w:proofErr w:type="spellStart"/>
      <w:r w:rsidRPr="005435A2">
        <w:t>Brret-Koheler</w:t>
      </w:r>
      <w:proofErr w:type="spellEnd"/>
      <w:r w:rsidRPr="005435A2">
        <w:t xml:space="preserve"> SF.</w:t>
      </w:r>
    </w:p>
    <w:p w14:paraId="7AD27C7A" w14:textId="77777777" w:rsidR="00713DE0" w:rsidRPr="005435A2" w:rsidRDefault="00713DE0" w:rsidP="00713DE0">
      <w:pPr>
        <w:bidi w:val="0"/>
      </w:pPr>
      <w:r w:rsidRPr="005435A2">
        <w:t xml:space="preserve">Boehm, A. </w:t>
      </w:r>
      <w:proofErr w:type="spellStart"/>
      <w:r w:rsidRPr="005435A2">
        <w:t>Cnaan</w:t>
      </w:r>
      <w:proofErr w:type="spellEnd"/>
      <w:r w:rsidRPr="005435A2">
        <w:t xml:space="preserve">, R. A., 2012. "Towards a Practice-based Model for Community Practice: Linking Theory and Practice," In: </w:t>
      </w:r>
      <w:r w:rsidRPr="005435A2">
        <w:rPr>
          <w:i/>
          <w:iCs/>
        </w:rPr>
        <w:t>The Journal of Sociology &amp; Social Welfare</w:t>
      </w:r>
      <w:r w:rsidRPr="005435A2">
        <w:t>: 39:1 141-167</w:t>
      </w:r>
    </w:p>
    <w:p w14:paraId="77FE4994" w14:textId="77777777" w:rsidR="00713DE0" w:rsidRPr="005435A2" w:rsidRDefault="00713DE0" w:rsidP="00713DE0">
      <w:pPr>
        <w:bidi w:val="0"/>
      </w:pPr>
      <w:proofErr w:type="spellStart"/>
      <w:r w:rsidRPr="005435A2">
        <w:t>Botsman</w:t>
      </w:r>
      <w:proofErr w:type="spellEnd"/>
      <w:r w:rsidRPr="005435A2">
        <w:t xml:space="preserve">, R., 2013. </w:t>
      </w:r>
      <w:r w:rsidRPr="005435A2">
        <w:rPr>
          <w:i/>
          <w:iCs/>
        </w:rPr>
        <w:t>The Sharing Economy Lacks a Shared Definition, Fast Company</w:t>
      </w:r>
      <w:r w:rsidRPr="005435A2">
        <w:t xml:space="preserve">. </w:t>
      </w:r>
    </w:p>
    <w:p w14:paraId="7159BD4E" w14:textId="77777777" w:rsidR="00713DE0" w:rsidRPr="005435A2" w:rsidRDefault="009A59B0" w:rsidP="00713DE0">
      <w:pPr>
        <w:bidi w:val="0"/>
      </w:pPr>
      <w:hyperlink r:id="rId46" w:history="1">
        <w:r w:rsidR="00713DE0" w:rsidRPr="005435A2">
          <w:t>https://www.fastcompany.com/3022028/the-sharing-economy-lacks-a-shared-definition</w:t>
        </w:r>
      </w:hyperlink>
      <w:r w:rsidR="00713DE0" w:rsidRPr="005435A2">
        <w:t>.</w:t>
      </w:r>
    </w:p>
    <w:p w14:paraId="1AC053FF" w14:textId="77777777" w:rsidR="00713DE0" w:rsidRPr="005435A2" w:rsidRDefault="00713DE0" w:rsidP="00713DE0">
      <w:pPr>
        <w:bidi w:val="0"/>
      </w:pPr>
      <w:r w:rsidRPr="005435A2">
        <w:t xml:space="preserve">Brueggemann, W. G., 1996. </w:t>
      </w:r>
      <w:r w:rsidRPr="005435A2">
        <w:rPr>
          <w:i/>
          <w:iCs/>
        </w:rPr>
        <w:t>The practice of macro social work</w:t>
      </w:r>
      <w:r w:rsidRPr="005435A2">
        <w:t>. Chicago, IL: Nelson Hall.</w:t>
      </w:r>
    </w:p>
    <w:p w14:paraId="5F631E73" w14:textId="77777777" w:rsidR="00713DE0" w:rsidRPr="005435A2" w:rsidRDefault="00713DE0" w:rsidP="00713DE0">
      <w:pPr>
        <w:bidi w:val="0"/>
      </w:pPr>
      <w:r w:rsidRPr="005435A2">
        <w:lastRenderedPageBreak/>
        <w:t>Bourdieu, P.</w:t>
      </w:r>
      <w:r>
        <w:t>,</w:t>
      </w:r>
      <w:r w:rsidRPr="005435A2">
        <w:t xml:space="preserve"> 1986. "The forms of capital": 241-258 in: Richardson J.G (ed.) </w:t>
      </w:r>
      <w:r w:rsidRPr="005435A2">
        <w:rPr>
          <w:i/>
          <w:iCs/>
        </w:rPr>
        <w:t>The handbook of theory and research of the sociology of education</w:t>
      </w:r>
      <w:r w:rsidRPr="005435A2">
        <w:t>, NY: Greenwood press.</w:t>
      </w:r>
    </w:p>
    <w:p w14:paraId="7894002F" w14:textId="77777777" w:rsidR="00713DE0" w:rsidRPr="005435A2" w:rsidRDefault="00713DE0" w:rsidP="00713DE0">
      <w:pPr>
        <w:bidi w:val="0"/>
      </w:pPr>
      <w:r w:rsidRPr="005435A2">
        <w:t xml:space="preserve">Born, P., 2014. </w:t>
      </w:r>
      <w:r w:rsidRPr="005435A2">
        <w:rPr>
          <w:i/>
          <w:iCs/>
        </w:rPr>
        <w:t>Deepening Community: Finding Joy Together in Chaotic Times</w:t>
      </w:r>
      <w:r w:rsidRPr="005435A2">
        <w:t>, San Francisco: Berrett &amp; Koehler.</w:t>
      </w:r>
    </w:p>
    <w:p w14:paraId="60D8062E" w14:textId="77777777" w:rsidR="00713DE0" w:rsidRPr="005435A2" w:rsidRDefault="00713DE0" w:rsidP="00713DE0">
      <w:pPr>
        <w:bidi w:val="0"/>
      </w:pPr>
      <w:proofErr w:type="spellStart"/>
      <w:r w:rsidRPr="005435A2">
        <w:t>Bushe</w:t>
      </w:r>
      <w:proofErr w:type="spellEnd"/>
      <w:r w:rsidRPr="005435A2">
        <w:t xml:space="preserve">, G. R. and </w:t>
      </w:r>
      <w:proofErr w:type="spellStart"/>
      <w:r w:rsidRPr="005435A2">
        <w:t>Marshak</w:t>
      </w:r>
      <w:proofErr w:type="spellEnd"/>
      <w:r w:rsidRPr="005435A2">
        <w:t xml:space="preserve"> R. J. (eds.) 2015. </w:t>
      </w:r>
      <w:r w:rsidRPr="005435A2">
        <w:rPr>
          <w:i/>
          <w:iCs/>
        </w:rPr>
        <w:t>Dialogic Organization Development</w:t>
      </w:r>
      <w:r w:rsidRPr="005435A2">
        <w:t>. Oakland CA: BK</w:t>
      </w:r>
    </w:p>
    <w:p w14:paraId="5A71FD55" w14:textId="77777777" w:rsidR="00713DE0" w:rsidRDefault="00713DE0" w:rsidP="00713DE0">
      <w:pPr>
        <w:bidi w:val="0"/>
        <w:spacing w:after="0" w:line="240" w:lineRule="auto"/>
      </w:pPr>
      <w:r w:rsidRPr="00A675CC">
        <w:t>Canadian Community Economic Development Network (</w:t>
      </w:r>
      <w:proofErr w:type="spellStart"/>
      <w:r w:rsidRPr="00A675CC">
        <w:t>CCEDNet</w:t>
      </w:r>
      <w:proofErr w:type="spellEnd"/>
      <w:r w:rsidRPr="00A675CC">
        <w:t>)</w:t>
      </w:r>
    </w:p>
    <w:p w14:paraId="621091EC" w14:textId="77777777" w:rsidR="00713DE0" w:rsidRDefault="009A59B0" w:rsidP="00713DE0">
      <w:pPr>
        <w:bidi w:val="0"/>
        <w:spacing w:after="0" w:line="240" w:lineRule="auto"/>
      </w:pPr>
      <w:hyperlink r:id="rId47" w:history="1">
        <w:r w:rsidR="00713DE0" w:rsidRPr="002133D4">
          <w:rPr>
            <w:rStyle w:val="Hyperlink"/>
          </w:rPr>
          <w:t>https://ccednet-rcdec.ca/en</w:t>
        </w:r>
      </w:hyperlink>
    </w:p>
    <w:p w14:paraId="30BB0817" w14:textId="77777777" w:rsidR="00713DE0" w:rsidRDefault="00713DE0" w:rsidP="00713DE0">
      <w:pPr>
        <w:bidi w:val="0"/>
      </w:pPr>
    </w:p>
    <w:p w14:paraId="12322FC7" w14:textId="77777777" w:rsidR="00713DE0" w:rsidRPr="005435A2" w:rsidRDefault="00713DE0" w:rsidP="00713DE0">
      <w:pPr>
        <w:bidi w:val="0"/>
      </w:pPr>
      <w:r w:rsidRPr="005435A2">
        <w:t xml:space="preserve">Castells, M., 1996. "The Net and the Self: Working notes for a critical theory of the informational </w:t>
      </w:r>
      <w:proofErr w:type="spellStart"/>
      <w:r w:rsidRPr="005435A2">
        <w:t>society".</w:t>
      </w:r>
      <w:r w:rsidRPr="005435A2">
        <w:rPr>
          <w:i/>
          <w:iCs/>
        </w:rPr>
        <w:t>Critique</w:t>
      </w:r>
      <w:proofErr w:type="spellEnd"/>
      <w:r w:rsidRPr="005435A2">
        <w:rPr>
          <w:i/>
          <w:iCs/>
        </w:rPr>
        <w:t xml:space="preserve"> of Anthropology</w:t>
      </w:r>
      <w:r w:rsidRPr="005435A2">
        <w:t>, 16 (1), 9-38.</w:t>
      </w:r>
    </w:p>
    <w:p w14:paraId="2A5F9B78" w14:textId="77777777" w:rsidR="00713DE0" w:rsidRDefault="00713DE0" w:rsidP="00713DE0">
      <w:pPr>
        <w:bidi w:val="0"/>
      </w:pPr>
      <w:proofErr w:type="spellStart"/>
      <w:r w:rsidRPr="005435A2">
        <w:t>Checkland</w:t>
      </w:r>
      <w:proofErr w:type="spellEnd"/>
      <w:r w:rsidRPr="005435A2">
        <w:t xml:space="preserve">, P., &amp; Scholes, J., 1990. </w:t>
      </w:r>
      <w:r w:rsidRPr="005435A2">
        <w:rPr>
          <w:i/>
          <w:iCs/>
        </w:rPr>
        <w:t>Soft systems methodology in action</w:t>
      </w:r>
      <w:r w:rsidRPr="005435A2">
        <w:t>. Hoboken, NJ: John Wiley.</w:t>
      </w:r>
    </w:p>
    <w:p w14:paraId="30DC0A95" w14:textId="77777777" w:rsidR="00713DE0" w:rsidRPr="005435A2" w:rsidRDefault="00713DE0" w:rsidP="00713DE0">
      <w:pPr>
        <w:bidi w:val="0"/>
      </w:pPr>
      <w:r w:rsidRPr="0073323B">
        <w:t xml:space="preserve">Cohen, A. P. 1985. </w:t>
      </w:r>
      <w:r w:rsidRPr="0073323B">
        <w:rPr>
          <w:i/>
          <w:iCs/>
        </w:rPr>
        <w:t>The symbolic construction of community</w:t>
      </w:r>
      <w:r w:rsidRPr="0073323B">
        <w:t xml:space="preserve">. London: </w:t>
      </w:r>
      <w:proofErr w:type="spellStart"/>
      <w:r w:rsidRPr="0073323B">
        <w:t>Tavistock</w:t>
      </w:r>
      <w:proofErr w:type="spellEnd"/>
      <w:r w:rsidRPr="0073323B">
        <w:t xml:space="preserve"> Publications.</w:t>
      </w:r>
    </w:p>
    <w:p w14:paraId="048ED49E" w14:textId="77777777" w:rsidR="00713DE0" w:rsidRPr="005435A2" w:rsidRDefault="00713DE0" w:rsidP="00713DE0">
      <w:pPr>
        <w:bidi w:val="0"/>
      </w:pPr>
      <w:r w:rsidRPr="005435A2">
        <w:t xml:space="preserve">Coleman, J. S., 1990. </w:t>
      </w:r>
      <w:r w:rsidRPr="005435A2">
        <w:rPr>
          <w:i/>
          <w:iCs/>
        </w:rPr>
        <w:t>Foundation of Social theory</w:t>
      </w:r>
      <w:r w:rsidRPr="005435A2">
        <w:t>, Cambridge MA: Belknap press of Harvard University.</w:t>
      </w:r>
    </w:p>
    <w:p w14:paraId="767F66BF" w14:textId="77777777" w:rsidR="00713DE0" w:rsidRPr="005435A2" w:rsidRDefault="00713DE0" w:rsidP="00713DE0">
      <w:pPr>
        <w:bidi w:val="0"/>
        <w:rPr>
          <w:rtl/>
        </w:rPr>
      </w:pPr>
      <w:r w:rsidRPr="005435A2">
        <w:t>Couto, Richard A., 1989. "Redemptive Organizations and the Politics of Hope," </w:t>
      </w:r>
      <w:r w:rsidRPr="005435A2">
        <w:rPr>
          <w:i/>
          <w:iCs/>
        </w:rPr>
        <w:t>Clinical Sociology Review</w:t>
      </w:r>
      <w:r w:rsidRPr="005435A2">
        <w:t xml:space="preserve">: Vol. 7: </w:t>
      </w:r>
      <w:proofErr w:type="spellStart"/>
      <w:r w:rsidRPr="005435A2">
        <w:t>Iss</w:t>
      </w:r>
      <w:proofErr w:type="spellEnd"/>
      <w:r w:rsidRPr="005435A2">
        <w:t>. 1, Article 10, 64-79.</w:t>
      </w:r>
    </w:p>
    <w:p w14:paraId="109593D1" w14:textId="77777777" w:rsidR="00713DE0" w:rsidRDefault="00713DE0" w:rsidP="00713DE0">
      <w:pPr>
        <w:bidi w:val="0"/>
        <w:jc w:val="left"/>
      </w:pPr>
      <w:r w:rsidRPr="005435A2">
        <w:rPr>
          <w:shd w:val="clear" w:color="auto" w:fill="FFFFFF"/>
        </w:rPr>
        <w:t xml:space="preserve">Cross, T., </w:t>
      </w:r>
      <w:proofErr w:type="spellStart"/>
      <w:r w:rsidRPr="005435A2">
        <w:rPr>
          <w:shd w:val="clear" w:color="auto" w:fill="FFFFFF"/>
        </w:rPr>
        <w:t>Bazron</w:t>
      </w:r>
      <w:proofErr w:type="spellEnd"/>
      <w:r w:rsidRPr="005435A2">
        <w:rPr>
          <w:shd w:val="clear" w:color="auto" w:fill="FFFFFF"/>
        </w:rPr>
        <w:t xml:space="preserve">, B., Dennis, K., &amp; Isaacs, M., 1989. </w:t>
      </w:r>
      <w:r w:rsidRPr="005435A2">
        <w:rPr>
          <w:i/>
          <w:iCs/>
          <w:shd w:val="clear" w:color="auto" w:fill="FFFFFF"/>
        </w:rPr>
        <w:t>Towards A Culturally Competent System of Care</w:t>
      </w:r>
      <w:r w:rsidRPr="005435A2">
        <w:rPr>
          <w:shd w:val="clear" w:color="auto" w:fill="FFFFFF"/>
        </w:rPr>
        <w:t>, Volume I. Washington, DC: Georgetown University Child Development Center, CASSP Technical Assistance Center</w:t>
      </w:r>
    </w:p>
    <w:p w14:paraId="55547817" w14:textId="77777777" w:rsidR="00713DE0" w:rsidRPr="00A05F0A" w:rsidRDefault="00713DE0" w:rsidP="00713DE0">
      <w:pPr>
        <w:bidi w:val="0"/>
        <w:jc w:val="left"/>
      </w:pPr>
      <w:r w:rsidRPr="00A05F0A">
        <w:t>Curtin, N., Stewart, A. J., &amp; Cole, E. R.</w:t>
      </w:r>
      <w:r>
        <w:t>,</w:t>
      </w:r>
      <w:r w:rsidRPr="00A05F0A">
        <w:t xml:space="preserve"> 2015. </w:t>
      </w:r>
      <w:r>
        <w:t>"</w:t>
      </w:r>
      <w:r w:rsidRPr="00A05F0A">
        <w:t>Challenging the status quo: The role of intersectional awareness in activism for social change and pro-social intergroup attitudes.</w:t>
      </w:r>
      <w:r>
        <w:t>"</w:t>
      </w:r>
      <w:r w:rsidRPr="00A05F0A">
        <w:t> </w:t>
      </w:r>
      <w:r w:rsidRPr="00A05F0A">
        <w:rPr>
          <w:i/>
          <w:iCs/>
        </w:rPr>
        <w:t>Psychology of Women Quarterly, 39</w:t>
      </w:r>
      <w:r w:rsidRPr="00A05F0A">
        <w:t>(4), 512–529.</w:t>
      </w:r>
    </w:p>
    <w:p w14:paraId="248FE8EB" w14:textId="77777777" w:rsidR="00713DE0" w:rsidRDefault="00713DE0" w:rsidP="00713DE0">
      <w:pPr>
        <w:bidi w:val="0"/>
        <w:jc w:val="left"/>
      </w:pPr>
      <w:bookmarkStart w:id="124" w:name="_Hlk83588135"/>
      <w:proofErr w:type="spellStart"/>
      <w:r w:rsidRPr="00D1135D">
        <w:rPr>
          <w:shd w:val="clear" w:color="auto" w:fill="FFFFFF"/>
        </w:rPr>
        <w:t>Duchek</w:t>
      </w:r>
      <w:proofErr w:type="spellEnd"/>
      <w:r w:rsidRPr="00D1135D">
        <w:rPr>
          <w:shd w:val="clear" w:color="auto" w:fill="FFFFFF"/>
        </w:rPr>
        <w:t xml:space="preserve">, </w:t>
      </w:r>
      <w:bookmarkEnd w:id="124"/>
      <w:r w:rsidRPr="00D1135D">
        <w:rPr>
          <w:shd w:val="clear" w:color="auto" w:fill="FFFFFF"/>
        </w:rPr>
        <w:t>S. (2020). Organizational resilience: a capability-based conceptualization. Business Research, 13 (1), 215-246.</w:t>
      </w:r>
      <w:r w:rsidRPr="00D1135D">
        <w:rPr>
          <w:rFonts w:cs="Calibri"/>
          <w:shd w:val="clear" w:color="auto" w:fill="FFFFFF"/>
          <w:rtl/>
        </w:rPr>
        <w:t>‏</w:t>
      </w:r>
      <w:r>
        <w:rPr>
          <w:shd w:val="clear" w:color="auto" w:fill="FFFFFF"/>
        </w:rPr>
        <w:t xml:space="preserve"> </w:t>
      </w:r>
      <w:r w:rsidRPr="005435A2">
        <w:rPr>
          <w:shd w:val="clear" w:color="auto" w:fill="FFFFFF"/>
        </w:rPr>
        <w:t>SP Technical Assistance Center</w:t>
      </w:r>
    </w:p>
    <w:p w14:paraId="3FE73BB0" w14:textId="77777777" w:rsidR="00713DE0" w:rsidRPr="005435A2" w:rsidRDefault="00713DE0" w:rsidP="00713DE0">
      <w:pPr>
        <w:bidi w:val="0"/>
      </w:pPr>
      <w:r w:rsidRPr="005435A2">
        <w:t xml:space="preserve">Ellen, I. G., &amp; Turner, M. A., 1997. Does neighborhood matter? Assessing recent evidence. </w:t>
      </w:r>
      <w:r w:rsidRPr="005435A2">
        <w:rPr>
          <w:i/>
          <w:iCs/>
        </w:rPr>
        <w:t>Housing Policy Debate</w:t>
      </w:r>
      <w:r w:rsidRPr="005435A2">
        <w:t>, 8(4), 833-866.</w:t>
      </w:r>
    </w:p>
    <w:p w14:paraId="24E9B13F" w14:textId="77777777" w:rsidR="00713DE0" w:rsidRPr="005435A2" w:rsidRDefault="00713DE0" w:rsidP="00713DE0">
      <w:pPr>
        <w:bidi w:val="0"/>
        <w:rPr>
          <w:shd w:val="clear" w:color="auto" w:fill="FFFFFF"/>
        </w:rPr>
      </w:pPr>
      <w:r w:rsidRPr="005435A2">
        <w:t xml:space="preserve">Eichler, M., 2007. </w:t>
      </w:r>
      <w:r w:rsidRPr="005435A2">
        <w:rPr>
          <w:i/>
          <w:iCs/>
        </w:rPr>
        <w:t>Consensus organizing: Building communities of mutual self-interest</w:t>
      </w:r>
      <w:r w:rsidRPr="005435A2">
        <w:t>. Thousand Oaks, CA: Sage</w:t>
      </w:r>
      <w:r w:rsidRPr="005435A2">
        <w:rPr>
          <w:shd w:val="clear" w:color="auto" w:fill="FFFFFF"/>
        </w:rPr>
        <w:t xml:space="preserve"> </w:t>
      </w:r>
    </w:p>
    <w:p w14:paraId="34417D5A" w14:textId="77777777" w:rsidR="00713DE0" w:rsidRPr="005435A2" w:rsidRDefault="00713DE0" w:rsidP="00713DE0">
      <w:pPr>
        <w:bidi w:val="0"/>
        <w:rPr>
          <w:shd w:val="clear" w:color="auto" w:fill="FFFFFF"/>
        </w:rPr>
      </w:pPr>
      <w:r w:rsidRPr="005435A2">
        <w:rPr>
          <w:shd w:val="clear" w:color="auto" w:fill="FFFFFF"/>
        </w:rPr>
        <w:t xml:space="preserve">Etzioni A. (ed.) 1998. </w:t>
      </w:r>
      <w:r w:rsidRPr="005435A2">
        <w:rPr>
          <w:i/>
          <w:iCs/>
          <w:shd w:val="clear" w:color="auto" w:fill="FFFFFF"/>
        </w:rPr>
        <w:t>The Essential Communitarian Reader</w:t>
      </w:r>
      <w:r>
        <w:rPr>
          <w:shd w:val="clear" w:color="auto" w:fill="FFFFFF"/>
        </w:rPr>
        <w:t>.</w:t>
      </w:r>
      <w:r w:rsidRPr="005435A2">
        <w:rPr>
          <w:shd w:val="clear" w:color="auto" w:fill="FFFFFF"/>
        </w:rPr>
        <w:t xml:space="preserve"> Boston MA: Rowman &amp; </w:t>
      </w:r>
      <w:proofErr w:type="spellStart"/>
      <w:r w:rsidRPr="005435A2">
        <w:rPr>
          <w:shd w:val="clear" w:color="auto" w:fill="FFFFFF"/>
        </w:rPr>
        <w:t>Littelfield</w:t>
      </w:r>
      <w:proofErr w:type="spellEnd"/>
      <w:r w:rsidRPr="005435A2">
        <w:rPr>
          <w:shd w:val="clear" w:color="auto" w:fill="FFFFFF"/>
        </w:rPr>
        <w:t xml:space="preserve">. </w:t>
      </w:r>
    </w:p>
    <w:p w14:paraId="4F72B9C4" w14:textId="77777777" w:rsidR="00713DE0" w:rsidRPr="005435A2" w:rsidRDefault="00713DE0" w:rsidP="00713DE0">
      <w:pPr>
        <w:bidi w:val="0"/>
      </w:pPr>
      <w:r w:rsidRPr="005435A2">
        <w:t xml:space="preserve">Fisher, R., &amp; Karger, H., 1997. </w:t>
      </w:r>
      <w:r w:rsidRPr="005435A2">
        <w:rPr>
          <w:i/>
          <w:iCs/>
        </w:rPr>
        <w:t>Social work and community in a private world: Getting out in public</w:t>
      </w:r>
      <w:r w:rsidRPr="005435A2">
        <w:t>. New York: Longman</w:t>
      </w:r>
    </w:p>
    <w:p w14:paraId="7F4D6665" w14:textId="77777777" w:rsidR="00713DE0" w:rsidRPr="005435A2" w:rsidRDefault="00713DE0" w:rsidP="00713DE0">
      <w:pPr>
        <w:bidi w:val="0"/>
      </w:pPr>
      <w:r w:rsidRPr="005435A2">
        <w:rPr>
          <w:color w:val="222222"/>
          <w:shd w:val="clear" w:color="auto" w:fill="FFFFFF"/>
        </w:rPr>
        <w:lastRenderedPageBreak/>
        <w:t xml:space="preserve">Fisher, A. T., </w:t>
      </w:r>
      <w:proofErr w:type="spellStart"/>
      <w:r w:rsidRPr="005435A2">
        <w:rPr>
          <w:color w:val="222222"/>
          <w:shd w:val="clear" w:color="auto" w:fill="FFFFFF"/>
        </w:rPr>
        <w:t>Sonn</w:t>
      </w:r>
      <w:proofErr w:type="spellEnd"/>
      <w:r w:rsidRPr="005435A2">
        <w:rPr>
          <w:color w:val="222222"/>
          <w:shd w:val="clear" w:color="auto" w:fill="FFFFFF"/>
        </w:rPr>
        <w:t>, C. C., &amp; Bishop, B. J. (Eds.). (2002). </w:t>
      </w:r>
      <w:r w:rsidRPr="005435A2">
        <w:rPr>
          <w:i/>
          <w:iCs/>
          <w:color w:val="222222"/>
          <w:shd w:val="clear" w:color="auto" w:fill="FFFFFF"/>
        </w:rPr>
        <w:t>Psychological sense of community: Research, applications, and implications</w:t>
      </w:r>
      <w:r w:rsidRPr="005435A2">
        <w:rPr>
          <w:color w:val="222222"/>
          <w:shd w:val="clear" w:color="auto" w:fill="FFFFFF"/>
        </w:rPr>
        <w:t>. Springer Science &amp; Business Media.</w:t>
      </w:r>
    </w:p>
    <w:p w14:paraId="575E3ADC" w14:textId="77777777" w:rsidR="00713DE0" w:rsidRPr="005435A2" w:rsidRDefault="00713DE0" w:rsidP="00713DE0">
      <w:pPr>
        <w:bidi w:val="0"/>
        <w:rPr>
          <w:color w:val="222222"/>
          <w:shd w:val="clear" w:color="auto" w:fill="FFFFFF"/>
          <w:rtl/>
        </w:rPr>
      </w:pPr>
      <w:r w:rsidRPr="005435A2">
        <w:rPr>
          <w:color w:val="222222"/>
          <w:shd w:val="clear" w:color="auto" w:fill="FFFFFF"/>
        </w:rPr>
        <w:t>Freire, P., 1985. </w:t>
      </w:r>
      <w:r w:rsidRPr="005435A2">
        <w:rPr>
          <w:i/>
          <w:iCs/>
          <w:color w:val="222222"/>
          <w:shd w:val="clear" w:color="auto" w:fill="FFFFFF"/>
        </w:rPr>
        <w:t>The Politics of Education: Culture, Power, and Liberation</w:t>
      </w:r>
      <w:r w:rsidRPr="005435A2">
        <w:rPr>
          <w:color w:val="222222"/>
          <w:shd w:val="clear" w:color="auto" w:fill="FFFFFF"/>
        </w:rPr>
        <w:t>. South Hadley, Mass., Bergin &amp; Garvey.</w:t>
      </w:r>
    </w:p>
    <w:p w14:paraId="5504E1A9" w14:textId="77777777" w:rsidR="00713DE0" w:rsidRPr="005435A2" w:rsidRDefault="00713DE0" w:rsidP="00713DE0">
      <w:pPr>
        <w:bidi w:val="0"/>
        <w:rPr>
          <w:shd w:val="clear" w:color="auto" w:fill="FFFFFF"/>
        </w:rPr>
      </w:pPr>
      <w:proofErr w:type="spellStart"/>
      <w:r w:rsidRPr="005435A2">
        <w:rPr>
          <w:shd w:val="clear" w:color="auto" w:fill="FFFFFF"/>
        </w:rPr>
        <w:t>Galster</w:t>
      </w:r>
      <w:proofErr w:type="spellEnd"/>
      <w:r w:rsidRPr="005435A2">
        <w:rPr>
          <w:shd w:val="clear" w:color="auto" w:fill="FFFFFF"/>
        </w:rPr>
        <w:t xml:space="preserve">, G. C., 2012. The mechanism(s) of </w:t>
      </w:r>
      <w:proofErr w:type="spellStart"/>
      <w:r w:rsidRPr="005435A2">
        <w:rPr>
          <w:shd w:val="clear" w:color="auto" w:fill="FFFFFF"/>
        </w:rPr>
        <w:t>neighbourhood</w:t>
      </w:r>
      <w:proofErr w:type="spellEnd"/>
      <w:r w:rsidRPr="005435A2">
        <w:rPr>
          <w:shd w:val="clear" w:color="auto" w:fill="FFFFFF"/>
        </w:rPr>
        <w:t xml:space="preserve"> effects: theory, evidence, and policy implications. In M. van Ham, D. Manley, N. Bailey, L. Simpson, &amp; D. </w:t>
      </w:r>
      <w:proofErr w:type="spellStart"/>
      <w:r w:rsidRPr="005435A2">
        <w:rPr>
          <w:shd w:val="clear" w:color="auto" w:fill="FFFFFF"/>
        </w:rPr>
        <w:t>Maclennan</w:t>
      </w:r>
      <w:proofErr w:type="spellEnd"/>
      <w:r w:rsidRPr="005435A2">
        <w:rPr>
          <w:shd w:val="clear" w:color="auto" w:fill="FFFFFF"/>
        </w:rPr>
        <w:t xml:space="preserve"> (Eds.), </w:t>
      </w:r>
      <w:proofErr w:type="spellStart"/>
      <w:r w:rsidRPr="005435A2">
        <w:rPr>
          <w:i/>
          <w:iCs/>
          <w:shd w:val="clear" w:color="auto" w:fill="FFFFFF"/>
        </w:rPr>
        <w:t>Neighbourhood</w:t>
      </w:r>
      <w:proofErr w:type="spellEnd"/>
      <w:r w:rsidRPr="005435A2">
        <w:rPr>
          <w:i/>
          <w:iCs/>
          <w:shd w:val="clear" w:color="auto" w:fill="FFFFFF"/>
        </w:rPr>
        <w:t xml:space="preserve"> Effects Research: New Perspectives</w:t>
      </w:r>
      <w:r w:rsidRPr="005435A2">
        <w:rPr>
          <w:shd w:val="clear" w:color="auto" w:fill="FFFFFF"/>
        </w:rPr>
        <w:t> (pp. 23-56)</w:t>
      </w:r>
    </w:p>
    <w:p w14:paraId="7A1A4915" w14:textId="5B6422EB" w:rsidR="008F6A7D" w:rsidRPr="008F6A7D" w:rsidRDefault="008F6A7D" w:rsidP="00BE5CD3">
      <w:pPr>
        <w:bidi w:val="0"/>
        <w:rPr>
          <w:shd w:val="clear" w:color="auto" w:fill="FFFFFF"/>
        </w:rPr>
      </w:pPr>
      <w:proofErr w:type="spellStart"/>
      <w:r w:rsidRPr="008F6A7D">
        <w:rPr>
          <w:shd w:val="clear" w:color="auto" w:fill="FFFFFF"/>
        </w:rPr>
        <w:t>Gazit</w:t>
      </w:r>
      <w:proofErr w:type="spellEnd"/>
      <w:r w:rsidRPr="008F6A7D">
        <w:rPr>
          <w:shd w:val="clear" w:color="auto" w:fill="FFFFFF"/>
        </w:rPr>
        <w:t>. T.</w:t>
      </w:r>
      <w:r w:rsidR="00BE5CD3">
        <w:rPr>
          <w:shd w:val="clear" w:color="auto" w:fill="FFFFFF"/>
        </w:rPr>
        <w:t xml:space="preserve">, </w:t>
      </w:r>
      <w:r w:rsidRPr="008F6A7D">
        <w:rPr>
          <w:shd w:val="clear" w:color="auto" w:fill="FFFFFF"/>
        </w:rPr>
        <w:t>2021. </w:t>
      </w:r>
      <w:r w:rsidR="00BE5CD3">
        <w:rPr>
          <w:shd w:val="clear" w:color="auto" w:fill="FFFFFF"/>
        </w:rPr>
        <w:t>"</w:t>
      </w:r>
      <w:r w:rsidRPr="008F6A7D">
        <w:rPr>
          <w:shd w:val="clear" w:color="auto" w:fill="FFFFFF"/>
        </w:rPr>
        <w:t>Key motivations for leading Facebook communities: A Uses and Gratifications approach</w:t>
      </w:r>
      <w:r w:rsidR="00BE5CD3">
        <w:rPr>
          <w:shd w:val="clear" w:color="auto" w:fill="FFFFFF"/>
        </w:rPr>
        <w:t>"</w:t>
      </w:r>
      <w:r w:rsidRPr="008F6A7D">
        <w:rPr>
          <w:shd w:val="clear" w:color="auto" w:fill="FFFFFF"/>
        </w:rPr>
        <w:t>. </w:t>
      </w:r>
      <w:proofErr w:type="spellStart"/>
      <w:r w:rsidRPr="008F6A7D">
        <w:rPr>
          <w:i/>
          <w:iCs/>
        </w:rPr>
        <w:t>Aslib</w:t>
      </w:r>
      <w:proofErr w:type="spellEnd"/>
      <w:r w:rsidRPr="008F6A7D">
        <w:rPr>
          <w:i/>
          <w:iCs/>
        </w:rPr>
        <w:t xml:space="preserve"> Journal of Information Management, 73</w:t>
      </w:r>
      <w:r w:rsidRPr="008F6A7D">
        <w:rPr>
          <w:shd w:val="clear" w:color="auto" w:fill="FFFFFF"/>
        </w:rPr>
        <w:t>(3), 454-472</w:t>
      </w:r>
      <w:r w:rsidR="00BE5CD3">
        <w:rPr>
          <w:shd w:val="clear" w:color="auto" w:fill="FFFFFF"/>
        </w:rPr>
        <w:t>.</w:t>
      </w:r>
    </w:p>
    <w:p w14:paraId="29437B63" w14:textId="77777777" w:rsidR="00D34879" w:rsidRPr="005435A2" w:rsidRDefault="00D34879" w:rsidP="00D34879">
      <w:pPr>
        <w:bidi w:val="0"/>
        <w:rPr>
          <w:shd w:val="clear" w:color="auto" w:fill="FFFFFF"/>
        </w:rPr>
      </w:pPr>
      <w:r w:rsidRPr="005435A2">
        <w:rPr>
          <w:shd w:val="clear" w:color="auto" w:fill="FFFFFF"/>
        </w:rPr>
        <w:t xml:space="preserve">Gilchrist, A., 2019. </w:t>
      </w:r>
      <w:r w:rsidRPr="005435A2">
        <w:rPr>
          <w:i/>
          <w:iCs/>
          <w:shd w:val="clear" w:color="auto" w:fill="FFFFFF"/>
        </w:rPr>
        <w:t>The Well-connected Community: A Networking Approach to Community Development</w:t>
      </w:r>
      <w:r w:rsidRPr="005435A2">
        <w:rPr>
          <w:shd w:val="clear" w:color="auto" w:fill="FFFFFF"/>
        </w:rPr>
        <w:t xml:space="preserve"> </w:t>
      </w:r>
      <w:r w:rsidRPr="005435A2">
        <w:rPr>
          <w:i/>
          <w:iCs/>
          <w:shd w:val="clear" w:color="auto" w:fill="FFFFFF"/>
        </w:rPr>
        <w:t>3rd ed</w:t>
      </w:r>
      <w:r w:rsidRPr="005435A2">
        <w:rPr>
          <w:shd w:val="clear" w:color="auto" w:fill="FFFFFF"/>
        </w:rPr>
        <w:t>., Bristol (UK):</w:t>
      </w:r>
      <w:r>
        <w:rPr>
          <w:shd w:val="clear" w:color="auto" w:fill="FFFFFF"/>
        </w:rPr>
        <w:t xml:space="preserve"> </w:t>
      </w:r>
      <w:r w:rsidRPr="005435A2">
        <w:rPr>
          <w:shd w:val="clear" w:color="auto" w:fill="FFFFFF"/>
        </w:rPr>
        <w:t>Policy Press.</w:t>
      </w:r>
    </w:p>
    <w:p w14:paraId="37520522" w14:textId="77777777" w:rsidR="00713DE0" w:rsidRPr="005435A2" w:rsidRDefault="00713DE0" w:rsidP="00713DE0">
      <w:pPr>
        <w:bidi w:val="0"/>
        <w:rPr>
          <w:shd w:val="clear" w:color="auto" w:fill="FFFFFF"/>
        </w:rPr>
      </w:pPr>
      <w:r w:rsidRPr="005435A2">
        <w:rPr>
          <w:shd w:val="clear" w:color="auto" w:fill="FFFFFF"/>
        </w:rPr>
        <w:t>Gilchrist, A., 2000. "The well-connected community: networking to the edge of chaos". </w:t>
      </w:r>
      <w:r w:rsidRPr="005435A2">
        <w:rPr>
          <w:i/>
          <w:iCs/>
          <w:shd w:val="clear" w:color="auto" w:fill="FFFFFF"/>
        </w:rPr>
        <w:t>Community development journal</w:t>
      </w:r>
      <w:r w:rsidRPr="005435A2">
        <w:rPr>
          <w:shd w:val="clear" w:color="auto" w:fill="FFFFFF"/>
        </w:rPr>
        <w:t>, </w:t>
      </w:r>
      <w:r w:rsidRPr="005435A2">
        <w:rPr>
          <w:i/>
          <w:iCs/>
          <w:shd w:val="clear" w:color="auto" w:fill="FFFFFF"/>
        </w:rPr>
        <w:t>35</w:t>
      </w:r>
      <w:r w:rsidRPr="005435A2">
        <w:rPr>
          <w:shd w:val="clear" w:color="auto" w:fill="FFFFFF"/>
        </w:rPr>
        <w:t>(3), 264-275.</w:t>
      </w:r>
    </w:p>
    <w:p w14:paraId="529640BB" w14:textId="77777777" w:rsidR="00713DE0" w:rsidRPr="005435A2" w:rsidRDefault="00713DE0" w:rsidP="00713DE0">
      <w:pPr>
        <w:bidi w:val="0"/>
        <w:rPr>
          <w:shd w:val="clear" w:color="auto" w:fill="FFFFFF"/>
        </w:rPr>
      </w:pPr>
      <w:r w:rsidRPr="005435A2">
        <w:rPr>
          <w:shd w:val="clear" w:color="auto" w:fill="FFFFFF"/>
        </w:rPr>
        <w:t xml:space="preserve">Gilchrist, A. Taylor, M., 2016. </w:t>
      </w:r>
      <w:r w:rsidRPr="005435A2">
        <w:rPr>
          <w:i/>
          <w:iCs/>
          <w:shd w:val="clear" w:color="auto" w:fill="FFFFFF"/>
        </w:rPr>
        <w:t>The Short Guide to Community Development 2</w:t>
      </w:r>
      <w:r w:rsidRPr="005435A2">
        <w:rPr>
          <w:i/>
          <w:iCs/>
          <w:shd w:val="clear" w:color="auto" w:fill="FFFFFF"/>
          <w:vertAlign w:val="superscript"/>
        </w:rPr>
        <w:t>nd</w:t>
      </w:r>
      <w:r w:rsidRPr="005435A2">
        <w:rPr>
          <w:i/>
          <w:iCs/>
          <w:shd w:val="clear" w:color="auto" w:fill="FFFFFF"/>
        </w:rPr>
        <w:t xml:space="preserve"> ed</w:t>
      </w:r>
      <w:r w:rsidRPr="005435A2">
        <w:rPr>
          <w:shd w:val="clear" w:color="auto" w:fill="FFFFFF"/>
        </w:rPr>
        <w:t>. Bristol: Policy Press.</w:t>
      </w:r>
    </w:p>
    <w:p w14:paraId="693E2790" w14:textId="77777777" w:rsidR="00713DE0" w:rsidRPr="005435A2" w:rsidRDefault="00713DE0" w:rsidP="00713DE0">
      <w:pPr>
        <w:bidi w:val="0"/>
      </w:pPr>
      <w:proofErr w:type="spellStart"/>
      <w:r w:rsidRPr="005435A2">
        <w:t>Granovetter</w:t>
      </w:r>
      <w:proofErr w:type="spellEnd"/>
      <w:r w:rsidRPr="005435A2">
        <w:t>, M. S., 1973. "The strength of weak ties". </w:t>
      </w:r>
      <w:r w:rsidRPr="005435A2">
        <w:rPr>
          <w:i/>
          <w:iCs/>
        </w:rPr>
        <w:t>American journal of sociology</w:t>
      </w:r>
      <w:r w:rsidRPr="005435A2">
        <w:t>, 78(6), 1360-1380.</w:t>
      </w:r>
    </w:p>
    <w:p w14:paraId="1080B328" w14:textId="77777777" w:rsidR="00713DE0" w:rsidRPr="005435A2" w:rsidRDefault="00713DE0" w:rsidP="00713DE0">
      <w:pPr>
        <w:bidi w:val="0"/>
      </w:pPr>
      <w:r w:rsidRPr="005435A2">
        <w:t xml:space="preserve">Holman, P. </w:t>
      </w:r>
      <w:proofErr w:type="spellStart"/>
      <w:r w:rsidRPr="005435A2">
        <w:t>Devane</w:t>
      </w:r>
      <w:proofErr w:type="spellEnd"/>
      <w:r w:rsidRPr="005435A2">
        <w:t xml:space="preserve">, T. and Cady, S., 2006. </w:t>
      </w:r>
      <w:r w:rsidRPr="005435A2">
        <w:rPr>
          <w:i/>
          <w:iCs/>
        </w:rPr>
        <w:t>The Change Handbook</w:t>
      </w:r>
      <w:r w:rsidRPr="005435A2">
        <w:t xml:space="preserve">. SF </w:t>
      </w:r>
      <w:proofErr w:type="spellStart"/>
      <w:r w:rsidRPr="005435A2">
        <w:t>Berret</w:t>
      </w:r>
      <w:proofErr w:type="spellEnd"/>
      <w:r w:rsidRPr="005435A2">
        <w:t xml:space="preserve"> &amp; </w:t>
      </w:r>
      <w:proofErr w:type="spellStart"/>
      <w:r w:rsidRPr="005435A2">
        <w:t>Koheler</w:t>
      </w:r>
      <w:proofErr w:type="spellEnd"/>
      <w:r w:rsidRPr="005435A2">
        <w:t>.</w:t>
      </w:r>
    </w:p>
    <w:p w14:paraId="05E9B516" w14:textId="77777777" w:rsidR="0060223D" w:rsidRPr="008F6A7D" w:rsidRDefault="0060223D" w:rsidP="0060223D">
      <w:pPr>
        <w:bidi w:val="0"/>
        <w:rPr>
          <w:shd w:val="clear" w:color="auto" w:fill="FFFFFF"/>
        </w:rPr>
      </w:pPr>
      <w:r w:rsidRPr="008F6A7D">
        <w:rPr>
          <w:shd w:val="clear" w:color="auto" w:fill="FFFFFF"/>
        </w:rPr>
        <w:t>Hsiu-Fen, L.</w:t>
      </w:r>
      <w:r>
        <w:rPr>
          <w:shd w:val="clear" w:color="auto" w:fill="FFFFFF"/>
        </w:rPr>
        <w:t>,</w:t>
      </w:r>
      <w:r w:rsidRPr="008F6A7D">
        <w:rPr>
          <w:shd w:val="clear" w:color="auto" w:fill="FFFFFF"/>
        </w:rPr>
        <w:t xml:space="preserve"> 2007</w:t>
      </w:r>
      <w:r>
        <w:rPr>
          <w:shd w:val="clear" w:color="auto" w:fill="FFFFFF"/>
        </w:rPr>
        <w:t>.</w:t>
      </w:r>
      <w:r w:rsidRPr="008F6A7D">
        <w:rPr>
          <w:shd w:val="clear" w:color="auto" w:fill="FFFFFF"/>
        </w:rPr>
        <w:t xml:space="preserve"> </w:t>
      </w:r>
      <w:r>
        <w:rPr>
          <w:shd w:val="clear" w:color="auto" w:fill="FFFFFF"/>
        </w:rPr>
        <w:t>"</w:t>
      </w:r>
      <w:r w:rsidRPr="008F6A7D">
        <w:rPr>
          <w:shd w:val="clear" w:color="auto" w:fill="FFFFFF"/>
        </w:rPr>
        <w:t>The Role of Online and Offline Features in Sustaining Virtual Communities: An Empirical Study</w:t>
      </w:r>
      <w:r>
        <w:rPr>
          <w:shd w:val="clear" w:color="auto" w:fill="FFFFFF"/>
        </w:rPr>
        <w:t>"</w:t>
      </w:r>
      <w:r w:rsidRPr="008F6A7D">
        <w:rPr>
          <w:shd w:val="clear" w:color="auto" w:fill="FFFFFF"/>
        </w:rPr>
        <w:t xml:space="preserve">. </w:t>
      </w:r>
      <w:r w:rsidRPr="0060223D">
        <w:rPr>
          <w:i/>
          <w:iCs/>
          <w:shd w:val="clear" w:color="auto" w:fill="FFFFFF"/>
        </w:rPr>
        <w:t>Internet Research</w:t>
      </w:r>
      <w:r>
        <w:rPr>
          <w:shd w:val="clear" w:color="auto" w:fill="FFFFFF"/>
        </w:rPr>
        <w:t>,</w:t>
      </w:r>
      <w:r w:rsidRPr="008F6A7D">
        <w:rPr>
          <w:shd w:val="clear" w:color="auto" w:fill="FFFFFF"/>
        </w:rPr>
        <w:t xml:space="preserve"> Vol. 17 (2), Pp 119-138</w:t>
      </w:r>
      <w:r>
        <w:rPr>
          <w:shd w:val="clear" w:color="auto" w:fill="FFFFFF"/>
        </w:rPr>
        <w:t>.</w:t>
      </w:r>
    </w:p>
    <w:p w14:paraId="3465B1F7" w14:textId="77777777" w:rsidR="00713DE0" w:rsidRPr="005435A2" w:rsidRDefault="00713DE0" w:rsidP="00713DE0">
      <w:pPr>
        <w:bidi w:val="0"/>
        <w:rPr>
          <w:rtl/>
        </w:rPr>
      </w:pPr>
      <w:r w:rsidRPr="005435A2">
        <w:t xml:space="preserve">Jacobs, J., 1961. </w:t>
      </w:r>
      <w:r w:rsidRPr="005435A2">
        <w:rPr>
          <w:i/>
          <w:iCs/>
        </w:rPr>
        <w:t>The Death and Life of Great American Cities</w:t>
      </w:r>
      <w:r w:rsidRPr="005435A2">
        <w:t>. New York: Random House</w:t>
      </w:r>
    </w:p>
    <w:p w14:paraId="3C691F8E" w14:textId="77777777" w:rsidR="00713DE0" w:rsidRPr="005435A2" w:rsidRDefault="00713DE0" w:rsidP="00713DE0">
      <w:pPr>
        <w:bidi w:val="0"/>
        <w:rPr>
          <w:rtl/>
        </w:rPr>
      </w:pPr>
      <w:r w:rsidRPr="005435A2">
        <w:t xml:space="preserve">Jeffries, A., 1996. "Modelling Community Work: An Analytic Framework for Practice" in: </w:t>
      </w:r>
      <w:r w:rsidRPr="005435A2">
        <w:rPr>
          <w:i/>
          <w:iCs/>
        </w:rPr>
        <w:t>Journal of Community Practice</w:t>
      </w:r>
      <w:r w:rsidRPr="005435A2">
        <w:t>, 1996, Vol. 3, No. 3/4, pp. 101-125, The Haworth Press, Inc.</w:t>
      </w:r>
    </w:p>
    <w:p w14:paraId="27EC67B9" w14:textId="77777777" w:rsidR="00713DE0" w:rsidRPr="005435A2" w:rsidRDefault="00713DE0" w:rsidP="00713DE0">
      <w:pPr>
        <w:bidi w:val="0"/>
      </w:pPr>
      <w:r w:rsidRPr="005435A2">
        <w:t xml:space="preserve">Kania, J &amp; Kramer, M., 2011. "Collective Impact" In: </w:t>
      </w:r>
      <w:r w:rsidRPr="005435A2">
        <w:rPr>
          <w:i/>
          <w:iCs/>
        </w:rPr>
        <w:t>Stanford Social Innovation Review</w:t>
      </w:r>
      <w:r w:rsidRPr="005435A2">
        <w:t>, Winter 2011</w:t>
      </w:r>
    </w:p>
    <w:p w14:paraId="3353F595" w14:textId="77777777" w:rsidR="00713DE0" w:rsidRPr="005435A2" w:rsidRDefault="00713DE0" w:rsidP="00713DE0">
      <w:pPr>
        <w:bidi w:val="0"/>
      </w:pPr>
      <w:proofErr w:type="spellStart"/>
      <w:r w:rsidRPr="00C24663">
        <w:t>Keymolen</w:t>
      </w:r>
      <w:proofErr w:type="spellEnd"/>
      <w:r w:rsidRPr="00C24663">
        <w:t>, E., 2013</w:t>
      </w:r>
      <w:r w:rsidRPr="00311E96">
        <w:rPr>
          <w:b/>
          <w:bCs/>
        </w:rPr>
        <w:t>.</w:t>
      </w:r>
      <w:r w:rsidRPr="005435A2">
        <w:t> </w:t>
      </w:r>
      <w:r>
        <w:t>"</w:t>
      </w:r>
      <w:r w:rsidRPr="005435A2">
        <w:t>Trust and technology in collaborative consumption: Why it is not just about you and me</w:t>
      </w:r>
      <w:r>
        <w:t xml:space="preserve">", In R. </w:t>
      </w:r>
      <w:proofErr w:type="spellStart"/>
      <w:r>
        <w:t>Leenes</w:t>
      </w:r>
      <w:proofErr w:type="spellEnd"/>
      <w:r>
        <w:t xml:space="preserve"> &amp; E. Kosta (eds.)</w:t>
      </w:r>
      <w:r w:rsidRPr="005435A2">
        <w:t xml:space="preserve"> In </w:t>
      </w:r>
      <w:r w:rsidRPr="005435A2">
        <w:rPr>
          <w:i/>
          <w:iCs/>
        </w:rPr>
        <w:t>Bridging distances in technology and regulation</w:t>
      </w:r>
      <w:r>
        <w:t>,</w:t>
      </w:r>
      <w:r w:rsidRPr="00CA21F0">
        <w:t xml:space="preserve"> </w:t>
      </w:r>
      <w:proofErr w:type="spellStart"/>
      <w:r>
        <w:t>Oisterwijk</w:t>
      </w:r>
      <w:proofErr w:type="spellEnd"/>
      <w:r>
        <w:t>: Wolf Legal Publishers</w:t>
      </w:r>
      <w:r w:rsidRPr="005435A2">
        <w:t xml:space="preserve"> (pp. 135-150). </w:t>
      </w:r>
    </w:p>
    <w:p w14:paraId="370112A5" w14:textId="77777777" w:rsidR="00713DE0" w:rsidRPr="005435A2" w:rsidRDefault="00713DE0" w:rsidP="00713DE0">
      <w:pPr>
        <w:bidi w:val="0"/>
      </w:pPr>
      <w:r w:rsidRPr="005435A2">
        <w:t xml:space="preserve">Krause, M., and Montenegro, C., 2017. "Community as a multifaceted concept". In: Bond, M, Serrano-Garcia, I. and Keys, C. (Eds.). </w:t>
      </w:r>
      <w:r w:rsidRPr="005435A2">
        <w:rPr>
          <w:i/>
          <w:iCs/>
        </w:rPr>
        <w:t>APA Handbook of Community Psychology</w:t>
      </w:r>
      <w:r w:rsidRPr="005435A2">
        <w:t>. Washington: USA. Volume 1. Pp. 275-294.</w:t>
      </w:r>
    </w:p>
    <w:p w14:paraId="3F3522A7" w14:textId="77777777" w:rsidR="00713DE0" w:rsidRPr="005435A2" w:rsidRDefault="00713DE0" w:rsidP="00713DE0">
      <w:pPr>
        <w:bidi w:val="0"/>
      </w:pPr>
      <w:r w:rsidRPr="005435A2">
        <w:t>Krishna, A. (Ed.)., 2008. </w:t>
      </w:r>
      <w:r w:rsidRPr="005435A2">
        <w:rPr>
          <w:i/>
          <w:iCs/>
        </w:rPr>
        <w:t>Poverty, Participation, and Democracy: A Global Perspective</w:t>
      </w:r>
      <w:r w:rsidRPr="005435A2">
        <w:t>. Cambridge: Cambridge University Press</w:t>
      </w:r>
    </w:p>
    <w:p w14:paraId="4DCB8E3C" w14:textId="5EA42D6E" w:rsidR="008D2C64" w:rsidRPr="008F6A7D" w:rsidRDefault="008D2C64" w:rsidP="008D2C64">
      <w:pPr>
        <w:bidi w:val="0"/>
        <w:rPr>
          <w:shd w:val="clear" w:color="auto" w:fill="FFFFFF"/>
        </w:rPr>
      </w:pPr>
      <w:proofErr w:type="spellStart"/>
      <w:r w:rsidRPr="008F6A7D">
        <w:rPr>
          <w:shd w:val="clear" w:color="auto" w:fill="FFFFFF"/>
        </w:rPr>
        <w:lastRenderedPageBreak/>
        <w:t>Leimeister</w:t>
      </w:r>
      <w:proofErr w:type="spellEnd"/>
      <w:r w:rsidRPr="008F6A7D">
        <w:rPr>
          <w:shd w:val="clear" w:color="auto" w:fill="FFFFFF"/>
        </w:rPr>
        <w:t xml:space="preserve">, J.N., </w:t>
      </w:r>
      <w:proofErr w:type="spellStart"/>
      <w:r w:rsidRPr="008F6A7D">
        <w:rPr>
          <w:shd w:val="clear" w:color="auto" w:fill="FFFFFF"/>
        </w:rPr>
        <w:t>Schweizer</w:t>
      </w:r>
      <w:proofErr w:type="spellEnd"/>
      <w:r w:rsidRPr="008F6A7D">
        <w:rPr>
          <w:shd w:val="clear" w:color="auto" w:fill="FFFFFF"/>
        </w:rPr>
        <w:t xml:space="preserve">, K., </w:t>
      </w:r>
      <w:proofErr w:type="spellStart"/>
      <w:r w:rsidRPr="008F6A7D">
        <w:rPr>
          <w:shd w:val="clear" w:color="auto" w:fill="FFFFFF"/>
        </w:rPr>
        <w:t>Leimeister</w:t>
      </w:r>
      <w:proofErr w:type="spellEnd"/>
      <w:r w:rsidRPr="008F6A7D">
        <w:rPr>
          <w:shd w:val="clear" w:color="auto" w:fill="FFFFFF"/>
        </w:rPr>
        <w:t xml:space="preserve">, S., &amp; </w:t>
      </w:r>
      <w:proofErr w:type="spellStart"/>
      <w:r w:rsidRPr="008F6A7D">
        <w:rPr>
          <w:shd w:val="clear" w:color="auto" w:fill="FFFFFF"/>
        </w:rPr>
        <w:t>Krcmar</w:t>
      </w:r>
      <w:proofErr w:type="spellEnd"/>
      <w:r w:rsidRPr="008F6A7D">
        <w:rPr>
          <w:shd w:val="clear" w:color="auto" w:fill="FFFFFF"/>
        </w:rPr>
        <w:t>, H.</w:t>
      </w:r>
      <w:r>
        <w:rPr>
          <w:shd w:val="clear" w:color="auto" w:fill="FFFFFF"/>
        </w:rPr>
        <w:t>,</w:t>
      </w:r>
      <w:r w:rsidRPr="008F6A7D">
        <w:rPr>
          <w:shd w:val="clear" w:color="auto" w:fill="FFFFFF"/>
        </w:rPr>
        <w:t xml:space="preserve"> 2008</w:t>
      </w:r>
      <w:r>
        <w:rPr>
          <w:shd w:val="clear" w:color="auto" w:fill="FFFFFF"/>
        </w:rPr>
        <w:t>.</w:t>
      </w:r>
      <w:r w:rsidRPr="008F6A7D">
        <w:rPr>
          <w:shd w:val="clear" w:color="auto" w:fill="FFFFFF"/>
        </w:rPr>
        <w:t xml:space="preserve"> </w:t>
      </w:r>
      <w:r>
        <w:rPr>
          <w:shd w:val="clear" w:color="auto" w:fill="FFFFFF"/>
        </w:rPr>
        <w:t>"</w:t>
      </w:r>
      <w:r w:rsidRPr="008F6A7D">
        <w:rPr>
          <w:shd w:val="clear" w:color="auto" w:fill="FFFFFF"/>
        </w:rPr>
        <w:t>Do Virtual Communities Matter for the Social Support of Patients? Antecedents and Effects of Virtual Relationships in Online Communities</w:t>
      </w:r>
      <w:r>
        <w:rPr>
          <w:shd w:val="clear" w:color="auto" w:fill="FFFFFF"/>
        </w:rPr>
        <w:t>"</w:t>
      </w:r>
      <w:r w:rsidRPr="008F6A7D">
        <w:rPr>
          <w:shd w:val="clear" w:color="auto" w:fill="FFFFFF"/>
        </w:rPr>
        <w:t xml:space="preserve">. </w:t>
      </w:r>
      <w:r w:rsidRPr="0022709B">
        <w:rPr>
          <w:i/>
          <w:iCs/>
          <w:shd w:val="clear" w:color="auto" w:fill="FFFFFF"/>
        </w:rPr>
        <w:t>Information, Technology and People</w:t>
      </w:r>
      <w:r w:rsidRPr="008F6A7D">
        <w:rPr>
          <w:shd w:val="clear" w:color="auto" w:fill="FFFFFF"/>
        </w:rPr>
        <w:t>. Vol .21 (No. 4), Pp 350-374</w:t>
      </w:r>
      <w:r w:rsidR="00104EF9">
        <w:rPr>
          <w:shd w:val="clear" w:color="auto" w:fill="FFFFFF"/>
        </w:rPr>
        <w:t>.</w:t>
      </w:r>
    </w:p>
    <w:p w14:paraId="747F2AEB" w14:textId="77777777" w:rsidR="00713DE0" w:rsidRPr="005435A2" w:rsidRDefault="00713DE0" w:rsidP="00713DE0">
      <w:pPr>
        <w:bidi w:val="0"/>
      </w:pPr>
      <w:r w:rsidRPr="005435A2">
        <w:t xml:space="preserve">Lin, N., 2008. A network theory of social capital. In D. Castiglione, J. van </w:t>
      </w:r>
      <w:proofErr w:type="spellStart"/>
      <w:r w:rsidRPr="005435A2">
        <w:t>Deth</w:t>
      </w:r>
      <w:proofErr w:type="spellEnd"/>
      <w:r w:rsidRPr="005435A2">
        <w:t xml:space="preserve"> &amp; G. </w:t>
      </w:r>
      <w:proofErr w:type="spellStart"/>
      <w:r w:rsidRPr="005435A2">
        <w:t>Wolleb</w:t>
      </w:r>
      <w:proofErr w:type="spellEnd"/>
      <w:r w:rsidRPr="005435A2">
        <w:t xml:space="preserve"> (Eds.), </w:t>
      </w:r>
      <w:r w:rsidRPr="005435A2">
        <w:rPr>
          <w:i/>
          <w:iCs/>
        </w:rPr>
        <w:t>The Handbook of Social Capital</w:t>
      </w:r>
      <w:r w:rsidRPr="005435A2">
        <w:t xml:space="preserve"> (pp.50-69). Oxford University Press.</w:t>
      </w:r>
    </w:p>
    <w:p w14:paraId="4D9E79CC" w14:textId="77777777" w:rsidR="00713DE0" w:rsidRPr="005435A2" w:rsidRDefault="00713DE0" w:rsidP="00713DE0">
      <w:pPr>
        <w:bidi w:val="0"/>
      </w:pPr>
      <w:r w:rsidRPr="005435A2">
        <w:t xml:space="preserve">Lyons, K., 2006. </w:t>
      </w:r>
      <w:r w:rsidRPr="005435A2">
        <w:rPr>
          <w:i/>
          <w:iCs/>
        </w:rPr>
        <w:t>Globalization and social work: International and local implications</w:t>
      </w:r>
      <w:r w:rsidRPr="005435A2">
        <w:t>. British Journal of Social Work, 36(3), 365–380</w:t>
      </w:r>
    </w:p>
    <w:p w14:paraId="53B36DD6" w14:textId="77777777" w:rsidR="00713DE0" w:rsidRPr="005435A2" w:rsidRDefault="00713DE0" w:rsidP="00713DE0">
      <w:pPr>
        <w:bidi w:val="0"/>
      </w:pPr>
      <w:r w:rsidRPr="005435A2">
        <w:t xml:space="preserve">McCaughey, M., &amp; Ayers, M., 2013. </w:t>
      </w:r>
      <w:r w:rsidRPr="005435A2">
        <w:rPr>
          <w:i/>
          <w:iCs/>
        </w:rPr>
        <w:t>Cyber-activism: Online activism in theory and practice</w:t>
      </w:r>
      <w:r w:rsidRPr="005435A2">
        <w:t>.</w:t>
      </w:r>
      <w:r w:rsidRPr="005435A2">
        <w:br/>
        <w:t>London, UK: Routledge.</w:t>
      </w:r>
    </w:p>
    <w:p w14:paraId="258985B5" w14:textId="77777777" w:rsidR="00713DE0" w:rsidRPr="005435A2" w:rsidRDefault="00713DE0" w:rsidP="00713DE0">
      <w:pPr>
        <w:bidi w:val="0"/>
        <w:rPr>
          <w:bdr w:val="none" w:sz="0" w:space="0" w:color="auto" w:frame="1"/>
          <w:shd w:val="clear" w:color="auto" w:fill="FFFFFF"/>
        </w:rPr>
      </w:pPr>
      <w:r w:rsidRPr="005435A2">
        <w:t xml:space="preserve">McMillan, D. W; Chavis, D. M., 1986." </w:t>
      </w:r>
      <w:r w:rsidRPr="005435A2">
        <w:rPr>
          <w:bdr w:val="none" w:sz="0" w:space="0" w:color="auto" w:frame="1"/>
          <w:shd w:val="clear" w:color="auto" w:fill="FFFFFF"/>
        </w:rPr>
        <w:t>Sense of community: A definition and theory</w:t>
      </w:r>
      <w:r w:rsidRPr="005435A2">
        <w:rPr>
          <w:i/>
          <w:iCs/>
          <w:bdr w:val="none" w:sz="0" w:space="0" w:color="auto" w:frame="1"/>
          <w:shd w:val="clear" w:color="auto" w:fill="FFFFFF"/>
        </w:rPr>
        <w:t>", Journal of Community Psychology</w:t>
      </w:r>
      <w:r w:rsidRPr="005435A2">
        <w:rPr>
          <w:bdr w:val="none" w:sz="0" w:space="0" w:color="auto" w:frame="1"/>
          <w:shd w:val="clear" w:color="auto" w:fill="FFFFFF"/>
        </w:rPr>
        <w:t>, 14(1), 6-23.</w:t>
      </w:r>
    </w:p>
    <w:p w14:paraId="27DB37DD" w14:textId="77777777" w:rsidR="00713DE0" w:rsidRDefault="00713DE0" w:rsidP="00713DE0">
      <w:pPr>
        <w:bidi w:val="0"/>
      </w:pPr>
      <w:r w:rsidRPr="005435A2">
        <w:t xml:space="preserve">McKnight, J., 2016.  </w:t>
      </w:r>
      <w:r w:rsidRPr="005435A2">
        <w:rPr>
          <w:i/>
          <w:iCs/>
        </w:rPr>
        <w:t>A basic guide to ABCD community organizing</w:t>
      </w:r>
      <w:r w:rsidRPr="005435A2">
        <w:t xml:space="preserve">. Downloaded from: </w:t>
      </w:r>
      <w:hyperlink r:id="rId48" w:history="1">
        <w:r w:rsidRPr="002133D4">
          <w:rPr>
            <w:rStyle w:val="Hyperlink"/>
          </w:rPr>
          <w:t>www.nurturedevelopment.org</w:t>
        </w:r>
      </w:hyperlink>
    </w:p>
    <w:p w14:paraId="1FFADB39" w14:textId="77777777" w:rsidR="00713DE0" w:rsidRPr="005435A2" w:rsidRDefault="00713DE0" w:rsidP="00713DE0">
      <w:pPr>
        <w:bidi w:val="0"/>
      </w:pPr>
      <w:r w:rsidRPr="00310092">
        <w:t>Mintzberg</w:t>
      </w:r>
      <w:r>
        <w:t>, H.</w:t>
      </w:r>
      <w:r w:rsidRPr="00310092">
        <w:t xml:space="preserve"> 2009 "Rebuilding Companies as Communities". </w:t>
      </w:r>
      <w:r w:rsidRPr="00713B32">
        <w:rPr>
          <w:i/>
          <w:iCs/>
        </w:rPr>
        <w:t>HBR</w:t>
      </w:r>
      <w:r w:rsidRPr="00310092">
        <w:t>. August, 2009</w:t>
      </w:r>
    </w:p>
    <w:p w14:paraId="75B8ED8D" w14:textId="77777777" w:rsidR="00713DE0" w:rsidRDefault="00713DE0" w:rsidP="00713DE0">
      <w:pPr>
        <w:bidi w:val="0"/>
      </w:pPr>
      <w:proofErr w:type="spellStart"/>
      <w:r w:rsidRPr="005435A2">
        <w:t>Mondros</w:t>
      </w:r>
      <w:proofErr w:type="spellEnd"/>
      <w:r w:rsidRPr="005435A2">
        <w:t xml:space="preserve">, J., &amp; Staples, L., 2008. "Community organization". In Mizrahi, T. &amp; Davis, L. (Eds.), </w:t>
      </w:r>
      <w:r w:rsidRPr="005435A2">
        <w:rPr>
          <w:i/>
          <w:iCs/>
        </w:rPr>
        <w:t>Encyclopedia of social work</w:t>
      </w:r>
      <w:r w:rsidRPr="005435A2">
        <w:t xml:space="preserve"> (20th ed.</w:t>
      </w:r>
      <w:r>
        <w:t>)</w:t>
      </w:r>
      <w:r w:rsidRPr="005435A2">
        <w:t>. New York: Oxford University Press.</w:t>
      </w:r>
    </w:p>
    <w:p w14:paraId="527E1DE0" w14:textId="77777777" w:rsidR="00713DE0" w:rsidRPr="00364BD4" w:rsidRDefault="00713DE0" w:rsidP="00713DE0">
      <w:pPr>
        <w:bidi w:val="0"/>
      </w:pPr>
      <w:r w:rsidRPr="00364BD4">
        <w:t>Mukherjee</w:t>
      </w:r>
      <w:r>
        <w:t xml:space="preserve">, D. </w:t>
      </w:r>
      <w:r w:rsidRPr="00364BD4">
        <w:t>2010</w:t>
      </w:r>
      <w:r>
        <w:t>.</w:t>
      </w:r>
      <w:r w:rsidRPr="00364BD4">
        <w:t> An Exploratory Study of Older Adults' Engagement with Virtual Volunteerism, </w:t>
      </w:r>
      <w:r w:rsidRPr="00C07DC7">
        <w:rPr>
          <w:i/>
          <w:iCs/>
        </w:rPr>
        <w:t>Journal of Technology in Human Services</w:t>
      </w:r>
      <w:r w:rsidRPr="00364BD4">
        <w:t>, 28:3, 188-196</w:t>
      </w:r>
    </w:p>
    <w:p w14:paraId="4B4D0AB1" w14:textId="77777777" w:rsidR="00713DE0" w:rsidRPr="005435A2" w:rsidRDefault="00713DE0" w:rsidP="00713DE0">
      <w:pPr>
        <w:bidi w:val="0"/>
      </w:pPr>
      <w:r w:rsidRPr="005435A2">
        <w:t>Nisbet, R., 1969.  "The quest for community: A study in the Ethics of Order and Freedom".  In: Eberly, D E. ed.  2000</w:t>
      </w:r>
      <w:r>
        <w:t>.</w:t>
      </w:r>
      <w:r w:rsidRPr="005435A2">
        <w:t xml:space="preserve">  </w:t>
      </w:r>
      <w:r w:rsidRPr="005435A2">
        <w:rPr>
          <w:i/>
          <w:iCs/>
        </w:rPr>
        <w:t>The essential civil society reader</w:t>
      </w:r>
      <w:r w:rsidRPr="005435A2">
        <w:t xml:space="preserve">. NY: Rowman &amp; </w:t>
      </w:r>
      <w:proofErr w:type="spellStart"/>
      <w:r w:rsidRPr="005435A2">
        <w:t>littlefield</w:t>
      </w:r>
      <w:proofErr w:type="spellEnd"/>
      <w:r w:rsidRPr="005435A2">
        <w:t>.</w:t>
      </w:r>
    </w:p>
    <w:p w14:paraId="65A00CDA" w14:textId="77777777" w:rsidR="00713DE0" w:rsidRPr="005435A2" w:rsidRDefault="00713DE0" w:rsidP="00713DE0">
      <w:pPr>
        <w:bidi w:val="0"/>
      </w:pPr>
      <w:r w:rsidRPr="005435A2">
        <w:t xml:space="preserve">Norris, H.F; Stevens, S.P; </w:t>
      </w:r>
      <w:proofErr w:type="spellStart"/>
      <w:r w:rsidRPr="005435A2">
        <w:t>Pfefferbaum</w:t>
      </w:r>
      <w:proofErr w:type="spellEnd"/>
      <w:r w:rsidRPr="005435A2">
        <w:t xml:space="preserve">, B; Wyche, K.F &amp; </w:t>
      </w:r>
      <w:proofErr w:type="spellStart"/>
      <w:r w:rsidRPr="005435A2">
        <w:t>Pfefferbaum</w:t>
      </w:r>
      <w:proofErr w:type="spellEnd"/>
      <w:r w:rsidRPr="005435A2">
        <w:t xml:space="preserve">, R.L., 2008. "Community Resilience as a Metaphor Theory, Set of Capacities, and Strategies for Disaster Readiness". </w:t>
      </w:r>
      <w:r w:rsidRPr="005435A2">
        <w:rPr>
          <w:i/>
          <w:iCs/>
        </w:rPr>
        <w:t>American Journal of Psychology Community</w:t>
      </w:r>
      <w:r w:rsidRPr="005435A2">
        <w:t>, Vol.41, 147-150.</w:t>
      </w:r>
    </w:p>
    <w:p w14:paraId="4819FE42" w14:textId="77777777" w:rsidR="00713DE0" w:rsidRPr="005435A2" w:rsidRDefault="00713DE0" w:rsidP="00713DE0">
      <w:pPr>
        <w:bidi w:val="0"/>
        <w:rPr>
          <w:shd w:val="clear" w:color="auto" w:fill="FFFFFF"/>
        </w:rPr>
      </w:pPr>
      <w:proofErr w:type="spellStart"/>
      <w:r w:rsidRPr="005435A2">
        <w:t>Ohmer</w:t>
      </w:r>
      <w:proofErr w:type="spellEnd"/>
      <w:r w:rsidRPr="005435A2">
        <w:t xml:space="preserve">, M. L., </w:t>
      </w:r>
      <w:proofErr w:type="spellStart"/>
      <w:r w:rsidRPr="005435A2">
        <w:t>Coulton</w:t>
      </w:r>
      <w:proofErr w:type="spellEnd"/>
      <w:r w:rsidRPr="005435A2">
        <w:t xml:space="preserve">, C., Freedman, D. A., </w:t>
      </w:r>
      <w:proofErr w:type="spellStart"/>
      <w:r w:rsidRPr="005435A2">
        <w:t>Sobeck</w:t>
      </w:r>
      <w:proofErr w:type="spellEnd"/>
      <w:r w:rsidRPr="005435A2">
        <w:t xml:space="preserve">, J. L., and Booth, J., 2019. </w:t>
      </w:r>
      <w:r w:rsidRPr="005435A2">
        <w:rPr>
          <w:i/>
          <w:iCs/>
        </w:rPr>
        <w:t>Measures for community and neighborhood research</w:t>
      </w:r>
      <w:r w:rsidRPr="005435A2">
        <w:t>. Sage Publications Inc.</w:t>
      </w:r>
    </w:p>
    <w:p w14:paraId="283BF582" w14:textId="77777777" w:rsidR="00713DE0" w:rsidRDefault="00713DE0" w:rsidP="00713DE0">
      <w:pPr>
        <w:bidi w:val="0"/>
      </w:pPr>
      <w:proofErr w:type="spellStart"/>
      <w:r w:rsidRPr="005435A2">
        <w:t>Ohmer</w:t>
      </w:r>
      <w:proofErr w:type="spellEnd"/>
      <w:r w:rsidRPr="005435A2">
        <w:t xml:space="preserve">, M., &amp; </w:t>
      </w:r>
      <w:proofErr w:type="spellStart"/>
      <w:r w:rsidRPr="005435A2">
        <w:t>DeMasi</w:t>
      </w:r>
      <w:proofErr w:type="spellEnd"/>
      <w:r w:rsidRPr="005435A2">
        <w:t xml:space="preserve">, K., 2009. </w:t>
      </w:r>
      <w:r w:rsidRPr="005435A2">
        <w:rPr>
          <w:i/>
          <w:iCs/>
        </w:rPr>
        <w:t>Consensus organizing: A community development workbook; A comprehensive guide to designing, implementing, and evaluating community change initiatives</w:t>
      </w:r>
      <w:r w:rsidRPr="005435A2">
        <w:t>. Thousand Oaks, CA: Sage</w:t>
      </w:r>
    </w:p>
    <w:p w14:paraId="1F46334D" w14:textId="77777777" w:rsidR="00713DE0" w:rsidRPr="000A026A" w:rsidRDefault="00713DE0" w:rsidP="00713DE0">
      <w:pPr>
        <w:bidi w:val="0"/>
        <w:jc w:val="left"/>
      </w:pPr>
      <w:r w:rsidRPr="00713B32">
        <w:rPr>
          <w:color w:val="000000"/>
          <w:shd w:val="clear" w:color="auto" w:fill="FFFFFF"/>
        </w:rPr>
        <w:t>Padan, C., &amp; Gal, R. (2020). A Multi-dimensional Matrix for Better Defining and Conceptualizing Resilience.</w:t>
      </w:r>
      <w:r w:rsidRPr="00713B32">
        <w:rPr>
          <w:rFonts w:hint="eastAsia"/>
          <w:color w:val="000000"/>
          <w:shd w:val="clear" w:color="auto" w:fill="FFFFFF"/>
        </w:rPr>
        <w:t> </w:t>
      </w:r>
      <w:r w:rsidRPr="00713B32">
        <w:rPr>
          <w:rStyle w:val="af8"/>
          <w:color w:val="000000"/>
          <w:shd w:val="clear" w:color="auto" w:fill="FFFFFF"/>
        </w:rPr>
        <w:t>Connections QJ 19 no. 3 (2020): 33-46</w:t>
      </w:r>
      <w:r w:rsidRPr="00713B32">
        <w:rPr>
          <w:rStyle w:val="af8"/>
          <w:rFonts w:hint="eastAsia"/>
          <w:color w:val="000000"/>
          <w:shd w:val="clear" w:color="auto" w:fill="FFFFFF"/>
        </w:rPr>
        <w:t> </w:t>
      </w:r>
      <w:r w:rsidRPr="00713B32">
        <w:rPr>
          <w:i/>
          <w:iCs/>
          <w:color w:val="000000"/>
          <w:shd w:val="clear" w:color="auto" w:fill="FFFFFF"/>
        </w:rPr>
        <w:br/>
      </w:r>
      <w:hyperlink r:id="rId49" w:tgtFrame="_blank" w:history="1">
        <w:r w:rsidRPr="00713B32">
          <w:rPr>
            <w:rStyle w:val="Hyperlink"/>
            <w:color w:val="053C65"/>
            <w:shd w:val="clear" w:color="auto" w:fill="FFFFFF"/>
          </w:rPr>
          <w:t>https://doi.org/10.11610/Connections.19.3.02</w:t>
        </w:r>
      </w:hyperlink>
    </w:p>
    <w:p w14:paraId="632AD7DA" w14:textId="77777777" w:rsidR="00713DE0" w:rsidRPr="005435A2" w:rsidRDefault="00713DE0" w:rsidP="00713DE0">
      <w:pPr>
        <w:bidi w:val="0"/>
      </w:pPr>
      <w:r w:rsidRPr="005435A2">
        <w:t xml:space="preserve">Paxton, P., 2002. "Social Capital and democracy: an interdependent relationship". in: </w:t>
      </w:r>
      <w:r w:rsidRPr="005435A2">
        <w:rPr>
          <w:i/>
          <w:iCs/>
        </w:rPr>
        <w:t>American sociological review</w:t>
      </w:r>
      <w:r w:rsidRPr="005435A2">
        <w:t xml:space="preserve"> 67: 254-277.</w:t>
      </w:r>
    </w:p>
    <w:p w14:paraId="7DA7BFF3" w14:textId="77777777" w:rsidR="00713DE0" w:rsidRPr="005435A2" w:rsidRDefault="00713DE0" w:rsidP="00713DE0">
      <w:pPr>
        <w:bidi w:val="0"/>
        <w:rPr>
          <w:bdr w:val="none" w:sz="0" w:space="0" w:color="auto" w:frame="1"/>
          <w:shd w:val="clear" w:color="auto" w:fill="FFFFFF"/>
        </w:rPr>
      </w:pPr>
      <w:proofErr w:type="spellStart"/>
      <w:r w:rsidRPr="005435A2">
        <w:rPr>
          <w:bdr w:val="none" w:sz="0" w:space="0" w:color="auto" w:frame="1"/>
          <w:shd w:val="clear" w:color="auto" w:fill="FFFFFF"/>
        </w:rPr>
        <w:t>Popple</w:t>
      </w:r>
      <w:proofErr w:type="spellEnd"/>
      <w:r w:rsidRPr="005435A2">
        <w:rPr>
          <w:bdr w:val="none" w:sz="0" w:space="0" w:color="auto" w:frame="1"/>
          <w:shd w:val="clear" w:color="auto" w:fill="FFFFFF"/>
        </w:rPr>
        <w:t xml:space="preserve">, K., 2015. </w:t>
      </w:r>
      <w:proofErr w:type="spellStart"/>
      <w:r w:rsidRPr="005435A2">
        <w:rPr>
          <w:i/>
          <w:iCs/>
          <w:bdr w:val="none" w:sz="0" w:space="0" w:color="auto" w:frame="1"/>
          <w:shd w:val="clear" w:color="auto" w:fill="FFFFFF"/>
        </w:rPr>
        <w:t>Analysing</w:t>
      </w:r>
      <w:proofErr w:type="spellEnd"/>
      <w:r w:rsidRPr="005435A2">
        <w:rPr>
          <w:i/>
          <w:iCs/>
          <w:bdr w:val="none" w:sz="0" w:space="0" w:color="auto" w:frame="1"/>
          <w:shd w:val="clear" w:color="auto" w:fill="FFFFFF"/>
        </w:rPr>
        <w:t xml:space="preserve"> Community Work: Theory and </w:t>
      </w:r>
      <w:proofErr w:type="spellStart"/>
      <w:r w:rsidRPr="005435A2">
        <w:rPr>
          <w:i/>
          <w:iCs/>
          <w:bdr w:val="none" w:sz="0" w:space="0" w:color="auto" w:frame="1"/>
          <w:shd w:val="clear" w:color="auto" w:fill="FFFFFF"/>
        </w:rPr>
        <w:t>Pract</w:t>
      </w:r>
      <w:proofErr w:type="spellEnd"/>
      <w:r w:rsidRPr="005435A2">
        <w:rPr>
          <w:i/>
          <w:iCs/>
          <w:bdr w:val="none" w:sz="0" w:space="0" w:color="auto" w:frame="1"/>
          <w:shd w:val="clear" w:color="auto" w:fill="FFFFFF"/>
        </w:rPr>
        <w:t xml:space="preserve"> ice</w:t>
      </w:r>
      <w:r w:rsidRPr="005435A2">
        <w:rPr>
          <w:bdr w:val="none" w:sz="0" w:space="0" w:color="auto" w:frame="1"/>
          <w:shd w:val="clear" w:color="auto" w:fill="FFFFFF"/>
        </w:rPr>
        <w:t>. 2nd edition. Open University Press, UK. Chap. 7</w:t>
      </w:r>
    </w:p>
    <w:p w14:paraId="277BD3DA" w14:textId="77777777" w:rsidR="00713DE0" w:rsidRPr="005435A2" w:rsidRDefault="00713DE0" w:rsidP="00713DE0">
      <w:pPr>
        <w:bidi w:val="0"/>
        <w:rPr>
          <w:i/>
          <w:iCs/>
        </w:rPr>
      </w:pPr>
      <w:r w:rsidRPr="005435A2">
        <w:lastRenderedPageBreak/>
        <w:t>Putnam, Robert D., 1995. "Bowling Alone: America's Declining Social Capital".</w:t>
      </w:r>
      <w:r w:rsidRPr="005435A2">
        <w:rPr>
          <w:i/>
          <w:iCs/>
        </w:rPr>
        <w:t> Journal of Democracy. 6 (1): 65–78</w:t>
      </w:r>
    </w:p>
    <w:p w14:paraId="547B0E5D" w14:textId="77777777" w:rsidR="00713DE0" w:rsidRPr="005435A2" w:rsidRDefault="00713DE0" w:rsidP="00713DE0">
      <w:pPr>
        <w:bidi w:val="0"/>
      </w:pPr>
      <w:r w:rsidRPr="005435A2">
        <w:t xml:space="preserve">Rubin, H. J., &amp; Rubin, I., 2001. </w:t>
      </w:r>
      <w:r w:rsidRPr="005435A2">
        <w:rPr>
          <w:i/>
          <w:iCs/>
        </w:rPr>
        <w:t>Community Organizing and Development</w:t>
      </w:r>
      <w:r w:rsidRPr="005435A2">
        <w:t>. Allyn &amp; Bacon.</w:t>
      </w:r>
    </w:p>
    <w:p w14:paraId="0FE2DA28" w14:textId="77777777" w:rsidR="00713DE0" w:rsidRPr="005435A2" w:rsidRDefault="00713DE0" w:rsidP="00713DE0">
      <w:pPr>
        <w:bidi w:val="0"/>
      </w:pPr>
      <w:r w:rsidRPr="005435A2">
        <w:t xml:space="preserve">Rothman, J., 1968. "Three models of community organization practice" In: </w:t>
      </w:r>
      <w:r w:rsidRPr="005435A2">
        <w:rPr>
          <w:i/>
          <w:iCs/>
        </w:rPr>
        <w:t>Social Work Practice</w:t>
      </w:r>
      <w:r w:rsidRPr="005435A2">
        <w:t>. New York: Columbia University Press.</w:t>
      </w:r>
    </w:p>
    <w:p w14:paraId="0CD7F83E" w14:textId="77777777" w:rsidR="00713DE0" w:rsidRPr="005435A2" w:rsidRDefault="00713DE0" w:rsidP="00713DE0">
      <w:pPr>
        <w:bidi w:val="0"/>
        <w:rPr>
          <w:i/>
          <w:iCs/>
          <w:bdr w:val="none" w:sz="0" w:space="0" w:color="auto" w:frame="1"/>
          <w:shd w:val="clear" w:color="auto" w:fill="FFFFFF"/>
        </w:rPr>
      </w:pPr>
      <w:r w:rsidRPr="005435A2">
        <w:t xml:space="preserve">Rothman, J. 2007." </w:t>
      </w:r>
      <w:r w:rsidRPr="005435A2">
        <w:rPr>
          <w:bdr w:val="none" w:sz="0" w:space="0" w:color="auto" w:frame="1"/>
          <w:shd w:val="clear" w:color="auto" w:fill="FFFFFF"/>
        </w:rPr>
        <w:t>Multi Modes of Intervention at the Macro Level</w:t>
      </w:r>
      <w:r w:rsidRPr="005435A2">
        <w:rPr>
          <w:i/>
          <w:iCs/>
          <w:bdr w:val="none" w:sz="0" w:space="0" w:color="auto" w:frame="1"/>
          <w:shd w:val="clear" w:color="auto" w:fill="FFFFFF"/>
        </w:rPr>
        <w:t xml:space="preserve"> ", Journal of Community Practice, 15(4), 11-40.</w:t>
      </w:r>
    </w:p>
    <w:p w14:paraId="545B0F7B" w14:textId="77777777" w:rsidR="00713DE0" w:rsidRPr="005435A2" w:rsidRDefault="00713DE0" w:rsidP="00713DE0">
      <w:pPr>
        <w:bidi w:val="0"/>
      </w:pPr>
      <w:r w:rsidRPr="005435A2">
        <w:t xml:space="preserve">Sampson, R. J., </w:t>
      </w:r>
      <w:proofErr w:type="spellStart"/>
      <w:r w:rsidRPr="005435A2">
        <w:t>Morenoff</w:t>
      </w:r>
      <w:proofErr w:type="spellEnd"/>
      <w:r w:rsidRPr="005435A2">
        <w:t xml:space="preserve">, J.D., Earls, F., 1999. "Beyond Social Capital: Spatial Dynamics of Collective Efficacy for Children.” </w:t>
      </w:r>
      <w:r w:rsidRPr="005435A2">
        <w:rPr>
          <w:i/>
          <w:iCs/>
        </w:rPr>
        <w:t>American Sociological Review</w:t>
      </w:r>
      <w:r w:rsidRPr="005435A2">
        <w:t>, 64, 633-660.</w:t>
      </w:r>
    </w:p>
    <w:p w14:paraId="446DBAEC" w14:textId="77777777" w:rsidR="00713DE0" w:rsidRPr="005435A2" w:rsidRDefault="00713DE0" w:rsidP="00713DE0">
      <w:pPr>
        <w:bidi w:val="0"/>
      </w:pPr>
      <w:r w:rsidRPr="005435A2">
        <w:t xml:space="preserve">Sampson, R. J., </w:t>
      </w:r>
      <w:proofErr w:type="spellStart"/>
      <w:r w:rsidRPr="005435A2">
        <w:t>Morenoff</w:t>
      </w:r>
      <w:proofErr w:type="spellEnd"/>
      <w:r w:rsidRPr="005435A2">
        <w:t xml:space="preserve">, J.D., Gannon-Rowley, T., 2002. "Assessing Neighborhood Effects: Social Processes and New Directions in Research.” </w:t>
      </w:r>
      <w:r w:rsidRPr="005435A2">
        <w:rPr>
          <w:i/>
          <w:iCs/>
        </w:rPr>
        <w:t>Annual Review of Sociology</w:t>
      </w:r>
      <w:r w:rsidRPr="005435A2">
        <w:t>, 28, 443-478.</w:t>
      </w:r>
    </w:p>
    <w:p w14:paraId="40A8D663" w14:textId="77777777" w:rsidR="00713DE0" w:rsidRPr="005435A2" w:rsidRDefault="00713DE0" w:rsidP="00713DE0">
      <w:pPr>
        <w:bidi w:val="0"/>
      </w:pPr>
      <w:r w:rsidRPr="005435A2">
        <w:t xml:space="preserve">Sampson, R. J., </w:t>
      </w:r>
      <w:proofErr w:type="spellStart"/>
      <w:r w:rsidRPr="005435A2">
        <w:t>Raudenbush</w:t>
      </w:r>
      <w:proofErr w:type="spellEnd"/>
      <w:r w:rsidRPr="005435A2">
        <w:t xml:space="preserve">, S.W., Earls, F., 1997. "Neighborhoods and Violent Crime: A Multilevel Study of Collective Efficacy". </w:t>
      </w:r>
      <w:r w:rsidRPr="005435A2">
        <w:rPr>
          <w:i/>
          <w:iCs/>
        </w:rPr>
        <w:t>Science</w:t>
      </w:r>
      <w:r w:rsidRPr="005435A2">
        <w:t>, 277 (5328), 918-924.</w:t>
      </w:r>
    </w:p>
    <w:p w14:paraId="283567F6" w14:textId="77777777" w:rsidR="00713DE0" w:rsidRPr="005435A2" w:rsidRDefault="00713DE0" w:rsidP="00713DE0">
      <w:pPr>
        <w:bidi w:val="0"/>
      </w:pPr>
      <w:proofErr w:type="spellStart"/>
      <w:r w:rsidRPr="005435A2">
        <w:t>Sarason</w:t>
      </w:r>
      <w:proofErr w:type="spellEnd"/>
      <w:r w:rsidRPr="005435A2">
        <w:t>, S. B. 1974. </w:t>
      </w:r>
      <w:r w:rsidRPr="00BA6F48">
        <w:rPr>
          <w:i/>
          <w:iCs/>
        </w:rPr>
        <w:t>The psychological sense of community: Prospects for a community psychology</w:t>
      </w:r>
      <w:r w:rsidRPr="005435A2">
        <w:t>.</w:t>
      </w:r>
      <w:r>
        <w:t xml:space="preserve"> New York,</w:t>
      </w:r>
      <w:r w:rsidRPr="005435A2">
        <w:t> Brookline Books.</w:t>
      </w:r>
    </w:p>
    <w:p w14:paraId="23E21399" w14:textId="77777777" w:rsidR="00713DE0" w:rsidRPr="005435A2" w:rsidRDefault="00713DE0" w:rsidP="00713DE0">
      <w:pPr>
        <w:bidi w:val="0"/>
      </w:pPr>
      <w:r w:rsidRPr="005435A2">
        <w:t>Scannell, L., &amp; Gifford, R., 2010. "Defining place attachment: A tripartite organizing framework". </w:t>
      </w:r>
      <w:r w:rsidRPr="005435A2">
        <w:rPr>
          <w:i/>
          <w:iCs/>
        </w:rPr>
        <w:t>Journal of environmental psychology</w:t>
      </w:r>
      <w:r w:rsidRPr="005435A2">
        <w:t>, 30(1), 1-10.</w:t>
      </w:r>
    </w:p>
    <w:p w14:paraId="33169625" w14:textId="77777777" w:rsidR="00713DE0" w:rsidRPr="005435A2" w:rsidRDefault="00713DE0" w:rsidP="00713DE0">
      <w:pPr>
        <w:bidi w:val="0"/>
      </w:pPr>
      <w:proofErr w:type="spellStart"/>
      <w:r w:rsidRPr="005435A2">
        <w:t>Shemer</w:t>
      </w:r>
      <w:proofErr w:type="spellEnd"/>
      <w:r w:rsidRPr="005435A2">
        <w:t xml:space="preserve">, O. </w:t>
      </w:r>
      <w:proofErr w:type="spellStart"/>
      <w:r w:rsidRPr="005435A2">
        <w:t>Agmon-Snir</w:t>
      </w:r>
      <w:proofErr w:type="spellEnd"/>
      <w:r w:rsidRPr="005435A2">
        <w:t xml:space="preserve">, H. 2019. "The emergence of the emergence-based approach in community practice", </w:t>
      </w:r>
      <w:r w:rsidRPr="005435A2">
        <w:rPr>
          <w:i/>
          <w:iCs/>
        </w:rPr>
        <w:t>Journal of Community Practice</w:t>
      </w:r>
      <w:r w:rsidRPr="005435A2">
        <w:t>.</w:t>
      </w:r>
    </w:p>
    <w:p w14:paraId="048AE0D0" w14:textId="77777777" w:rsidR="00713DE0" w:rsidRPr="005435A2" w:rsidRDefault="00713DE0" w:rsidP="00713DE0">
      <w:pPr>
        <w:bidi w:val="0"/>
      </w:pPr>
      <w:r w:rsidRPr="005435A2">
        <w:t xml:space="preserve">Sharkey, P. 2013. </w:t>
      </w:r>
      <w:r w:rsidRPr="005435A2">
        <w:rPr>
          <w:i/>
          <w:iCs/>
        </w:rPr>
        <w:t>Stuck in Place: Urban Neighborhoods and the End of Progress Toward Racial Equality</w:t>
      </w:r>
      <w:r w:rsidRPr="005435A2">
        <w:t>. Chicago, University of Chicago Press.</w:t>
      </w:r>
    </w:p>
    <w:p w14:paraId="5EDF3718" w14:textId="77777777" w:rsidR="00713DE0" w:rsidRPr="005435A2" w:rsidRDefault="00713DE0" w:rsidP="00713DE0">
      <w:pPr>
        <w:bidi w:val="0"/>
      </w:pPr>
      <w:proofErr w:type="spellStart"/>
      <w:r w:rsidRPr="005435A2">
        <w:t>Shinn</w:t>
      </w:r>
      <w:proofErr w:type="gramStart"/>
      <w:r w:rsidRPr="005435A2">
        <w:t>,M</w:t>
      </w:r>
      <w:proofErr w:type="spellEnd"/>
      <w:proofErr w:type="gramEnd"/>
      <w:r w:rsidRPr="005435A2">
        <w:t xml:space="preserve">., Toohey, S., 2003. "Community Contexts of Human Welfare". </w:t>
      </w:r>
      <w:r w:rsidRPr="005435A2">
        <w:rPr>
          <w:i/>
          <w:iCs/>
        </w:rPr>
        <w:t>Annual review of psychology</w:t>
      </w:r>
      <w:r w:rsidRPr="005435A2">
        <w:t>, 54 (1), 427-59</w:t>
      </w:r>
    </w:p>
    <w:p w14:paraId="34518204" w14:textId="77777777" w:rsidR="00713DE0" w:rsidRPr="005435A2" w:rsidRDefault="00713DE0" w:rsidP="00713DE0">
      <w:pPr>
        <w:bidi w:val="0"/>
      </w:pPr>
      <w:r w:rsidRPr="005435A2">
        <w:t xml:space="preserve">Schwartz, D.B. 1997. </w:t>
      </w:r>
      <w:r>
        <w:rPr>
          <w:i/>
          <w:iCs/>
        </w:rPr>
        <w:t xml:space="preserve"> </w:t>
      </w:r>
      <w:r w:rsidRPr="00713B32">
        <w:rPr>
          <w:i/>
          <w:iCs/>
        </w:rPr>
        <w:t>Who Cares?</w:t>
      </w:r>
      <w:r>
        <w:t xml:space="preserve"> </w:t>
      </w:r>
      <w:r w:rsidRPr="005435A2">
        <w:rPr>
          <w:i/>
          <w:iCs/>
        </w:rPr>
        <w:t>Rediscovering Community</w:t>
      </w:r>
      <w:r w:rsidRPr="005435A2">
        <w:t>.</w:t>
      </w:r>
      <w:r>
        <w:t xml:space="preserve"> New York: </w:t>
      </w:r>
      <w:r w:rsidRPr="005435A2">
        <w:t xml:space="preserve"> Routledge.</w:t>
      </w:r>
    </w:p>
    <w:p w14:paraId="35F59551" w14:textId="77777777" w:rsidR="00713DE0" w:rsidRPr="005435A2" w:rsidRDefault="00713DE0" w:rsidP="00713DE0">
      <w:pPr>
        <w:bidi w:val="0"/>
      </w:pPr>
      <w:r w:rsidRPr="005435A2">
        <w:t xml:space="preserve">Silberberg, S., et.al., 2013. </w:t>
      </w:r>
      <w:r w:rsidRPr="005435A2">
        <w:rPr>
          <w:i/>
          <w:iCs/>
        </w:rPr>
        <w:t>Places in the Making: How placemaking builds places and communities</w:t>
      </w:r>
      <w:r w:rsidRPr="005435A2">
        <w:t>. MIT/DUSP (Department of Urban Studies and Planning).</w:t>
      </w:r>
    </w:p>
    <w:p w14:paraId="296E114E" w14:textId="77777777" w:rsidR="00713DE0" w:rsidRPr="005435A2" w:rsidRDefault="00713DE0" w:rsidP="00713DE0">
      <w:pPr>
        <w:bidi w:val="0"/>
      </w:pPr>
      <w:r w:rsidRPr="005435A2">
        <w:t xml:space="preserve">Speck, J., 2018. </w:t>
      </w:r>
      <w:r w:rsidRPr="005435A2">
        <w:rPr>
          <w:i/>
          <w:iCs/>
        </w:rPr>
        <w:t>Walkable City Rules: 101 Steps to Making Better Places</w:t>
      </w:r>
      <w:r w:rsidRPr="005435A2">
        <w:t>. Island Press.</w:t>
      </w:r>
    </w:p>
    <w:p w14:paraId="7E9A9EBF" w14:textId="77777777" w:rsidR="00713DE0" w:rsidRDefault="00713DE0" w:rsidP="00713DE0">
      <w:pPr>
        <w:bidi w:val="0"/>
      </w:pPr>
      <w:r w:rsidRPr="005435A2">
        <w:t>Stone, 2018. Advance Forward Moms! Empowerment, Community and Support: A paradigm for an online Community of working mothers that works.</w:t>
      </w:r>
    </w:p>
    <w:p w14:paraId="0CC8F52F" w14:textId="77777777" w:rsidR="00713DE0" w:rsidRDefault="00713DE0" w:rsidP="00713DE0">
      <w:pPr>
        <w:bidi w:val="0"/>
      </w:pPr>
      <w:proofErr w:type="spellStart"/>
      <w:r>
        <w:t>Sunbdo</w:t>
      </w:r>
      <w:proofErr w:type="spellEnd"/>
      <w:r>
        <w:t xml:space="preserve">, J. 1998. </w:t>
      </w:r>
      <w:r w:rsidRPr="000D223D">
        <w:rPr>
          <w:i/>
          <w:iCs/>
        </w:rPr>
        <w:t>The Theory of Innovation: Entrepreneurs, Technology and Strategy</w:t>
      </w:r>
      <w:r>
        <w:t>.  London: Edward Elgar Publishing.</w:t>
      </w:r>
    </w:p>
    <w:p w14:paraId="1472BFDA" w14:textId="77777777" w:rsidR="00713DE0" w:rsidRPr="00713B32" w:rsidRDefault="00713DE0" w:rsidP="00713DE0">
      <w:pPr>
        <w:shd w:val="clear" w:color="auto" w:fill="FFFFFF"/>
        <w:bidi w:val="0"/>
        <w:spacing w:before="100" w:beforeAutospacing="1" w:after="100" w:afterAutospacing="1"/>
        <w:ind w:right="-864"/>
        <w:jc w:val="left"/>
        <w:rPr>
          <w:rFonts w:eastAsia="Times New Roman" w:cs="Arial"/>
          <w:color w:val="777777"/>
        </w:rPr>
      </w:pPr>
      <w:proofErr w:type="spellStart"/>
      <w:proofErr w:type="gramStart"/>
      <w:r w:rsidRPr="00D04720">
        <w:rPr>
          <w:rFonts w:eastAsia="Times New Roman" w:cs="Arial"/>
        </w:rPr>
        <w:t>Teschner</w:t>
      </w:r>
      <w:proofErr w:type="spellEnd"/>
      <w:r w:rsidRPr="001B1D97">
        <w:rPr>
          <w:rFonts w:eastAsia="Times New Roman" w:cs="Arial"/>
        </w:rPr>
        <w:t>, N</w:t>
      </w:r>
      <w:r w:rsidRPr="00D04720">
        <w:rPr>
          <w:rFonts w:eastAsia="Times New Roman" w:cs="Arial"/>
        </w:rPr>
        <w:t xml:space="preserve">., </w:t>
      </w:r>
      <w:proofErr w:type="spellStart"/>
      <w:r w:rsidRPr="00D04720">
        <w:rPr>
          <w:rFonts w:eastAsia="Times New Roman" w:cs="Arial"/>
        </w:rPr>
        <w:t>Sinea</w:t>
      </w:r>
      <w:proofErr w:type="spellEnd"/>
      <w:r w:rsidRPr="00D04720">
        <w:rPr>
          <w:rFonts w:eastAsia="Times New Roman" w:cs="Arial"/>
        </w:rPr>
        <w:t xml:space="preserve">, A., </w:t>
      </w:r>
      <w:proofErr w:type="spellStart"/>
      <w:r w:rsidRPr="00D04720">
        <w:rPr>
          <w:rFonts w:eastAsia="Times New Roman" w:cs="Arial"/>
        </w:rPr>
        <w:t>Vornicu</w:t>
      </w:r>
      <w:proofErr w:type="spellEnd"/>
      <w:r w:rsidRPr="00D04720">
        <w:rPr>
          <w:rFonts w:eastAsia="Times New Roman" w:cs="Arial"/>
        </w:rPr>
        <w:t xml:space="preserve">, A., </w:t>
      </w:r>
      <w:bookmarkStart w:id="125" w:name="bau0004"/>
      <w:r w:rsidRPr="00D04720">
        <w:fldChar w:fldCharType="begin"/>
      </w:r>
      <w:r w:rsidRPr="00D04720">
        <w:instrText xml:space="preserve"> HYPERLINK "https://www.sciencedirect.com/science/article/abs/pii/S2214629620300797" \l "!" </w:instrText>
      </w:r>
      <w:r w:rsidRPr="00D04720">
        <w:fldChar w:fldCharType="separate"/>
      </w:r>
      <w:r w:rsidRPr="00D04720">
        <w:rPr>
          <w:rStyle w:val="text"/>
          <w:rFonts w:cs="Arial"/>
        </w:rPr>
        <w:t>Abu-</w:t>
      </w:r>
      <w:proofErr w:type="spellStart"/>
      <w:r w:rsidRPr="00D04720">
        <w:rPr>
          <w:rStyle w:val="text"/>
          <w:rFonts w:cs="Arial"/>
        </w:rPr>
        <w:t>Hamed</w:t>
      </w:r>
      <w:proofErr w:type="spellEnd"/>
      <w:r w:rsidRPr="00D04720">
        <w:fldChar w:fldCharType="end"/>
      </w:r>
      <w:bookmarkEnd w:id="125"/>
      <w:r w:rsidRPr="00D04720">
        <w:t>, T.,</w:t>
      </w:r>
      <w:r w:rsidRPr="00D04720">
        <w:rPr>
          <w:rFonts w:eastAsia="Times New Roman" w:cs="Arial"/>
        </w:rPr>
        <w:t xml:space="preserve"> Negev, M. 2020.</w:t>
      </w:r>
      <w:proofErr w:type="gramEnd"/>
      <w:r w:rsidRPr="00D04720">
        <w:rPr>
          <w:rFonts w:eastAsia="Times New Roman" w:cs="Arial"/>
        </w:rPr>
        <w:t xml:space="preserve">  Extreme energy poverty in the urban peripheries of Romania and Israel: Policy, planning and infrastructure. </w:t>
      </w:r>
      <w:r w:rsidRPr="00D04720">
        <w:rPr>
          <w:rFonts w:eastAsia="Times New Roman" w:cs="Arial"/>
          <w:i/>
          <w:iCs/>
        </w:rPr>
        <w:t>Energy Research &amp; Social Science</w:t>
      </w:r>
      <w:r w:rsidRPr="00D04720">
        <w:rPr>
          <w:rFonts w:eastAsia="Times New Roman" w:cs="Arial"/>
        </w:rPr>
        <w:t xml:space="preserve"> 66:101502   DOI: </w:t>
      </w:r>
      <w:hyperlink r:id="rId50" w:tgtFrame="_blank" w:history="1">
        <w:r w:rsidRPr="00713B32">
          <w:rPr>
            <w:rFonts w:eastAsia="Times New Roman" w:cs="Arial"/>
            <w:color w:val="0000FF"/>
            <w:u w:val="single"/>
            <w:bdr w:val="none" w:sz="0" w:space="0" w:color="auto" w:frame="1"/>
          </w:rPr>
          <w:t>10.1016/j.erss.2020.101502</w:t>
        </w:r>
      </w:hyperlink>
    </w:p>
    <w:p w14:paraId="27348425" w14:textId="77777777" w:rsidR="008F6A7D" w:rsidRPr="008F6A7D" w:rsidRDefault="008F6A7D" w:rsidP="008F6A7D">
      <w:pPr>
        <w:bidi w:val="0"/>
        <w:rPr>
          <w:shd w:val="clear" w:color="auto" w:fill="FFFFFF"/>
          <w:rtl/>
        </w:rPr>
      </w:pPr>
      <w:r w:rsidRPr="008F6A7D">
        <w:rPr>
          <w:shd w:val="clear" w:color="auto" w:fill="FFFFFF"/>
        </w:rPr>
        <w:lastRenderedPageBreak/>
        <w:t>Wang, E., Chen, L., &amp; Tsai, B.</w:t>
      </w:r>
      <w:r>
        <w:rPr>
          <w:shd w:val="clear" w:color="auto" w:fill="FFFFFF"/>
        </w:rPr>
        <w:t xml:space="preserve">, </w:t>
      </w:r>
      <w:r w:rsidRPr="008F6A7D">
        <w:rPr>
          <w:shd w:val="clear" w:color="auto" w:fill="FFFFFF"/>
        </w:rPr>
        <w:t>2012</w:t>
      </w:r>
      <w:r>
        <w:rPr>
          <w:shd w:val="clear" w:color="auto" w:fill="FFFFFF"/>
        </w:rPr>
        <w:t>.</w:t>
      </w:r>
      <w:r w:rsidRPr="008F6A7D">
        <w:rPr>
          <w:shd w:val="clear" w:color="auto" w:fill="FFFFFF"/>
        </w:rPr>
        <w:t xml:space="preserve"> </w:t>
      </w:r>
      <w:r>
        <w:rPr>
          <w:shd w:val="clear" w:color="auto" w:fill="FFFFFF"/>
        </w:rPr>
        <w:t>"</w:t>
      </w:r>
      <w:r w:rsidRPr="008F6A7D">
        <w:rPr>
          <w:shd w:val="clear" w:color="auto" w:fill="FFFFFF"/>
        </w:rPr>
        <w:t xml:space="preserve">Investigating member commitment to virtual communities using an integrated </w:t>
      </w:r>
      <w:proofErr w:type="spellStart"/>
      <w:r w:rsidRPr="008F6A7D">
        <w:rPr>
          <w:shd w:val="clear" w:color="auto" w:fill="FFFFFF"/>
        </w:rPr>
        <w:t>persperctive</w:t>
      </w:r>
      <w:proofErr w:type="spellEnd"/>
      <w:r>
        <w:rPr>
          <w:shd w:val="clear" w:color="auto" w:fill="FFFFFF"/>
        </w:rPr>
        <w:t>"</w:t>
      </w:r>
      <w:r w:rsidRPr="008F6A7D">
        <w:rPr>
          <w:shd w:val="clear" w:color="auto" w:fill="FFFFFF"/>
        </w:rPr>
        <w:t xml:space="preserve">. </w:t>
      </w:r>
      <w:r w:rsidRPr="008F6A7D">
        <w:rPr>
          <w:i/>
          <w:iCs/>
          <w:shd w:val="clear" w:color="auto" w:fill="FFFFFF"/>
        </w:rPr>
        <w:t>Internet Research</w:t>
      </w:r>
      <w:r>
        <w:rPr>
          <w:shd w:val="clear" w:color="auto" w:fill="FFFFFF"/>
        </w:rPr>
        <w:t>,</w:t>
      </w:r>
      <w:r w:rsidRPr="008F6A7D">
        <w:rPr>
          <w:shd w:val="clear" w:color="auto" w:fill="FFFFFF"/>
        </w:rPr>
        <w:t xml:space="preserve"> Vol. 22(2), Pp 190-210</w:t>
      </w:r>
      <w:r>
        <w:rPr>
          <w:shd w:val="clear" w:color="auto" w:fill="FFFFFF"/>
        </w:rPr>
        <w:t>.</w:t>
      </w:r>
    </w:p>
    <w:p w14:paraId="1136D561" w14:textId="77777777" w:rsidR="00713DE0" w:rsidRPr="005435A2" w:rsidRDefault="00713DE0" w:rsidP="00713DE0">
      <w:pPr>
        <w:bidi w:val="0"/>
      </w:pPr>
      <w:r w:rsidRPr="005435A2">
        <w:t xml:space="preserve">Warren, R. J., 1978. </w:t>
      </w:r>
      <w:r w:rsidRPr="005435A2">
        <w:rPr>
          <w:i/>
          <w:iCs/>
        </w:rPr>
        <w:t>The community in America</w:t>
      </w:r>
      <w:r w:rsidRPr="005435A2">
        <w:t xml:space="preserve"> (3rd ed.). Chicago: Rand McNally.</w:t>
      </w:r>
    </w:p>
    <w:p w14:paraId="7FA4B324" w14:textId="77777777" w:rsidR="00713DE0" w:rsidRPr="005435A2" w:rsidRDefault="00713DE0" w:rsidP="00713DE0">
      <w:pPr>
        <w:bidi w:val="0"/>
        <w:rPr>
          <w:rFonts w:eastAsiaTheme="majorEastAsia"/>
          <w:color w:val="FF0000"/>
        </w:rPr>
      </w:pPr>
      <w:bookmarkStart w:id="126" w:name="_Toc75372346"/>
      <w:r w:rsidRPr="005435A2">
        <w:t>Weil, M.,</w:t>
      </w:r>
      <w:r w:rsidRPr="005435A2">
        <w:rPr>
          <w:shd w:val="clear" w:color="auto" w:fill="FFFFFF"/>
        </w:rPr>
        <w:t xml:space="preserve"> 1996. </w:t>
      </w:r>
      <w:r w:rsidRPr="005435A2">
        <w:t>"Community Building: Building Community Practice"</w:t>
      </w:r>
      <w:r w:rsidRPr="005435A2">
        <w:rPr>
          <w:rFonts w:eastAsia="Times New Roman"/>
          <w:color w:val="2A2A2A"/>
          <w:kern w:val="36"/>
        </w:rPr>
        <w:t xml:space="preserve">, </w:t>
      </w:r>
      <w:r w:rsidRPr="005435A2">
        <w:rPr>
          <w:i/>
          <w:iCs/>
        </w:rPr>
        <w:t>Social Work</w:t>
      </w:r>
      <w:r w:rsidRPr="005435A2">
        <w:t>, 45 (5), 481–499</w:t>
      </w:r>
      <w:r w:rsidRPr="005435A2">
        <w:rPr>
          <w:rFonts w:eastAsiaTheme="majorEastAsia"/>
        </w:rPr>
        <w:t>.</w:t>
      </w:r>
      <w:bookmarkEnd w:id="126"/>
    </w:p>
    <w:p w14:paraId="6C79622A" w14:textId="77777777" w:rsidR="00713DE0" w:rsidRPr="005435A2" w:rsidRDefault="00713DE0" w:rsidP="00713DE0">
      <w:pPr>
        <w:bidi w:val="0"/>
        <w:rPr>
          <w:shd w:val="clear" w:color="auto" w:fill="FFFFFF"/>
        </w:rPr>
      </w:pPr>
      <w:r w:rsidRPr="005435A2">
        <w:t xml:space="preserve">Weil, M., </w:t>
      </w:r>
      <w:proofErr w:type="spellStart"/>
      <w:r w:rsidRPr="005435A2">
        <w:t>Reisch</w:t>
      </w:r>
      <w:proofErr w:type="spellEnd"/>
      <w:r>
        <w:t>,</w:t>
      </w:r>
      <w:r w:rsidRPr="005435A2">
        <w:t xml:space="preserve"> </w:t>
      </w:r>
      <w:r>
        <w:t>M</w:t>
      </w:r>
      <w:r w:rsidRPr="005435A2">
        <w:t>.</w:t>
      </w:r>
      <w:r>
        <w:t>,</w:t>
      </w:r>
      <w:r w:rsidRPr="005435A2">
        <w:t xml:space="preserve"> &amp; </w:t>
      </w:r>
      <w:proofErr w:type="spellStart"/>
      <w:r w:rsidRPr="005435A2">
        <w:t>Ohmer</w:t>
      </w:r>
      <w:proofErr w:type="spellEnd"/>
      <w:r w:rsidRPr="005435A2">
        <w:rPr>
          <w:bdr w:val="none" w:sz="0" w:space="0" w:color="auto" w:frame="1"/>
          <w:shd w:val="clear" w:color="auto" w:fill="FFFFFF"/>
        </w:rPr>
        <w:t xml:space="preserve">, M., 2013. </w:t>
      </w:r>
      <w:r w:rsidRPr="005435A2">
        <w:rPr>
          <w:i/>
          <w:iCs/>
          <w:bdr w:val="none" w:sz="0" w:space="0" w:color="auto" w:frame="1"/>
          <w:shd w:val="clear" w:color="auto" w:fill="FFFFFF"/>
        </w:rPr>
        <w:t>The Handbook of Community Practice</w:t>
      </w:r>
      <w:r w:rsidRPr="005435A2">
        <w:rPr>
          <w:bdr w:val="none" w:sz="0" w:space="0" w:color="auto" w:frame="1"/>
          <w:shd w:val="clear" w:color="auto" w:fill="FFFFFF"/>
        </w:rPr>
        <w:t xml:space="preserve">. </w:t>
      </w:r>
      <w:r w:rsidRPr="005435A2">
        <w:rPr>
          <w:shd w:val="clear" w:color="auto" w:fill="FFFFFF"/>
        </w:rPr>
        <w:t>SAGE Publications, Inc.</w:t>
      </w:r>
    </w:p>
    <w:p w14:paraId="07B7C94A" w14:textId="77777777" w:rsidR="00713DE0" w:rsidRPr="005435A2" w:rsidRDefault="00713DE0" w:rsidP="00713DE0">
      <w:pPr>
        <w:bidi w:val="0"/>
      </w:pPr>
      <w:r w:rsidRPr="005435A2">
        <w:t xml:space="preserve">Wellman, B. (Ed.) 1999. </w:t>
      </w:r>
      <w:r w:rsidRPr="005435A2">
        <w:rPr>
          <w:i/>
          <w:iCs/>
        </w:rPr>
        <w:t>Networks in the Global Village. Life in Contemporary Communities</w:t>
      </w:r>
      <w:r w:rsidRPr="005435A2">
        <w:t>., Colorado, USA, Westview Press.</w:t>
      </w:r>
    </w:p>
    <w:p w14:paraId="30B1E23E" w14:textId="77777777" w:rsidR="00713DE0" w:rsidRPr="005435A2" w:rsidRDefault="00713DE0" w:rsidP="00713DE0">
      <w:pPr>
        <w:bidi w:val="0"/>
        <w:rPr>
          <w:shd w:val="clear" w:color="auto" w:fill="FFFFFF"/>
        </w:rPr>
      </w:pPr>
      <w:r w:rsidRPr="005435A2">
        <w:rPr>
          <w:shd w:val="clear" w:color="auto" w:fill="FFFFFF"/>
        </w:rPr>
        <w:t xml:space="preserve">Westoby, P. Kaplan, A. 2014. "Foregrounding practice - reaching for a responsive and ecological approach to community development: a conversational inquiry into the dialogical and developmental frameworks of community development", in: </w:t>
      </w:r>
      <w:r w:rsidRPr="005435A2">
        <w:rPr>
          <w:i/>
          <w:iCs/>
          <w:shd w:val="clear" w:color="auto" w:fill="FFFFFF"/>
        </w:rPr>
        <w:t>Community Development Journal</w:t>
      </w:r>
      <w:r w:rsidRPr="005435A2">
        <w:rPr>
          <w:shd w:val="clear" w:color="auto" w:fill="FFFFFF"/>
        </w:rPr>
        <w:t>, Vol. 49, No. 2 April 2014, pp.  214 - 227, Oxford University Press.</w:t>
      </w:r>
    </w:p>
    <w:p w14:paraId="33412D81" w14:textId="77777777" w:rsidR="00713DE0" w:rsidRPr="005435A2" w:rsidRDefault="00713DE0" w:rsidP="00713DE0">
      <w:pPr>
        <w:bidi w:val="0"/>
        <w:rPr>
          <w:shd w:val="clear" w:color="auto" w:fill="FFFFFF"/>
        </w:rPr>
      </w:pPr>
      <w:r w:rsidRPr="005435A2">
        <w:rPr>
          <w:shd w:val="clear" w:color="auto" w:fill="FFFFFF"/>
        </w:rPr>
        <w:t xml:space="preserve">Wheatley, M. 1992. </w:t>
      </w:r>
      <w:r w:rsidRPr="005435A2">
        <w:rPr>
          <w:i/>
          <w:iCs/>
          <w:shd w:val="clear" w:color="auto" w:fill="FFFFFF"/>
        </w:rPr>
        <w:t>Leadership and the New Science Discovering Order in a Chaotic World</w:t>
      </w:r>
      <w:r w:rsidRPr="005435A2">
        <w:rPr>
          <w:shd w:val="clear" w:color="auto" w:fill="FFFFFF"/>
        </w:rPr>
        <w:t>.  San-Francisco BK publishers.</w:t>
      </w:r>
    </w:p>
    <w:p w14:paraId="667B848E" w14:textId="77777777" w:rsidR="00713DE0" w:rsidRPr="005435A2" w:rsidRDefault="00713DE0" w:rsidP="00713DE0">
      <w:pPr>
        <w:bidi w:val="0"/>
        <w:rPr>
          <w:shd w:val="clear" w:color="auto" w:fill="FFFFFF"/>
        </w:rPr>
      </w:pPr>
      <w:r w:rsidRPr="005435A2">
        <w:rPr>
          <w:shd w:val="clear" w:color="auto" w:fill="FFFFFF"/>
        </w:rPr>
        <w:t xml:space="preserve">Wheatley, M. Frieze, D. 2006. </w:t>
      </w:r>
      <w:r w:rsidRPr="005435A2">
        <w:rPr>
          <w:i/>
          <w:iCs/>
          <w:shd w:val="clear" w:color="auto" w:fill="FFFFFF"/>
        </w:rPr>
        <w:t>Using Emergence to Take Social Innovation to Scale</w:t>
      </w:r>
      <w:r w:rsidRPr="005435A2">
        <w:rPr>
          <w:shd w:val="clear" w:color="auto" w:fill="FFFFFF"/>
        </w:rPr>
        <w:t xml:space="preserve">. </w:t>
      </w:r>
      <w:proofErr w:type="spellStart"/>
      <w:r w:rsidRPr="005435A2">
        <w:rPr>
          <w:shd w:val="clear" w:color="auto" w:fill="FFFFFF"/>
        </w:rPr>
        <w:t>Berkana</w:t>
      </w:r>
      <w:proofErr w:type="spellEnd"/>
      <w:r w:rsidRPr="005435A2">
        <w:rPr>
          <w:shd w:val="clear" w:color="auto" w:fill="FFFFFF"/>
        </w:rPr>
        <w:t xml:space="preserve"> Institution</w:t>
      </w:r>
    </w:p>
    <w:p w14:paraId="2B991B7F" w14:textId="77777777" w:rsidR="00713DE0" w:rsidRPr="005435A2" w:rsidRDefault="00713DE0" w:rsidP="00713DE0">
      <w:pPr>
        <w:bidi w:val="0"/>
        <w:rPr>
          <w:shd w:val="clear" w:color="auto" w:fill="FFFFFF"/>
        </w:rPr>
      </w:pPr>
      <w:r w:rsidRPr="005435A2">
        <w:rPr>
          <w:shd w:val="clear" w:color="auto" w:fill="FFFFFF"/>
        </w:rPr>
        <w:t xml:space="preserve">Wilson, S. M. 2009. "An ecological framework to study and address environmental justice and community health issues": In: </w:t>
      </w:r>
      <w:r w:rsidRPr="005435A2">
        <w:rPr>
          <w:i/>
          <w:iCs/>
          <w:shd w:val="clear" w:color="auto" w:fill="FFFFFF"/>
        </w:rPr>
        <w:t>Environmental Justice</w:t>
      </w:r>
      <w:r w:rsidRPr="005435A2">
        <w:rPr>
          <w:shd w:val="clear" w:color="auto" w:fill="FFFFFF"/>
        </w:rPr>
        <w:t>, 2(1), 15–23.</w:t>
      </w:r>
    </w:p>
    <w:p w14:paraId="2BC09DCC" w14:textId="77777777" w:rsidR="00713DE0" w:rsidRPr="005435A2" w:rsidRDefault="00713DE0" w:rsidP="00713DE0">
      <w:pPr>
        <w:bidi w:val="0"/>
      </w:pPr>
      <w:r w:rsidRPr="005435A2">
        <w:t xml:space="preserve">White, M. (1986). "Segregation and Diversity Measures in Population Distribution". </w:t>
      </w:r>
      <w:r w:rsidRPr="005435A2">
        <w:rPr>
          <w:i/>
          <w:iCs/>
        </w:rPr>
        <w:t>Population Index</w:t>
      </w:r>
      <w:r w:rsidRPr="005435A2">
        <w:t>, 52(2), 198-221.</w:t>
      </w:r>
    </w:p>
    <w:p w14:paraId="1772599A" w14:textId="77777777" w:rsidR="00713DE0" w:rsidRPr="005435A2" w:rsidRDefault="00713DE0" w:rsidP="00713DE0">
      <w:pPr>
        <w:bidi w:val="0"/>
        <w:rPr>
          <w:shd w:val="clear" w:color="auto" w:fill="FFFFFF"/>
        </w:rPr>
      </w:pPr>
      <w:r w:rsidRPr="005435A2">
        <w:t xml:space="preserve">Woolcock, M., Narayan, D., 2000. "Social Capital: Implications for Development Theory, Research and Policy", </w:t>
      </w:r>
      <w:r w:rsidRPr="005435A2">
        <w:rPr>
          <w:i/>
          <w:iCs/>
        </w:rPr>
        <w:t>World Bank Research Observer</w:t>
      </w:r>
      <w:r w:rsidRPr="005435A2">
        <w:t>, 15(2), 49-225.</w:t>
      </w:r>
    </w:p>
    <w:p w14:paraId="18E42F28" w14:textId="77777777" w:rsidR="00713DE0" w:rsidRPr="005435A2" w:rsidRDefault="00713DE0" w:rsidP="00713DE0">
      <w:pPr>
        <w:bidi w:val="0"/>
      </w:pPr>
      <w:r w:rsidRPr="005435A2">
        <w:t xml:space="preserve">Zahra, S. A., </w:t>
      </w:r>
      <w:proofErr w:type="spellStart"/>
      <w:r w:rsidRPr="005435A2">
        <w:t>Gedajlovic</w:t>
      </w:r>
      <w:proofErr w:type="spellEnd"/>
      <w:r w:rsidRPr="005435A2">
        <w:t xml:space="preserve">, E., </w:t>
      </w:r>
      <w:proofErr w:type="spellStart"/>
      <w:r w:rsidRPr="005435A2">
        <w:t>Neubaum</w:t>
      </w:r>
      <w:proofErr w:type="spellEnd"/>
      <w:r w:rsidRPr="005435A2">
        <w:t xml:space="preserve">, D. O., &amp; Shulman, J. M., 2009. "A typology of social entrepreneurs: Motives, search processes and ethical challenges". </w:t>
      </w:r>
      <w:r w:rsidRPr="005435A2">
        <w:rPr>
          <w:i/>
          <w:iCs/>
        </w:rPr>
        <w:t>Journal of business venturing</w:t>
      </w:r>
      <w:r w:rsidRPr="005435A2">
        <w:t>, 24(5), 519-532.</w:t>
      </w:r>
    </w:p>
    <w:p w14:paraId="0CDFC65C" w14:textId="77777777" w:rsidR="00713DE0" w:rsidRPr="00276507" w:rsidRDefault="00713DE0" w:rsidP="00D04720">
      <w:pPr>
        <w:spacing w:line="360" w:lineRule="auto"/>
        <w:jc w:val="center"/>
        <w:rPr>
          <w:b/>
          <w:bCs/>
          <w:color w:val="365F91" w:themeColor="accent1" w:themeShade="BF"/>
          <w:sz w:val="32"/>
          <w:szCs w:val="32"/>
          <w:rtl/>
        </w:rPr>
      </w:pPr>
    </w:p>
    <w:p w14:paraId="2D94FBBD" w14:textId="478A5DD2" w:rsidR="00F118C3" w:rsidRPr="00012A86" w:rsidRDefault="00F118C3">
      <w:pPr>
        <w:bidi w:val="0"/>
        <w:jc w:val="left"/>
        <w:rPr>
          <w:sz w:val="20"/>
          <w:szCs w:val="20"/>
          <w:shd w:val="clear" w:color="auto" w:fill="FFFFFF"/>
        </w:rPr>
      </w:pPr>
      <w:r w:rsidRPr="00012A86">
        <w:rPr>
          <w:sz w:val="20"/>
          <w:szCs w:val="20"/>
          <w:shd w:val="clear" w:color="auto" w:fill="FFFFFF"/>
        </w:rPr>
        <w:br w:type="page"/>
      </w:r>
    </w:p>
    <w:p w14:paraId="223E2B2A" w14:textId="241ABB63" w:rsidR="00F118C3" w:rsidRPr="00012A86" w:rsidRDefault="00F118C3" w:rsidP="00F118C3">
      <w:pPr>
        <w:pStyle w:val="1"/>
        <w:bidi w:val="0"/>
        <w:rPr>
          <w:rFonts w:asciiTheme="minorHAnsi" w:hAnsiTheme="minorHAnsi" w:cstheme="minorHAnsi"/>
          <w:shd w:val="clear" w:color="auto" w:fill="FFFFFF"/>
        </w:rPr>
      </w:pPr>
      <w:bookmarkStart w:id="127" w:name="_Toc85124387"/>
      <w:r w:rsidRPr="00012A86">
        <w:rPr>
          <w:rFonts w:asciiTheme="minorHAnsi" w:hAnsiTheme="minorHAnsi" w:cstheme="minorHAnsi"/>
          <w:shd w:val="clear" w:color="auto" w:fill="FFFFFF"/>
          <w:rtl/>
        </w:rPr>
        <w:lastRenderedPageBreak/>
        <w:t>נספחים</w:t>
      </w:r>
      <w:bookmarkEnd w:id="127"/>
    </w:p>
    <w:p w14:paraId="30A2603E" w14:textId="286817B7" w:rsidR="00C66321" w:rsidRPr="00012A86" w:rsidRDefault="0013413F" w:rsidP="00C66321">
      <w:pPr>
        <w:pStyle w:val="2"/>
        <w:numPr>
          <w:ilvl w:val="0"/>
          <w:numId w:val="0"/>
        </w:numPr>
        <w:ind w:left="720"/>
        <w:rPr>
          <w:rtl/>
        </w:rPr>
      </w:pPr>
      <w:bookmarkStart w:id="128" w:name="_Ref75078979"/>
      <w:bookmarkStart w:id="129" w:name="_Toc85124388"/>
      <w:r w:rsidRPr="00012A86">
        <w:rPr>
          <w:rtl/>
        </w:rPr>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1</w:t>
      </w:r>
      <w:r w:rsidR="009A59B0">
        <w:rPr>
          <w:noProof/>
        </w:rPr>
        <w:fldChar w:fldCharType="end"/>
      </w:r>
      <w:bookmarkEnd w:id="128"/>
      <w:r w:rsidR="00C66321" w:rsidRPr="00012A86">
        <w:rPr>
          <w:rtl/>
        </w:rPr>
        <w:t>: עקרונות פעולה הנגזרים מגישות לעבודה קהילתית</w:t>
      </w:r>
      <w:r w:rsidR="00C66321" w:rsidRPr="00012A86">
        <w:rPr>
          <w:vertAlign w:val="superscript"/>
          <w:rtl/>
        </w:rPr>
        <w:footnoteReference w:id="40"/>
      </w:r>
      <w:bookmarkEnd w:id="129"/>
    </w:p>
    <w:p w14:paraId="605304A9" w14:textId="77777777" w:rsidR="00C66321" w:rsidRPr="00012A86" w:rsidRDefault="00C66321" w:rsidP="00C66321">
      <w:pPr>
        <w:spacing w:line="360" w:lineRule="auto"/>
        <w:rPr>
          <w:rFonts w:eastAsia="Calibri"/>
          <w:rtl/>
        </w:rPr>
      </w:pPr>
      <w:r w:rsidRPr="00012A86">
        <w:rPr>
          <w:rFonts w:eastAsia="Calibri"/>
          <w:rtl/>
        </w:rPr>
        <w:t>עבודה קהילתית משמשת כאן ככינוי כוללני למגוון התמחויות מקצועיות, המכוונות לחולל שינוי חברתי עם ובאמצעות קהילות</w:t>
      </w:r>
      <w:r w:rsidRPr="00012A86">
        <w:rPr>
          <w:rFonts w:eastAsia="Calibri"/>
          <w:vertAlign w:val="superscript"/>
          <w:rtl/>
        </w:rPr>
        <w:footnoteReference w:id="41"/>
      </w:r>
      <w:r w:rsidRPr="00012A86">
        <w:rPr>
          <w:rFonts w:eastAsia="Calibri"/>
          <w:rtl/>
        </w:rPr>
        <w:t xml:space="preserve">. תחום התמחות זה התפתח מתוך דיסציפלינות כגון: עבודה סוציאלית, קידום בריאות, פיתוח כלכלי, אכיפת חוק, חינוך, תכנון אורבני, הגנת הסביבה ועוד. </w:t>
      </w:r>
    </w:p>
    <w:p w14:paraId="6BE6B4F0" w14:textId="6B19AAF1" w:rsidR="00C66321" w:rsidRPr="00012A86" w:rsidRDefault="00C66321" w:rsidP="004B2241">
      <w:pPr>
        <w:pStyle w:val="3"/>
        <w:numPr>
          <w:ilvl w:val="0"/>
          <w:numId w:val="29"/>
        </w:numPr>
        <w:rPr>
          <w:rtl/>
        </w:rPr>
      </w:pPr>
      <w:bookmarkStart w:id="130" w:name="_Toc75086463"/>
      <w:bookmarkStart w:id="131" w:name="_Toc75114134"/>
      <w:bookmarkStart w:id="132" w:name="_Toc75372349"/>
      <w:bookmarkStart w:id="133" w:name="_Toc84588539"/>
      <w:bookmarkStart w:id="134" w:name="_Toc85060710"/>
      <w:bookmarkStart w:id="135" w:name="_Toc85101681"/>
      <w:r w:rsidRPr="00012A86">
        <w:rPr>
          <w:rtl/>
        </w:rPr>
        <w:t>עבודה קהילתי</w:t>
      </w:r>
      <w:r w:rsidR="009A397F" w:rsidRPr="00012A86">
        <w:rPr>
          <w:rtl/>
        </w:rPr>
        <w:t>ת</w:t>
      </w:r>
      <w:r w:rsidRPr="00012A86">
        <w:rPr>
          <w:rtl/>
        </w:rPr>
        <w:t xml:space="preserve"> כמנוף לשינוי חברתי</w:t>
      </w:r>
      <w:bookmarkEnd w:id="130"/>
      <w:bookmarkEnd w:id="131"/>
      <w:bookmarkEnd w:id="132"/>
      <w:bookmarkEnd w:id="133"/>
      <w:bookmarkEnd w:id="134"/>
      <w:bookmarkEnd w:id="135"/>
    </w:p>
    <w:p w14:paraId="6B72B637" w14:textId="381F17AA" w:rsidR="00DE66CC" w:rsidRPr="00012A86" w:rsidRDefault="00C66321" w:rsidP="009A397F">
      <w:pPr>
        <w:spacing w:before="100" w:beforeAutospacing="1" w:line="360" w:lineRule="auto"/>
        <w:rPr>
          <w:rFonts w:eastAsia="Calibri"/>
          <w:rtl/>
        </w:rPr>
      </w:pPr>
      <w:r w:rsidRPr="00012A86">
        <w:rPr>
          <w:rFonts w:eastAsia="Calibri"/>
          <w:rtl/>
        </w:rPr>
        <w:t xml:space="preserve">על פי סדן </w:t>
      </w:r>
      <w:r w:rsidRPr="00012A86">
        <w:rPr>
          <w:rFonts w:eastAsia="Calibri"/>
          <w:i/>
          <w:iCs/>
          <w:rtl/>
        </w:rPr>
        <w:t>"העבודה הקהילתית היא מכלול של תהליכים, שיטות ומיומנויות</w:t>
      </w:r>
      <w:r w:rsidR="009A397F" w:rsidRPr="00012A86">
        <w:rPr>
          <w:rFonts w:eastAsia="Calibri"/>
          <w:i/>
          <w:iCs/>
          <w:rtl/>
        </w:rPr>
        <w:t>,</w:t>
      </w:r>
      <w:r w:rsidRPr="00012A86">
        <w:rPr>
          <w:rFonts w:eastAsia="Calibri"/>
          <w:i/>
          <w:iCs/>
          <w:rtl/>
        </w:rPr>
        <w:t xml:space="preserve"> עשיה שנהוג לחלק לארבעה תחומים: ארגון, תכנון, פ</w:t>
      </w:r>
      <w:r w:rsidR="001B7631" w:rsidRPr="00012A86">
        <w:rPr>
          <w:rFonts w:eastAsia="Calibri"/>
          <w:i/>
          <w:iCs/>
          <w:rtl/>
        </w:rPr>
        <w:t>י</w:t>
      </w:r>
      <w:r w:rsidRPr="00012A86">
        <w:rPr>
          <w:rFonts w:eastAsia="Calibri"/>
          <w:i/>
          <w:iCs/>
          <w:rtl/>
        </w:rPr>
        <w:t>תוח ושינוי חברתי. [... ] שינוי חברתי הוא אסטרטגיה של השפעה, סינגור חברתי ופעולה חברתית..."</w:t>
      </w:r>
      <w:r w:rsidRPr="00012A86">
        <w:rPr>
          <w:rFonts w:eastAsia="Calibri"/>
          <w:rtl/>
        </w:rPr>
        <w:t xml:space="preserve"> (2009:65). בהמשך </w:t>
      </w:r>
      <w:r w:rsidR="009A397F" w:rsidRPr="00012A86">
        <w:rPr>
          <w:rFonts w:eastAsia="Calibri"/>
          <w:rtl/>
        </w:rPr>
        <w:t xml:space="preserve">לדברים אלה </w:t>
      </w:r>
      <w:r w:rsidRPr="00012A86">
        <w:rPr>
          <w:rFonts w:eastAsia="Calibri"/>
          <w:rtl/>
        </w:rPr>
        <w:t>משרטטת סדן עקרונות פעולה לעובדים קהילתיים:</w:t>
      </w:r>
    </w:p>
    <w:p w14:paraId="34035DDC" w14:textId="12AD18C9"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העצמה</w:t>
      </w:r>
      <w:r w:rsidRPr="00012A86">
        <w:rPr>
          <w:rFonts w:eastAsia="Calibri"/>
          <w:rtl/>
        </w:rPr>
        <w:t xml:space="preserve"> – פיתוח היכולת של אנשים להשיג שליטה טובה יותר על איכות ואורח חייהם, כפרטים, כקהילות ובמסגרת החברה הכללית. במיוחד אמור הדבר לגבי אוכלוס</w:t>
      </w:r>
      <w:r w:rsidR="00DE66CC" w:rsidRPr="00012A86">
        <w:rPr>
          <w:rFonts w:eastAsia="Calibri"/>
          <w:rtl/>
        </w:rPr>
        <w:t>יות מוחלשות, חלשות וחסרות אונים;</w:t>
      </w:r>
    </w:p>
    <w:p w14:paraId="02B78AB3" w14:textId="151B16DE"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שיתוף והשתתפות</w:t>
      </w:r>
      <w:r w:rsidRPr="00012A86">
        <w:rPr>
          <w:rFonts w:eastAsia="Calibri"/>
          <w:rtl/>
        </w:rPr>
        <w:t xml:space="preserve"> – פיתוח היכולת של המערכות החברתיות ל</w:t>
      </w:r>
      <w:r w:rsidR="009953BE" w:rsidRPr="00012A86">
        <w:rPr>
          <w:rFonts w:eastAsia="Calibri"/>
          <w:rtl/>
        </w:rPr>
        <w:t>פ</w:t>
      </w:r>
      <w:r w:rsidRPr="00012A86">
        <w:rPr>
          <w:rFonts w:eastAsia="Calibri"/>
          <w:rtl/>
        </w:rPr>
        <w:t xml:space="preserve">פעול מתוך השתתפות רבה ככל האפשר של אנשי הקהילה בהשפעה על </w:t>
      </w:r>
      <w:r w:rsidR="00DE66CC" w:rsidRPr="00012A86">
        <w:rPr>
          <w:rFonts w:eastAsia="Calibri"/>
          <w:rtl/>
        </w:rPr>
        <w:t>תהליכים הנוגעים לחייהם;</w:t>
      </w:r>
    </w:p>
    <w:p w14:paraId="4AC07B3A" w14:textId="4B49003D"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כבוד</w:t>
      </w:r>
      <w:r w:rsidRPr="00012A86">
        <w:rPr>
          <w:rFonts w:eastAsia="Calibri"/>
          <w:rtl/>
        </w:rPr>
        <w:t xml:space="preserve"> – פעולה מכוונת לשמירה על כבודם של אנשים, הכללה (</w:t>
      </w:r>
      <w:r w:rsidRPr="00012A86">
        <w:rPr>
          <w:rFonts w:eastAsia="Calibri"/>
        </w:rPr>
        <w:t>Inclusion</w:t>
      </w:r>
      <w:r w:rsidRPr="00012A86">
        <w:rPr>
          <w:rFonts w:eastAsia="Calibri"/>
          <w:rtl/>
        </w:rPr>
        <w:t>), קבלה, סירוב לתייג, דאגה למיצוי זכויות ולהשבת הכבוד האבוד לאלו שנפגעו מהמציאות הקיימת</w:t>
      </w:r>
      <w:r w:rsidR="00DE66CC" w:rsidRPr="00012A86">
        <w:rPr>
          <w:rFonts w:eastAsia="Calibri"/>
          <w:rtl/>
        </w:rPr>
        <w:t>;</w:t>
      </w:r>
    </w:p>
    <w:p w14:paraId="337F6488" w14:textId="77777777"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לחשוב בגדול ולפעול בקטן</w:t>
      </w:r>
      <w:r w:rsidRPr="00012A86">
        <w:rPr>
          <w:rFonts w:eastAsia="Calibri"/>
          <w:rtl/>
        </w:rPr>
        <w:t xml:space="preserve"> – עבודה קהילתית, מטבע הדברים, פועלת במרחב מצומצם ולמען מטרות מוגדרות אך משרתת את טובת הכלל הרחב, מתוך זיקה לטוב המשותף, היום ומחר</w:t>
      </w:r>
      <w:r w:rsidR="00DE66CC" w:rsidRPr="00012A86">
        <w:rPr>
          <w:rFonts w:eastAsia="Calibri"/>
          <w:rtl/>
        </w:rPr>
        <w:t>;</w:t>
      </w:r>
    </w:p>
    <w:p w14:paraId="2B38BA53" w14:textId="4A9B09D6"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התארגנות</w:t>
      </w:r>
      <w:r w:rsidRPr="00012A86">
        <w:rPr>
          <w:rFonts w:eastAsia="Calibri"/>
          <w:rtl/>
        </w:rPr>
        <w:t xml:space="preserve"> – עבודה קהילתית מסייעת לאנשי הקהילה להתארגן על מנת ליצור רשתות תמיכה ועל מנת להשיג את מטרותיהם המשותפות</w:t>
      </w:r>
      <w:r w:rsidR="00DE66CC" w:rsidRPr="00012A86">
        <w:rPr>
          <w:rFonts w:eastAsia="Calibri"/>
          <w:rtl/>
        </w:rPr>
        <w:t>;</w:t>
      </w:r>
    </w:p>
    <w:p w14:paraId="21E741F9" w14:textId="77777777" w:rsidR="00DE66CC"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 xml:space="preserve">קיימות </w:t>
      </w:r>
      <w:r w:rsidRPr="00012A86">
        <w:rPr>
          <w:rFonts w:eastAsia="Calibri"/>
          <w:rtl/>
        </w:rPr>
        <w:t>– עבודה קהילתית פועלת למען הטוב המשותף, מתוך אחריות כלפי סביבת החיים כולה היום ובעתיד</w:t>
      </w:r>
      <w:r w:rsidR="00DE66CC" w:rsidRPr="00012A86">
        <w:rPr>
          <w:rFonts w:eastAsia="Calibri"/>
          <w:rtl/>
        </w:rPr>
        <w:t>;</w:t>
      </w:r>
    </w:p>
    <w:p w14:paraId="0CB84A76" w14:textId="352C8BBE" w:rsidR="00C66321" w:rsidRPr="00012A86" w:rsidRDefault="00C66321" w:rsidP="00BE1778">
      <w:pPr>
        <w:pStyle w:val="a0"/>
        <w:numPr>
          <w:ilvl w:val="0"/>
          <w:numId w:val="22"/>
        </w:numPr>
        <w:spacing w:before="100" w:beforeAutospacing="1" w:line="360" w:lineRule="auto"/>
        <w:rPr>
          <w:rFonts w:eastAsia="Calibri"/>
          <w:rtl/>
        </w:rPr>
      </w:pPr>
      <w:r w:rsidRPr="00012A86">
        <w:rPr>
          <w:rFonts w:eastAsia="Calibri"/>
          <w:u w:val="single"/>
          <w:rtl/>
        </w:rPr>
        <w:lastRenderedPageBreak/>
        <w:t>חברה אזרחית וחוזה חברתי</w:t>
      </w:r>
      <w:r w:rsidRPr="00012A86">
        <w:rPr>
          <w:rFonts w:eastAsia="Calibri"/>
          <w:rtl/>
        </w:rPr>
        <w:t xml:space="preserve"> – העבודה הקהילתית מטפחת אזרחות פעילה, תוך השתתפות בדיון הציבורי על האיזון הראוי בין זכויות וחובות, זאת במטרה להשפיע על המדיניות והפרקטיקות </w:t>
      </w:r>
      <w:r w:rsidR="009953BE" w:rsidRPr="00012A86">
        <w:rPr>
          <w:rFonts w:eastAsia="Calibri"/>
          <w:rtl/>
        </w:rPr>
        <w:t>של גורמי המימשל.</w:t>
      </w:r>
    </w:p>
    <w:p w14:paraId="42DA95C6" w14:textId="77777777" w:rsidR="001F2177" w:rsidRPr="00012A86" w:rsidRDefault="00C66321" w:rsidP="00574D4C">
      <w:pPr>
        <w:spacing w:before="100" w:beforeAutospacing="1" w:line="360" w:lineRule="auto"/>
        <w:rPr>
          <w:rFonts w:eastAsia="Calibri"/>
          <w:rtl/>
        </w:rPr>
      </w:pPr>
      <w:r w:rsidRPr="00012A86">
        <w:rPr>
          <w:rFonts w:eastAsia="Calibri"/>
          <w:rtl/>
        </w:rPr>
        <w:t>ג'ק רוטמן (</w:t>
      </w:r>
      <w:r w:rsidRPr="00012A86">
        <w:rPr>
          <w:rFonts w:eastAsia="Calibri"/>
        </w:rPr>
        <w:t>Rothman, 1968, 1996</w:t>
      </w:r>
      <w:r w:rsidRPr="00012A86">
        <w:rPr>
          <w:rFonts w:eastAsia="Calibri"/>
          <w:rtl/>
        </w:rPr>
        <w:t>) הניח את היסוד לסיווג פרקטיקות קהילתיות, כשהגדיר שלוש קטגוריות: תכנון חברתי, פיתוח מקומי, והפעלה חברתית (</w:t>
      </w:r>
      <w:r w:rsidRPr="00012A86">
        <w:rPr>
          <w:rFonts w:eastAsia="Calibri"/>
        </w:rPr>
        <w:t>(social action</w:t>
      </w:r>
      <w:r w:rsidRPr="00012A86">
        <w:rPr>
          <w:rFonts w:eastAsia="Calibri"/>
          <w:rtl/>
        </w:rPr>
        <w:t>. אן ג'פריס (</w:t>
      </w:r>
      <w:r w:rsidRPr="00012A86">
        <w:rPr>
          <w:rFonts w:eastAsia="Times New Roman"/>
        </w:rPr>
        <w:t>Jeffries, 1996</w:t>
      </w:r>
      <w:r w:rsidRPr="00012A86">
        <w:rPr>
          <w:rFonts w:eastAsia="Calibri"/>
          <w:rtl/>
        </w:rPr>
        <w:t>) ניתחה את הפרקטיקות הקהילתיות, ויצרה טיפולוגיה של ארבע גישות בא</w:t>
      </w:r>
      <w:r w:rsidR="001F2177" w:rsidRPr="00012A86">
        <w:rPr>
          <w:rFonts w:eastAsia="Calibri"/>
          <w:rtl/>
        </w:rPr>
        <w:t>מצעות מטריצה הבנויה משני צירים:</w:t>
      </w:r>
    </w:p>
    <w:p w14:paraId="1184B946" w14:textId="3B189B84" w:rsidR="001F2177"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ציר השינוי</w:t>
      </w:r>
      <w:r w:rsidR="001B7631" w:rsidRPr="00012A86">
        <w:rPr>
          <w:rFonts w:eastAsia="Calibri"/>
          <w:rtl/>
        </w:rPr>
        <w:t xml:space="preserve"> – </w:t>
      </w:r>
      <w:r w:rsidRPr="00012A86">
        <w:rPr>
          <w:rFonts w:eastAsia="Calibri"/>
          <w:rtl/>
        </w:rPr>
        <w:t>בין שינוי רבולוציוני מן היס</w:t>
      </w:r>
      <w:r w:rsidR="001F2177" w:rsidRPr="00012A86">
        <w:rPr>
          <w:rFonts w:eastAsia="Calibri"/>
          <w:rtl/>
        </w:rPr>
        <w:t>וד לבין שינוי אבולוציוני הדרגתי;</w:t>
      </w:r>
    </w:p>
    <w:p w14:paraId="2AF77AD4" w14:textId="77777777" w:rsidR="001F2177" w:rsidRPr="00012A86" w:rsidRDefault="00C66321" w:rsidP="00BE1778">
      <w:pPr>
        <w:pStyle w:val="a0"/>
        <w:numPr>
          <w:ilvl w:val="0"/>
          <w:numId w:val="22"/>
        </w:numPr>
        <w:spacing w:before="100" w:beforeAutospacing="1" w:line="360" w:lineRule="auto"/>
        <w:rPr>
          <w:rFonts w:eastAsia="Calibri"/>
        </w:rPr>
      </w:pPr>
      <w:r w:rsidRPr="00012A86">
        <w:rPr>
          <w:rFonts w:eastAsia="Calibri"/>
          <w:u w:val="single"/>
          <w:rtl/>
        </w:rPr>
        <w:t>ציר ההעצמה</w:t>
      </w:r>
      <w:r w:rsidRPr="00012A86">
        <w:rPr>
          <w:rFonts w:eastAsia="Calibri"/>
          <w:rtl/>
        </w:rPr>
        <w:t xml:space="preserve"> – בין הובלה ע"י ממלאי תפקיד או מומחים לבין הובלה בהשתתפות קהילתית רחבה.</w:t>
      </w:r>
    </w:p>
    <w:p w14:paraId="150D3A4E" w14:textId="2CFC6168" w:rsidR="00C66321" w:rsidRPr="00012A86" w:rsidRDefault="00C66321" w:rsidP="001F2177">
      <w:pPr>
        <w:spacing w:before="100" w:beforeAutospacing="1" w:line="360" w:lineRule="auto"/>
        <w:rPr>
          <w:rFonts w:eastAsia="Calibri"/>
          <w:rtl/>
        </w:rPr>
      </w:pPr>
      <w:r w:rsidRPr="00012A86">
        <w:rPr>
          <w:rFonts w:eastAsia="Calibri"/>
          <w:rtl/>
        </w:rPr>
        <w:t xml:space="preserve">רבעי המטריצה מייצגים את שלושת המודלים של רוטמן בתוספת מודל רביעי: </w:t>
      </w:r>
      <w:r w:rsidRPr="00012A86">
        <w:rPr>
          <w:rFonts w:eastAsia="Calibri"/>
          <w:b/>
          <w:bCs/>
          <w:rtl/>
        </w:rPr>
        <w:t>רפורמה חברתית.</w:t>
      </w:r>
      <w:r w:rsidRPr="00012A86">
        <w:rPr>
          <w:rFonts w:eastAsia="Calibri"/>
          <w:rtl/>
        </w:rPr>
        <w:t xml:space="preserve"> עם השנים עלתה המורכבות החברתית ורוטמן עידכן את הסיווג שלו למטריצה היוצרת תשעה דפוסי פעולה, על בסיס צירופים בין שלוש קטגוריות (</w:t>
      </w:r>
      <w:r w:rsidRPr="00012A86">
        <w:rPr>
          <w:rFonts w:eastAsia="Calibri"/>
        </w:rPr>
        <w:t>Rothman, 2007</w:t>
      </w:r>
      <w:r w:rsidRPr="00012A86">
        <w:rPr>
          <w:rFonts w:eastAsia="Calibri"/>
          <w:rtl/>
        </w:rPr>
        <w:t xml:space="preserve">): </w:t>
      </w:r>
      <w:r w:rsidRPr="00012A86">
        <w:rPr>
          <w:rFonts w:eastAsia="Calibri"/>
          <w:b/>
          <w:bCs/>
          <w:rtl/>
        </w:rPr>
        <w:t>תכנון מדיניות, פיתוח יכולות קהילתיות וסינגור חברתי</w:t>
      </w:r>
      <w:r w:rsidRPr="00012A86">
        <w:rPr>
          <w:rFonts w:eastAsia="Calibri"/>
          <w:rtl/>
        </w:rPr>
        <w:t xml:space="preserve">. כך נוצרים סגנונות משולבים, לדוגמא: 'רפורמה חברתית' משלבת בין סינגור חברתי לתכנון מדיניות,  'שיתוף ציבור בתכנון' משלב בין פיתוח יכולות ותכנון </w:t>
      </w:r>
      <w:r w:rsidR="00700C34" w:rsidRPr="00012A86">
        <w:rPr>
          <w:rFonts w:eastAsia="Calibri"/>
          <w:rtl/>
        </w:rPr>
        <w:t>מדיניות</w:t>
      </w:r>
      <w:r w:rsidRPr="00012A86">
        <w:rPr>
          <w:rFonts w:eastAsia="Calibri"/>
          <w:rtl/>
        </w:rPr>
        <w:t xml:space="preserve">. </w:t>
      </w:r>
    </w:p>
    <w:p w14:paraId="378286F9" w14:textId="45DAD85D" w:rsidR="00C66321" w:rsidRPr="00012A86" w:rsidRDefault="00C66321" w:rsidP="007B1118">
      <w:pPr>
        <w:spacing w:line="360" w:lineRule="auto"/>
        <w:rPr>
          <w:rFonts w:eastAsia="Calibri"/>
          <w:b/>
          <w:bCs/>
          <w:rtl/>
        </w:rPr>
      </w:pPr>
      <w:r w:rsidRPr="00012A86">
        <w:rPr>
          <w:rFonts w:eastAsia="Calibri"/>
          <w:rtl/>
        </w:rPr>
        <w:t>במקביל לגישות אלה שצמחו בשדה העבודה הסוציאלית החלו להתפתח גישות רב</w:t>
      </w:r>
      <w:r w:rsidR="00700C34" w:rsidRPr="00012A86">
        <w:rPr>
          <w:rFonts w:eastAsia="Calibri"/>
          <w:rtl/>
        </w:rPr>
        <w:t>-</w:t>
      </w:r>
      <w:r w:rsidRPr="00012A86">
        <w:rPr>
          <w:rFonts w:eastAsia="Calibri"/>
          <w:rtl/>
        </w:rPr>
        <w:t xml:space="preserve">תחומיות לפיתוח קהילתי. נתאר כאן שלושה דגשים שונים לעקרונות פעולה. יש הרואים בפיתוח הקהילה מקצוע המתמחה בבניית </w:t>
      </w:r>
      <w:r w:rsidRPr="00012A86">
        <w:rPr>
          <w:rFonts w:eastAsia="Calibri"/>
          <w:b/>
          <w:bCs/>
          <w:rtl/>
        </w:rPr>
        <w:t>מנגנונים ותהליכים</w:t>
      </w:r>
      <w:r w:rsidRPr="00012A86">
        <w:rPr>
          <w:rFonts w:eastAsia="Calibri"/>
          <w:rtl/>
        </w:rPr>
        <w:t xml:space="preserve"> בקהילה: </w:t>
      </w:r>
      <w:r w:rsidRPr="00012A86">
        <w:rPr>
          <w:rFonts w:eastAsia="Calibri"/>
          <w:i/>
          <w:iCs/>
          <w:rtl/>
        </w:rPr>
        <w:t>"פיתוח קהילה משמעו, בניית מנגנונים ותהליכים המכוונים לקידומם של פרטים וקבוצות, לקראת התהוות קהילות רצויות</w:t>
      </w:r>
      <w:r w:rsidRPr="00012A86">
        <w:rPr>
          <w:rFonts w:eastAsia="Calibri"/>
          <w:rtl/>
        </w:rPr>
        <w:t>" (אנגל ואחרים, 1999</w:t>
      </w:r>
      <w:r w:rsidR="007B1118" w:rsidRPr="00012A86">
        <w:rPr>
          <w:rFonts w:eastAsia="Calibri"/>
          <w:rtl/>
        </w:rPr>
        <w:t>:19</w:t>
      </w:r>
      <w:r w:rsidRPr="00012A86">
        <w:rPr>
          <w:rFonts w:eastAsia="Calibri"/>
          <w:rtl/>
        </w:rPr>
        <w:t>). ברו</w:t>
      </w:r>
      <w:r w:rsidR="00700C34" w:rsidRPr="00012A86">
        <w:rPr>
          <w:rFonts w:eastAsia="Calibri"/>
          <w:rtl/>
        </w:rPr>
        <w:t>ּ</w:t>
      </w:r>
      <w:r w:rsidRPr="00012A86">
        <w:rPr>
          <w:rFonts w:eastAsia="Calibri"/>
          <w:rtl/>
        </w:rPr>
        <w:t>ג</w:t>
      </w:r>
      <w:r w:rsidR="00700C34" w:rsidRPr="00012A86">
        <w:rPr>
          <w:rFonts w:eastAsia="Calibri"/>
          <w:rtl/>
        </w:rPr>
        <w:t>ֶ</w:t>
      </w:r>
      <w:r w:rsidRPr="00012A86">
        <w:rPr>
          <w:rFonts w:eastAsia="Calibri"/>
          <w:rtl/>
        </w:rPr>
        <w:t xml:space="preserve">מן מגדיר אותו על פי </w:t>
      </w:r>
      <w:r w:rsidRPr="00012A86">
        <w:rPr>
          <w:rFonts w:eastAsia="Calibri"/>
          <w:b/>
          <w:bCs/>
          <w:rtl/>
        </w:rPr>
        <w:t>התוצאות</w:t>
      </w:r>
      <w:r w:rsidRPr="00012A86">
        <w:rPr>
          <w:rFonts w:eastAsia="Calibri"/>
          <w:rtl/>
        </w:rPr>
        <w:t xml:space="preserve">: </w:t>
      </w:r>
      <w:r w:rsidR="007B1118" w:rsidRPr="00012A86">
        <w:rPr>
          <w:rFonts w:eastAsia="Calibri"/>
          <w:rtl/>
        </w:rPr>
        <w:t>כ</w:t>
      </w:r>
      <w:r w:rsidRPr="00012A86">
        <w:rPr>
          <w:rFonts w:eastAsia="Calibri"/>
          <w:rtl/>
        </w:rPr>
        <w:t>יצירה של קידמה כלכלית וחברתית לכל הקהילה, תוך כדי השתתפות פעילה של חברי הקהילה ותוך הסתמכות מלאה ככל שניתן על יוזמה קהילתית</w:t>
      </w:r>
      <w:r w:rsidR="00574D4C" w:rsidRPr="00012A86">
        <w:rPr>
          <w:rFonts w:eastAsia="Calibri"/>
          <w:rtl/>
        </w:rPr>
        <w:t xml:space="preserve"> </w:t>
      </w:r>
      <w:r w:rsidRPr="00012A86">
        <w:rPr>
          <w:rFonts w:eastAsia="Calibri"/>
          <w:rtl/>
        </w:rPr>
        <w:t>(</w:t>
      </w:r>
      <w:r w:rsidRPr="00012A86">
        <w:rPr>
          <w:rFonts w:eastAsia="Calibri"/>
        </w:rPr>
        <w:t>Brueggemann 1996</w:t>
      </w:r>
      <w:r w:rsidRPr="00012A86">
        <w:rPr>
          <w:rFonts w:eastAsia="Calibri"/>
          <w:rtl/>
        </w:rPr>
        <w:t>). הארגון העולמי לפיתוח קהילתי (</w:t>
      </w:r>
      <w:r w:rsidRPr="00012A86">
        <w:rPr>
          <w:rFonts w:eastAsia="Calibri"/>
        </w:rPr>
        <w:t>IACD</w:t>
      </w:r>
      <w:r w:rsidRPr="00012A86">
        <w:rPr>
          <w:rFonts w:eastAsia="Calibri"/>
          <w:rtl/>
        </w:rPr>
        <w:t xml:space="preserve">) מגדיר פיתוח קהילתי כמקצוע שיש לו </w:t>
      </w:r>
      <w:r w:rsidRPr="00012A86">
        <w:rPr>
          <w:rFonts w:eastAsia="Calibri"/>
          <w:b/>
          <w:bCs/>
          <w:rtl/>
        </w:rPr>
        <w:t>אג'נדה חברתית</w:t>
      </w:r>
      <w:r w:rsidRPr="00012A86">
        <w:rPr>
          <w:rFonts w:eastAsia="Calibri"/>
          <w:rtl/>
        </w:rPr>
        <w:t xml:space="preserve">: </w:t>
      </w:r>
      <w:r w:rsidRPr="00012A86">
        <w:rPr>
          <w:rFonts w:eastAsia="Calibri"/>
          <w:i/>
          <w:iCs/>
          <w:rtl/>
        </w:rPr>
        <w:t>"מקצוע ותחום התמחות המקדם דמוקרטיה השתתפותית, פיתוח בר קיימא, זכויות, הזדמנויות כלכליות, שוויון וצדק חברתי, באמצעות ארגון, חינוך והעצמה של אנשים בקהילתם. זו יכולה להיות קהילת מקום, עניין או זהות, קהילה כפרית או עירונית"</w:t>
      </w:r>
      <w:r w:rsidRPr="00012A86">
        <w:rPr>
          <w:rFonts w:eastAsia="Calibri"/>
          <w:rtl/>
        </w:rPr>
        <w:t xml:space="preserve"> (נדלה מאתר </w:t>
      </w:r>
      <w:r w:rsidRPr="00012A86">
        <w:rPr>
          <w:rFonts w:eastAsia="Calibri"/>
        </w:rPr>
        <w:t>IACD</w:t>
      </w:r>
      <w:r w:rsidRPr="00012A86">
        <w:rPr>
          <w:rFonts w:eastAsia="Calibri"/>
          <w:rtl/>
        </w:rPr>
        <w:t xml:space="preserve">). ניתן להכליל גישות אלו ולומר כי </w:t>
      </w:r>
      <w:r w:rsidRPr="00012A86">
        <w:rPr>
          <w:rFonts w:eastAsia="Calibri"/>
          <w:b/>
          <w:bCs/>
          <w:rtl/>
        </w:rPr>
        <w:t xml:space="preserve">פיתוח קהילה נועד לסייע לאנשים בקהילתם על ידי פיתוח יכולתם להשפיע על נושאים החשובים להם. </w:t>
      </w:r>
    </w:p>
    <w:p w14:paraId="2580C09F" w14:textId="4A77314C" w:rsidR="00C66321" w:rsidRPr="00012A86" w:rsidRDefault="00C66321" w:rsidP="00C66321">
      <w:pPr>
        <w:spacing w:line="360" w:lineRule="auto"/>
        <w:rPr>
          <w:rFonts w:eastAsia="Calibri"/>
          <w:b/>
          <w:bCs/>
          <w:rtl/>
        </w:rPr>
      </w:pPr>
      <w:r w:rsidRPr="00012A86">
        <w:rPr>
          <w:rFonts w:eastAsia="Calibri"/>
          <w:b/>
          <w:bCs/>
          <w:rtl/>
        </w:rPr>
        <w:t xml:space="preserve">עקרונות הפעולה המרכזיים </w:t>
      </w:r>
      <w:r w:rsidR="006A0BBC" w:rsidRPr="00012A86">
        <w:rPr>
          <w:rFonts w:eastAsia="Calibri"/>
          <w:b/>
          <w:bCs/>
          <w:rtl/>
        </w:rPr>
        <w:t xml:space="preserve">לקהילה מיטיבה </w:t>
      </w:r>
      <w:r w:rsidRPr="00012A86">
        <w:rPr>
          <w:rFonts w:eastAsia="Calibri"/>
          <w:b/>
          <w:bCs/>
          <w:rtl/>
        </w:rPr>
        <w:t>העולים מסעיף זה הם:</w:t>
      </w:r>
    </w:p>
    <w:p w14:paraId="576A5626" w14:textId="095CEB8E"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שינוי חברתי – </w:t>
      </w:r>
      <w:r w:rsidRPr="00012A86">
        <w:rPr>
          <w:rFonts w:eastAsia="Calibri"/>
          <w:rtl/>
        </w:rPr>
        <w:t>תכנון מדיניות,</w:t>
      </w:r>
      <w:r w:rsidRPr="00012A86">
        <w:rPr>
          <w:rFonts w:eastAsia="Calibri"/>
          <w:b/>
          <w:bCs/>
          <w:rtl/>
        </w:rPr>
        <w:t xml:space="preserve"> </w:t>
      </w:r>
      <w:r w:rsidRPr="00012A86">
        <w:rPr>
          <w:rFonts w:eastAsia="Calibri"/>
          <w:rtl/>
        </w:rPr>
        <w:t>רפורמה חברתית,</w:t>
      </w:r>
      <w:r w:rsidRPr="00012A86">
        <w:rPr>
          <w:rFonts w:eastAsia="Calibri"/>
          <w:b/>
          <w:bCs/>
          <w:rtl/>
        </w:rPr>
        <w:t xml:space="preserve"> </w:t>
      </w:r>
      <w:r w:rsidRPr="00012A86">
        <w:rPr>
          <w:rFonts w:eastAsia="Calibri"/>
          <w:rtl/>
        </w:rPr>
        <w:t xml:space="preserve">הזדמנויות כלכליות, </w:t>
      </w:r>
      <w:r w:rsidR="009E55E4" w:rsidRPr="00012A86">
        <w:rPr>
          <w:rFonts w:eastAsia="Calibri"/>
          <w:rtl/>
        </w:rPr>
        <w:t>יצירה של קידמה כלכלית וחברתית;</w:t>
      </w:r>
    </w:p>
    <w:p w14:paraId="2577C719" w14:textId="4CC5556A"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הסתמכות עצמית </w:t>
      </w:r>
      <w:r w:rsidRPr="00012A86">
        <w:rPr>
          <w:rFonts w:eastAsia="Calibri"/>
          <w:rtl/>
        </w:rPr>
        <w:t>– העצמה, סינגור עצמי, אזרחות פעילה,</w:t>
      </w:r>
      <w:r w:rsidRPr="00012A86">
        <w:rPr>
          <w:rFonts w:eastAsia="Calibri"/>
          <w:b/>
          <w:bCs/>
          <w:rtl/>
        </w:rPr>
        <w:t xml:space="preserve">  </w:t>
      </w:r>
      <w:r w:rsidRPr="00012A86">
        <w:rPr>
          <w:rFonts w:eastAsia="Calibri"/>
          <w:rtl/>
        </w:rPr>
        <w:t>יוזמה קהילתית</w:t>
      </w:r>
      <w:r w:rsidR="009E55E4" w:rsidRPr="00012A86">
        <w:rPr>
          <w:rFonts w:eastAsia="Calibri"/>
          <w:rtl/>
        </w:rPr>
        <w:t>;</w:t>
      </w:r>
    </w:p>
    <w:p w14:paraId="7F1DD502" w14:textId="1D286E38"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השתתפות ושותפות </w:t>
      </w:r>
      <w:r w:rsidRPr="00012A86">
        <w:rPr>
          <w:rFonts w:eastAsia="Calibri"/>
          <w:rtl/>
        </w:rPr>
        <w:t>– חברה אזרחית, אזרחות פעילה, דמוקרטיה השתתפותית</w:t>
      </w:r>
      <w:r w:rsidR="009E55E4" w:rsidRPr="00012A86">
        <w:rPr>
          <w:rFonts w:eastAsia="Calibri"/>
          <w:rtl/>
        </w:rPr>
        <w:t>;</w:t>
      </w:r>
      <w:r w:rsidRPr="00012A86">
        <w:rPr>
          <w:rFonts w:eastAsia="Calibri"/>
          <w:rtl/>
        </w:rPr>
        <w:t xml:space="preserve"> </w:t>
      </w:r>
    </w:p>
    <w:p w14:paraId="3681A025" w14:textId="63BB1CE1"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אג'נדה ערכית </w:t>
      </w:r>
      <w:r w:rsidRPr="00012A86">
        <w:rPr>
          <w:rFonts w:eastAsia="Calibri"/>
          <w:rtl/>
        </w:rPr>
        <w:t xml:space="preserve">– הכללה ( </w:t>
      </w:r>
      <w:r w:rsidRPr="00012A86">
        <w:rPr>
          <w:rFonts w:eastAsia="Calibri"/>
        </w:rPr>
        <w:t>Inclusion</w:t>
      </w:r>
      <w:r w:rsidRPr="00012A86">
        <w:rPr>
          <w:rFonts w:eastAsia="Calibri"/>
          <w:rtl/>
        </w:rPr>
        <w:t>), קבלה, סירוב לתייג</w:t>
      </w:r>
      <w:r w:rsidR="009E55E4" w:rsidRPr="00012A86">
        <w:rPr>
          <w:rFonts w:eastAsia="Calibri"/>
          <w:rtl/>
        </w:rPr>
        <w:t>;</w:t>
      </w:r>
      <w:r w:rsidRPr="00012A86">
        <w:rPr>
          <w:rFonts w:eastAsia="Calibri"/>
          <w:rtl/>
        </w:rPr>
        <w:t xml:space="preserve"> </w:t>
      </w:r>
    </w:p>
    <w:p w14:paraId="25E96D01" w14:textId="738F0E61" w:rsidR="00C66321" w:rsidRPr="00012A86" w:rsidRDefault="00C66321" w:rsidP="00BE1778">
      <w:pPr>
        <w:numPr>
          <w:ilvl w:val="0"/>
          <w:numId w:val="17"/>
        </w:numPr>
        <w:spacing w:line="360" w:lineRule="auto"/>
        <w:contextualSpacing/>
        <w:rPr>
          <w:rFonts w:eastAsia="Calibri"/>
        </w:rPr>
      </w:pPr>
      <w:r w:rsidRPr="00012A86">
        <w:rPr>
          <w:rFonts w:eastAsia="Calibri"/>
          <w:b/>
          <w:bCs/>
          <w:rtl/>
        </w:rPr>
        <w:lastRenderedPageBreak/>
        <w:t xml:space="preserve">מכוונות לאנשים </w:t>
      </w:r>
      <w:r w:rsidRPr="00012A86">
        <w:rPr>
          <w:rFonts w:eastAsia="Calibri"/>
          <w:rtl/>
        </w:rPr>
        <w:t>– כבוד, זכויות, חינוך, דאגה למיצוי זכויות ולהשבת הכבוד האבוד לאלו שנפגעו מהמציאות הקיימת</w:t>
      </w:r>
      <w:r w:rsidR="002B25AF" w:rsidRPr="00012A86">
        <w:rPr>
          <w:rFonts w:eastAsia="Calibri"/>
          <w:rtl/>
        </w:rPr>
        <w:t xml:space="preserve"> (רוסו-כרמל</w:t>
      </w:r>
      <w:r w:rsidR="00700C34" w:rsidRPr="00012A86">
        <w:rPr>
          <w:rFonts w:eastAsia="Calibri"/>
          <w:rtl/>
        </w:rPr>
        <w:t xml:space="preserve"> ואחרים</w:t>
      </w:r>
      <w:r w:rsidR="002B25AF" w:rsidRPr="00012A86">
        <w:rPr>
          <w:rFonts w:eastAsia="Calibri"/>
          <w:rtl/>
        </w:rPr>
        <w:t>, 2019)</w:t>
      </w:r>
      <w:r w:rsidR="009E55E4" w:rsidRPr="00012A86">
        <w:rPr>
          <w:rFonts w:eastAsia="Calibri"/>
          <w:rtl/>
        </w:rPr>
        <w:t>;</w:t>
      </w:r>
    </w:p>
    <w:p w14:paraId="070796BC" w14:textId="3F8F4A3B"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פיתוח יכולות </w:t>
      </w:r>
      <w:r w:rsidRPr="00012A86">
        <w:rPr>
          <w:rFonts w:eastAsia="Calibri"/>
          <w:rtl/>
        </w:rPr>
        <w:t>– ארגון, פיתוח יכולות קהילתיות, פיתוח מנגנונים ותהליכים</w:t>
      </w:r>
      <w:r w:rsidR="009E55E4" w:rsidRPr="00012A86">
        <w:rPr>
          <w:rFonts w:eastAsia="Calibri"/>
          <w:rtl/>
        </w:rPr>
        <w:t>;</w:t>
      </w:r>
    </w:p>
    <w:p w14:paraId="492E55D4" w14:textId="13364106" w:rsidR="00C66321" w:rsidRPr="00012A86" w:rsidRDefault="00C66321" w:rsidP="00BE1778">
      <w:pPr>
        <w:numPr>
          <w:ilvl w:val="0"/>
          <w:numId w:val="17"/>
        </w:numPr>
        <w:spacing w:line="360" w:lineRule="auto"/>
        <w:contextualSpacing/>
        <w:rPr>
          <w:rFonts w:eastAsia="Calibri"/>
        </w:rPr>
      </w:pPr>
      <w:r w:rsidRPr="00012A86">
        <w:rPr>
          <w:rFonts w:eastAsia="Calibri"/>
          <w:b/>
          <w:bCs/>
          <w:rtl/>
        </w:rPr>
        <w:t xml:space="preserve">קהילה כמטרה </w:t>
      </w:r>
      <w:r w:rsidRPr="00012A86">
        <w:rPr>
          <w:rFonts w:eastAsia="Calibri"/>
          <w:rtl/>
        </w:rPr>
        <w:t>– התהוות קהילות רצויות</w:t>
      </w:r>
      <w:r w:rsidR="009E55E4" w:rsidRPr="00012A86">
        <w:rPr>
          <w:rFonts w:eastAsia="Calibri"/>
          <w:rtl/>
        </w:rPr>
        <w:t>.</w:t>
      </w:r>
      <w:r w:rsidRPr="00012A86">
        <w:rPr>
          <w:rFonts w:eastAsia="Calibri"/>
          <w:rtl/>
        </w:rPr>
        <w:t xml:space="preserve"> </w:t>
      </w:r>
    </w:p>
    <w:p w14:paraId="320982ED" w14:textId="77777777" w:rsidR="00C66321" w:rsidRPr="00012A86" w:rsidRDefault="00C66321" w:rsidP="004B2241">
      <w:pPr>
        <w:pStyle w:val="3"/>
        <w:numPr>
          <w:ilvl w:val="0"/>
          <w:numId w:val="29"/>
        </w:numPr>
        <w:rPr>
          <w:rtl/>
        </w:rPr>
      </w:pPr>
      <w:bookmarkStart w:id="136" w:name="_Toc75086464"/>
      <w:bookmarkStart w:id="137" w:name="_Toc75114135"/>
      <w:bookmarkStart w:id="138" w:name="_Toc75372350"/>
      <w:bookmarkStart w:id="139" w:name="_Toc84588540"/>
      <w:bookmarkStart w:id="140" w:name="_Toc85060711"/>
      <w:bookmarkStart w:id="141" w:name="_Toc85101682"/>
      <w:r w:rsidRPr="00012A86">
        <w:rPr>
          <w:rtl/>
        </w:rPr>
        <w:t>מפרקטיקה של שינוי חברתי לגישת ההון החברתי</w:t>
      </w:r>
      <w:bookmarkEnd w:id="136"/>
      <w:bookmarkEnd w:id="137"/>
      <w:bookmarkEnd w:id="138"/>
      <w:bookmarkEnd w:id="139"/>
      <w:bookmarkEnd w:id="140"/>
      <w:bookmarkEnd w:id="141"/>
    </w:p>
    <w:p w14:paraId="7C4BEC44" w14:textId="77777777" w:rsidR="00075E31" w:rsidRPr="00012A86" w:rsidRDefault="00C66321" w:rsidP="00075E31">
      <w:pPr>
        <w:spacing w:before="100" w:beforeAutospacing="1" w:line="360" w:lineRule="auto"/>
        <w:rPr>
          <w:rFonts w:eastAsia="Calibri"/>
          <w:rtl/>
        </w:rPr>
      </w:pPr>
      <w:bookmarkStart w:id="142" w:name="_Hlk76228408"/>
      <w:r w:rsidRPr="00012A86">
        <w:rPr>
          <w:rFonts w:eastAsia="Calibri"/>
          <w:rtl/>
        </w:rPr>
        <w:t>בשנות ה</w:t>
      </w:r>
      <w:r w:rsidR="00D54A0D" w:rsidRPr="00012A86">
        <w:rPr>
          <w:rFonts w:eastAsia="Calibri"/>
          <w:rtl/>
        </w:rPr>
        <w:t>-</w:t>
      </w:r>
      <w:r w:rsidRPr="00012A86">
        <w:rPr>
          <w:rFonts w:eastAsia="Calibri"/>
          <w:rtl/>
        </w:rPr>
        <w:t>90 של המאה הקודמת החלו להתפתח גישות חדשות לעבודה קהילתית</w:t>
      </w:r>
      <w:r w:rsidR="00D54A0D" w:rsidRPr="00012A86">
        <w:rPr>
          <w:rFonts w:eastAsia="Calibri"/>
          <w:rtl/>
        </w:rPr>
        <w:t>.</w:t>
      </w:r>
      <w:r w:rsidRPr="00012A86">
        <w:rPr>
          <w:rFonts w:eastAsia="Calibri"/>
          <w:rtl/>
        </w:rPr>
        <w:t xml:space="preserve"> אפשר לומר בהכללה כי הדגש עבר ממיקוד באוכלוסיות בעוני ובהדרה</w:t>
      </w:r>
      <w:r w:rsidR="00D54A0D" w:rsidRPr="00012A86">
        <w:rPr>
          <w:rFonts w:eastAsia="Calibri"/>
          <w:rtl/>
        </w:rPr>
        <w:t>,</w:t>
      </w:r>
      <w:r w:rsidRPr="00012A86">
        <w:rPr>
          <w:rFonts w:eastAsia="Calibri"/>
          <w:rtl/>
        </w:rPr>
        <w:t xml:space="preserve"> לגישה מרחיבה הרואה בקהילה כולה את "הלקוח"</w:t>
      </w:r>
      <w:r w:rsidR="00D54A0D" w:rsidRPr="00012A86">
        <w:rPr>
          <w:rFonts w:eastAsia="Calibri"/>
          <w:rtl/>
        </w:rPr>
        <w:t>;</w:t>
      </w:r>
      <w:r w:rsidRPr="00012A86">
        <w:rPr>
          <w:rFonts w:eastAsia="Calibri"/>
          <w:rtl/>
        </w:rPr>
        <w:t xml:space="preserve"> וממיקוד "פונקציונלי" לקידום פרוייקטים</w:t>
      </w:r>
      <w:r w:rsidR="00D54A0D" w:rsidRPr="00012A86">
        <w:rPr>
          <w:rFonts w:eastAsia="Calibri"/>
          <w:rtl/>
        </w:rPr>
        <w:t>,</w:t>
      </w:r>
      <w:r w:rsidRPr="00012A86">
        <w:rPr>
          <w:rFonts w:eastAsia="Calibri"/>
          <w:rtl/>
        </w:rPr>
        <w:t xml:space="preserve"> למיקוד בבניית מערכות יחסים וקשרים. </w:t>
      </w:r>
    </w:p>
    <w:p w14:paraId="2E140A3B" w14:textId="437BB7EE" w:rsidR="00075E31" w:rsidRPr="00012A86" w:rsidRDefault="00C66321" w:rsidP="00075E31">
      <w:pPr>
        <w:spacing w:before="100" w:beforeAutospacing="1" w:line="360" w:lineRule="auto"/>
        <w:rPr>
          <w:rFonts w:eastAsia="Calibri"/>
          <w:rtl/>
        </w:rPr>
      </w:pPr>
      <w:r w:rsidRPr="00012A86">
        <w:rPr>
          <w:rFonts w:eastAsia="Calibri"/>
          <w:rtl/>
        </w:rPr>
        <w:t xml:space="preserve">מייצגים מרכזיים של מעבר זה הם אמיתי עציוני </w:t>
      </w:r>
      <w:r w:rsidR="001B409B" w:rsidRPr="00012A86">
        <w:rPr>
          <w:rtl/>
        </w:rPr>
        <w:t>(</w:t>
      </w:r>
      <w:r w:rsidR="001B409B" w:rsidRPr="00012A86">
        <w:t>Amitai Etzioni</w:t>
      </w:r>
      <w:r w:rsidR="001B409B" w:rsidRPr="00012A86">
        <w:rPr>
          <w:rtl/>
        </w:rPr>
        <w:t xml:space="preserve">) </w:t>
      </w:r>
      <w:r w:rsidRPr="00012A86">
        <w:rPr>
          <w:rFonts w:eastAsia="Calibri"/>
          <w:rtl/>
        </w:rPr>
        <w:t>עם התנועה הקהילתנית</w:t>
      </w:r>
      <w:r w:rsidR="00700C34" w:rsidRPr="00012A86">
        <w:rPr>
          <w:rFonts w:eastAsia="Calibri"/>
          <w:rtl/>
        </w:rPr>
        <w:t>,</w:t>
      </w:r>
      <w:r w:rsidRPr="00012A86">
        <w:rPr>
          <w:rFonts w:eastAsia="Calibri"/>
          <w:rtl/>
        </w:rPr>
        <w:t xml:space="preserve"> אנתוני גידנס</w:t>
      </w:r>
      <w:r w:rsidR="001B409B" w:rsidRPr="00012A86">
        <w:rPr>
          <w:rFonts w:eastAsia="Calibri"/>
          <w:rtl/>
        </w:rPr>
        <w:t xml:space="preserve"> </w:t>
      </w:r>
      <w:r w:rsidR="001B409B" w:rsidRPr="00012A86">
        <w:rPr>
          <w:rFonts w:eastAsia="Calibri"/>
          <w:sz w:val="20"/>
          <w:szCs w:val="20"/>
          <w:rtl/>
        </w:rPr>
        <w:t>(</w:t>
      </w:r>
      <w:r w:rsidR="001B409B" w:rsidRPr="00012A86">
        <w:rPr>
          <w:color w:val="202122"/>
          <w:sz w:val="20"/>
          <w:szCs w:val="20"/>
          <w:shd w:val="clear" w:color="auto" w:fill="FFFFFF"/>
        </w:rPr>
        <w:t>Baron Anthony Giddens</w:t>
      </w:r>
      <w:r w:rsidR="001B409B" w:rsidRPr="00012A86">
        <w:rPr>
          <w:rFonts w:eastAsia="Calibri"/>
          <w:sz w:val="20"/>
          <w:szCs w:val="20"/>
          <w:rtl/>
        </w:rPr>
        <w:t>)</w:t>
      </w:r>
      <w:r w:rsidRPr="00012A86">
        <w:rPr>
          <w:rFonts w:eastAsia="Calibri"/>
          <w:rtl/>
        </w:rPr>
        <w:t xml:space="preserve"> עם הדרך השלישית ורוברט פטנאם </w:t>
      </w:r>
      <w:r w:rsidR="001B409B" w:rsidRPr="00012A86">
        <w:rPr>
          <w:rFonts w:eastAsia="Calibri"/>
          <w:rtl/>
        </w:rPr>
        <w:t>(</w:t>
      </w:r>
      <w:r w:rsidR="001B409B" w:rsidRPr="00012A86">
        <w:rPr>
          <w:rFonts w:eastAsia="Calibri"/>
        </w:rPr>
        <w:t>Robert Putnam</w:t>
      </w:r>
      <w:r w:rsidR="001B409B" w:rsidRPr="00012A86">
        <w:rPr>
          <w:rFonts w:eastAsia="Calibri"/>
          <w:rtl/>
        </w:rPr>
        <w:t xml:space="preserve">) </w:t>
      </w:r>
      <w:r w:rsidRPr="00012A86">
        <w:rPr>
          <w:rFonts w:eastAsia="Calibri"/>
          <w:rtl/>
        </w:rPr>
        <w:t xml:space="preserve">עם ההון החברתי. </w:t>
      </w:r>
      <w:bookmarkEnd w:id="142"/>
      <w:r w:rsidRPr="00012A86">
        <w:rPr>
          <w:rFonts w:eastAsia="Calibri"/>
          <w:rtl/>
        </w:rPr>
        <w:t>ההוגים הקהילתניים קוראים ליצור קהילות עם קרבה בין-אישית, עומק רגשי, מחויבות מוסרית, לכידות חברתית ורציפות לאורך זמן, המגלות אחריות ל</w:t>
      </w:r>
      <w:r w:rsidR="00075E31" w:rsidRPr="00012A86">
        <w:rPr>
          <w:rFonts w:eastAsia="Calibri"/>
          <w:rtl/>
        </w:rPr>
        <w:t>'</w:t>
      </w:r>
      <w:r w:rsidRPr="00012A86">
        <w:rPr>
          <w:rFonts w:eastAsia="Calibri"/>
          <w:rtl/>
        </w:rPr>
        <w:t>טוב המשותף</w:t>
      </w:r>
      <w:r w:rsidR="00075E31" w:rsidRPr="00012A86">
        <w:rPr>
          <w:rFonts w:eastAsia="Calibri"/>
          <w:rtl/>
        </w:rPr>
        <w:t>'</w:t>
      </w:r>
      <w:r w:rsidR="001B409B" w:rsidRPr="00012A86">
        <w:rPr>
          <w:rFonts w:eastAsia="Calibri"/>
          <w:rtl/>
        </w:rPr>
        <w:t xml:space="preserve"> </w:t>
      </w:r>
      <w:r w:rsidR="00075E31" w:rsidRPr="00012A86">
        <w:rPr>
          <w:rFonts w:eastAsia="Calibri"/>
        </w:rPr>
        <w:t>‘</w:t>
      </w:r>
      <w:r w:rsidR="001B409B" w:rsidRPr="00012A86">
        <w:rPr>
          <w:rFonts w:eastAsia="Calibri"/>
        </w:rPr>
        <w:t>Common good</w:t>
      </w:r>
      <w:r w:rsidR="00075E31" w:rsidRPr="00012A86">
        <w:rPr>
          <w:rFonts w:eastAsia="Calibri"/>
        </w:rPr>
        <w:t>’</w:t>
      </w:r>
      <w:r w:rsidR="001B409B" w:rsidRPr="00012A86">
        <w:rPr>
          <w:rFonts w:eastAsia="Calibri"/>
        </w:rPr>
        <w:t>)</w:t>
      </w:r>
      <w:r w:rsidRPr="00012A86">
        <w:rPr>
          <w:rFonts w:eastAsia="Calibri"/>
          <w:rtl/>
        </w:rPr>
        <w:t xml:space="preserve"> </w:t>
      </w:r>
      <w:r w:rsidRPr="00012A86">
        <w:rPr>
          <w:rFonts w:eastAsia="Calibri"/>
        </w:rPr>
        <w:t xml:space="preserve"> (</w:t>
      </w:r>
      <w:proofErr w:type="spellStart"/>
      <w:r w:rsidRPr="00012A86">
        <w:rPr>
          <w:rFonts w:eastAsia="Calibri"/>
        </w:rPr>
        <w:t>Nisbet</w:t>
      </w:r>
      <w:proofErr w:type="spellEnd"/>
      <w:r w:rsidRPr="00012A86">
        <w:rPr>
          <w:rFonts w:eastAsia="Calibri"/>
        </w:rPr>
        <w:t xml:space="preserve">, 1969; </w:t>
      </w:r>
      <w:proofErr w:type="spellStart"/>
      <w:r w:rsidRPr="00012A86">
        <w:rPr>
          <w:rFonts w:eastAsia="Calibri"/>
        </w:rPr>
        <w:t>Bellah</w:t>
      </w:r>
      <w:proofErr w:type="spellEnd"/>
      <w:r w:rsidRPr="00012A86">
        <w:rPr>
          <w:rFonts w:eastAsia="Calibri"/>
        </w:rPr>
        <w:t xml:space="preserve"> 1995; </w:t>
      </w:r>
      <w:proofErr w:type="spellStart"/>
      <w:r w:rsidRPr="00012A86">
        <w:rPr>
          <w:rFonts w:eastAsia="Calibri"/>
        </w:rPr>
        <w:t>Etzioni</w:t>
      </w:r>
      <w:proofErr w:type="spellEnd"/>
      <w:r w:rsidRPr="00012A86">
        <w:rPr>
          <w:rFonts w:eastAsia="Calibri"/>
        </w:rPr>
        <w:t>, 1998</w:t>
      </w:r>
      <w:r w:rsidRPr="00012A86">
        <w:rPr>
          <w:rFonts w:eastAsia="Calibri"/>
          <w:rtl/>
        </w:rPr>
        <w:t>.  בכיוון דומה</w:t>
      </w:r>
      <w:r w:rsidR="00075E31" w:rsidRPr="00012A86">
        <w:rPr>
          <w:rFonts w:eastAsia="Calibri"/>
          <w:rtl/>
        </w:rPr>
        <w:t xml:space="preserve">, </w:t>
      </w:r>
      <w:r w:rsidRPr="00012A86">
        <w:rPr>
          <w:rFonts w:eastAsia="Calibri"/>
          <w:rtl/>
        </w:rPr>
        <w:t>אך בדרך מעט שונה</w:t>
      </w:r>
      <w:r w:rsidR="00075E31" w:rsidRPr="00012A86">
        <w:rPr>
          <w:rFonts w:eastAsia="Calibri"/>
          <w:rtl/>
        </w:rPr>
        <w:t>,</w:t>
      </w:r>
      <w:r w:rsidRPr="00012A86">
        <w:rPr>
          <w:rFonts w:eastAsia="Calibri"/>
          <w:rtl/>
        </w:rPr>
        <w:t xml:space="preserve"> השפיע גידנס על קידום מדיניות תומכת עבודה קהילתית באנגליה בתקופת טוני בלייר</w:t>
      </w:r>
      <w:r w:rsidR="00075E31" w:rsidRPr="00012A86">
        <w:rPr>
          <w:rFonts w:eastAsia="Calibri"/>
          <w:rtl/>
        </w:rPr>
        <w:t xml:space="preserve"> (גידנס, 2000)</w:t>
      </w:r>
      <w:r w:rsidRPr="00012A86">
        <w:rPr>
          <w:rFonts w:eastAsia="Calibri"/>
          <w:rtl/>
        </w:rPr>
        <w:t>. תנופה משמעותית לגישת היחסים, הביא פטנאם כאשר הפך את המונח  הון חברתי (</w:t>
      </w:r>
      <w:r w:rsidRPr="00012A86">
        <w:rPr>
          <w:rFonts w:eastAsia="Calibri"/>
        </w:rPr>
        <w:t>Social Capital</w:t>
      </w:r>
      <w:r w:rsidRPr="00012A86">
        <w:rPr>
          <w:rFonts w:eastAsia="Calibri"/>
          <w:rtl/>
        </w:rPr>
        <w:t>) למגדיר מרכזי של איכות חברתית וקהילתית. המושג הון חברתי מתאר את הקשרים ואת האמון כנכס לפרט ולקהילה (</w:t>
      </w:r>
      <w:r w:rsidRPr="00012A86">
        <w:rPr>
          <w:rFonts w:eastAsia="Calibri"/>
        </w:rPr>
        <w:t>Coleman, 1990; Putnam, 2000; Bourdieu 1986; Paxton, 2000</w:t>
      </w:r>
      <w:r w:rsidRPr="00012A86">
        <w:rPr>
          <w:rFonts w:eastAsia="Calibri"/>
          <w:rtl/>
        </w:rPr>
        <w:t xml:space="preserve">). </w:t>
      </w:r>
    </w:p>
    <w:p w14:paraId="0E7E8532" w14:textId="4CC95FAB" w:rsidR="008928CF" w:rsidRPr="00012A86" w:rsidRDefault="00C66321" w:rsidP="00075E31">
      <w:pPr>
        <w:spacing w:before="100" w:beforeAutospacing="1" w:line="360" w:lineRule="auto"/>
        <w:rPr>
          <w:rFonts w:eastAsia="Calibri"/>
          <w:i/>
          <w:iCs/>
          <w:rtl/>
        </w:rPr>
      </w:pPr>
      <w:r w:rsidRPr="00012A86">
        <w:rPr>
          <w:rFonts w:eastAsia="Calibri"/>
          <w:b/>
          <w:rtl/>
        </w:rPr>
        <w:t xml:space="preserve">ויטלי ופרייז סימנו תוואי </w:t>
      </w:r>
      <w:r w:rsidR="00075E31" w:rsidRPr="00012A86">
        <w:rPr>
          <w:rFonts w:eastAsia="Calibri"/>
          <w:b/>
          <w:rtl/>
        </w:rPr>
        <w:t xml:space="preserve">נוסף </w:t>
      </w:r>
      <w:r w:rsidRPr="00012A86">
        <w:rPr>
          <w:rFonts w:eastAsia="Calibri"/>
          <w:b/>
          <w:rtl/>
        </w:rPr>
        <w:t>ליישום גישת ההון החברתי (</w:t>
      </w:r>
      <w:r w:rsidRPr="00012A86">
        <w:rPr>
          <w:rFonts w:eastAsia="Calibri"/>
          <w:bCs/>
        </w:rPr>
        <w:t>Wheatley &amp; Frieze, 2006</w:t>
      </w:r>
      <w:r w:rsidR="00644A36" w:rsidRPr="00012A86">
        <w:rPr>
          <w:rFonts w:eastAsia="Calibri"/>
          <w:bCs/>
        </w:rPr>
        <w:t>:5</w:t>
      </w:r>
      <w:r w:rsidRPr="00012A86">
        <w:rPr>
          <w:rFonts w:eastAsia="Calibri"/>
          <w:b/>
          <w:rtl/>
        </w:rPr>
        <w:t>):</w:t>
      </w:r>
      <w:r w:rsidRPr="00012A86">
        <w:rPr>
          <w:rFonts w:eastAsia="Calibri"/>
          <w:bCs/>
          <w:rtl/>
        </w:rPr>
        <w:t xml:space="preserve"> </w:t>
      </w:r>
      <w:r w:rsidRPr="00012A86">
        <w:rPr>
          <w:rFonts w:eastAsia="Calibri"/>
          <w:b/>
          <w:i/>
          <w:iCs/>
          <w:rtl/>
        </w:rPr>
        <w:t>"העולם משתנה כאשר רשתות יחסים נוצרות בין אנשים, החולקים חזון דומה לגבי העתיד... מכירים בתועלת הטמונה בהמצאות במערכות יחסים... משתמשים בקהילה כדי לחלוק את מה שהם יודעים, לתמוך אחד בשני, וליצור באופן מכוון ידע חדש לתחום עיסוקם"</w:t>
      </w:r>
      <w:r w:rsidRPr="00012A86">
        <w:rPr>
          <w:rFonts w:eastAsia="Calibri"/>
          <w:b/>
          <w:rtl/>
        </w:rPr>
        <w:t>.</w:t>
      </w:r>
      <w:r w:rsidRPr="00012A86">
        <w:rPr>
          <w:rFonts w:eastAsia="Calibri"/>
          <w:b/>
          <w:bCs/>
          <w:rtl/>
        </w:rPr>
        <w:t xml:space="preserve"> </w:t>
      </w:r>
      <w:r w:rsidRPr="00012A86">
        <w:rPr>
          <w:rFonts w:eastAsia="Calibri"/>
          <w:rtl/>
        </w:rPr>
        <w:t xml:space="preserve">על פי שדמי-וורטמן (2010:21) </w:t>
      </w:r>
      <w:r w:rsidRPr="00012A86">
        <w:rPr>
          <w:rFonts w:eastAsia="Calibri"/>
          <w:i/>
          <w:iCs/>
          <w:rtl/>
        </w:rPr>
        <w:t>"אפשר לצפות שקהילות המבורכות במלאי גדול של הון חברתי תהיינה בטוחות</w:t>
      </w:r>
      <w:r w:rsidR="00AE776F" w:rsidRPr="00012A86">
        <w:rPr>
          <w:rFonts w:eastAsia="Calibri"/>
          <w:i/>
          <w:iCs/>
          <w:rtl/>
        </w:rPr>
        <w:t>,</w:t>
      </w:r>
      <w:r w:rsidRPr="00012A86">
        <w:rPr>
          <w:rFonts w:eastAsia="Calibri"/>
          <w:i/>
          <w:iCs/>
          <w:rtl/>
        </w:rPr>
        <w:t xml:space="preserve"> נקיות</w:t>
      </w:r>
      <w:r w:rsidR="00AE776F" w:rsidRPr="00012A86">
        <w:rPr>
          <w:rFonts w:eastAsia="Calibri"/>
          <w:i/>
          <w:iCs/>
          <w:rtl/>
        </w:rPr>
        <w:t xml:space="preserve">, </w:t>
      </w:r>
      <w:r w:rsidRPr="00012A86">
        <w:rPr>
          <w:rFonts w:eastAsia="Calibri"/>
          <w:i/>
          <w:iCs/>
          <w:rtl/>
        </w:rPr>
        <w:t>בריאות</w:t>
      </w:r>
      <w:r w:rsidR="00AE776F" w:rsidRPr="00012A86">
        <w:rPr>
          <w:rFonts w:eastAsia="Calibri"/>
          <w:i/>
          <w:iCs/>
          <w:rtl/>
        </w:rPr>
        <w:t xml:space="preserve">, </w:t>
      </w:r>
      <w:r w:rsidRPr="00012A86">
        <w:rPr>
          <w:rFonts w:eastAsia="Calibri"/>
          <w:i/>
          <w:iCs/>
          <w:rtl/>
        </w:rPr>
        <w:t>נאורות ומנוהלות טוב יותר".</w:t>
      </w:r>
    </w:p>
    <w:p w14:paraId="31F08AFA" w14:textId="50FD75FE" w:rsidR="00C66321" w:rsidRPr="00012A86" w:rsidRDefault="00C66321" w:rsidP="00C66321">
      <w:pPr>
        <w:spacing w:before="100" w:beforeAutospacing="1" w:line="360" w:lineRule="auto"/>
        <w:rPr>
          <w:rFonts w:eastAsia="Calibri"/>
          <w:b/>
          <w:bCs/>
          <w:rtl/>
        </w:rPr>
      </w:pPr>
      <w:r w:rsidRPr="00012A86">
        <w:rPr>
          <w:rFonts w:eastAsia="Calibri"/>
          <w:b/>
          <w:bCs/>
          <w:rtl/>
        </w:rPr>
        <w:t>עקרונות הפעולה הנגזרים מגישת ההון החברתי הם:</w:t>
      </w:r>
    </w:p>
    <w:p w14:paraId="74105A3B" w14:textId="2FB7F446"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 xml:space="preserve">קידום הון חברתי – </w:t>
      </w:r>
      <w:r w:rsidRPr="00012A86">
        <w:rPr>
          <w:rFonts w:eastAsia="Calibri"/>
          <w:rtl/>
        </w:rPr>
        <w:t>חיזוק שלושת סוגי ההון: מלכד, מגשר ומקשר לבניית רקמה חברתית המהווה נכס לאנשי הקהילה ולציבור בכלל</w:t>
      </w:r>
      <w:r w:rsidR="009E55E4" w:rsidRPr="00012A86">
        <w:rPr>
          <w:rFonts w:eastAsia="Calibri"/>
          <w:rtl/>
        </w:rPr>
        <w:t>;</w:t>
      </w:r>
    </w:p>
    <w:p w14:paraId="3262793A" w14:textId="3F22DB20"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מכוונות ליחסים</w:t>
      </w:r>
      <w:r w:rsidRPr="00012A86">
        <w:rPr>
          <w:rFonts w:eastAsia="Calibri"/>
          <w:rtl/>
        </w:rPr>
        <w:t xml:space="preserve"> – קרבה בין-אישית, עומק רגשי, מחויבות מוסרית, לכידות חברתית, פיתוח יחסי אמון, תמיכה הדדית</w:t>
      </w:r>
      <w:r w:rsidR="009E55E4" w:rsidRPr="00012A86">
        <w:rPr>
          <w:rFonts w:eastAsia="Calibri"/>
          <w:rtl/>
        </w:rPr>
        <w:t>;</w:t>
      </w:r>
    </w:p>
    <w:p w14:paraId="06D18036" w14:textId="373D2F38" w:rsidR="00C66321" w:rsidRPr="00012A86" w:rsidRDefault="00C66321" w:rsidP="00BE1778">
      <w:pPr>
        <w:numPr>
          <w:ilvl w:val="0"/>
          <w:numId w:val="17"/>
        </w:numPr>
        <w:spacing w:before="100" w:beforeAutospacing="1" w:line="360" w:lineRule="auto"/>
        <w:contextualSpacing/>
        <w:rPr>
          <w:rFonts w:eastAsia="Calibri"/>
          <w:rtl/>
        </w:rPr>
      </w:pPr>
      <w:r w:rsidRPr="00012A86">
        <w:rPr>
          <w:rFonts w:eastAsia="Calibri"/>
          <w:b/>
          <w:bCs/>
          <w:rtl/>
        </w:rPr>
        <w:t xml:space="preserve">קידום מדיניות </w:t>
      </w:r>
      <w:r w:rsidRPr="00012A86">
        <w:rPr>
          <w:rFonts w:eastAsia="Calibri"/>
          <w:rtl/>
        </w:rPr>
        <w:t>– העובד הקהילתי מקדם מדיניות של ממשל מקומי ולאומי לקידום התהוותן של קהילות רצויות, קידום 'הטוב המשותף'</w:t>
      </w:r>
      <w:r w:rsidR="009E55E4" w:rsidRPr="00012A86">
        <w:rPr>
          <w:rFonts w:eastAsia="Calibri"/>
          <w:rtl/>
        </w:rPr>
        <w:t>;</w:t>
      </w:r>
    </w:p>
    <w:p w14:paraId="2E305ECD" w14:textId="26934BBC"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שיתוף פעולה</w:t>
      </w:r>
      <w:r w:rsidRPr="00012A86">
        <w:rPr>
          <w:rFonts w:eastAsia="Calibri"/>
          <w:rtl/>
        </w:rPr>
        <w:t xml:space="preserve"> – יצי</w:t>
      </w:r>
      <w:r w:rsidR="009E55E4" w:rsidRPr="00012A86">
        <w:rPr>
          <w:rFonts w:eastAsia="Calibri"/>
          <w:rtl/>
        </w:rPr>
        <w:t>רת רשתות של יחסים, שותפות לקידם;</w:t>
      </w:r>
    </w:p>
    <w:p w14:paraId="10B1A762" w14:textId="7BCD2104" w:rsidR="00C66321" w:rsidRPr="00012A86" w:rsidRDefault="00C66321" w:rsidP="00BE1778">
      <w:pPr>
        <w:numPr>
          <w:ilvl w:val="0"/>
          <w:numId w:val="17"/>
        </w:numPr>
        <w:spacing w:before="100" w:beforeAutospacing="1" w:line="360" w:lineRule="auto"/>
        <w:contextualSpacing/>
        <w:rPr>
          <w:rFonts w:eastAsia="Calibri"/>
          <w:rtl/>
        </w:rPr>
      </w:pPr>
      <w:r w:rsidRPr="00012A86">
        <w:rPr>
          <w:rFonts w:eastAsia="Calibri"/>
          <w:b/>
          <w:bCs/>
          <w:rtl/>
        </w:rPr>
        <w:t xml:space="preserve">מכוונות לקהילה כולה </w:t>
      </w:r>
      <w:r w:rsidRPr="00012A86">
        <w:rPr>
          <w:rFonts w:eastAsia="Calibri"/>
          <w:rtl/>
        </w:rPr>
        <w:t>– עבודה קהילתית רואה את הקהילה כולה כלקוח</w:t>
      </w:r>
      <w:r w:rsidR="009E55E4" w:rsidRPr="00012A86">
        <w:rPr>
          <w:rFonts w:eastAsia="Calibri"/>
          <w:rtl/>
        </w:rPr>
        <w:t>.</w:t>
      </w:r>
      <w:r w:rsidRPr="00012A86">
        <w:rPr>
          <w:rFonts w:eastAsia="Calibri"/>
          <w:rtl/>
        </w:rPr>
        <w:t xml:space="preserve"> </w:t>
      </w:r>
    </w:p>
    <w:p w14:paraId="5FF7D865" w14:textId="7FE3CBFD" w:rsidR="00C66321" w:rsidRPr="00012A86" w:rsidRDefault="00C66321" w:rsidP="004B2241">
      <w:pPr>
        <w:pStyle w:val="3"/>
        <w:numPr>
          <w:ilvl w:val="0"/>
          <w:numId w:val="29"/>
        </w:numPr>
        <w:rPr>
          <w:rtl/>
        </w:rPr>
      </w:pPr>
      <w:bookmarkStart w:id="143" w:name="_Toc75086465"/>
      <w:bookmarkStart w:id="144" w:name="_Toc75114136"/>
      <w:bookmarkStart w:id="145" w:name="_Toc75372351"/>
      <w:bookmarkStart w:id="146" w:name="_Toc84588541"/>
      <w:bookmarkStart w:id="147" w:name="_Toc85060712"/>
      <w:bookmarkStart w:id="148" w:name="_Toc85101683"/>
      <w:r w:rsidRPr="00012A86">
        <w:rPr>
          <w:rtl/>
        </w:rPr>
        <w:lastRenderedPageBreak/>
        <w:t xml:space="preserve">מגישה דיאגנוסטית לגישה </w:t>
      </w:r>
      <w:proofErr w:type="spellStart"/>
      <w:r w:rsidRPr="00012A86">
        <w:rPr>
          <w:rtl/>
        </w:rPr>
        <w:t>דיאלוגית</w:t>
      </w:r>
      <w:bookmarkEnd w:id="143"/>
      <w:bookmarkEnd w:id="144"/>
      <w:bookmarkEnd w:id="145"/>
      <w:bookmarkEnd w:id="146"/>
      <w:bookmarkEnd w:id="147"/>
      <w:bookmarkEnd w:id="148"/>
      <w:proofErr w:type="spellEnd"/>
    </w:p>
    <w:p w14:paraId="42358756" w14:textId="4B9CEC69" w:rsidR="00C66321" w:rsidRPr="00012A86" w:rsidRDefault="00C66321" w:rsidP="00DC2060">
      <w:pPr>
        <w:spacing w:before="100" w:beforeAutospacing="1" w:line="360" w:lineRule="auto"/>
        <w:rPr>
          <w:rFonts w:eastAsia="Calibri"/>
          <w:rtl/>
        </w:rPr>
      </w:pPr>
      <w:r w:rsidRPr="00012A86">
        <w:rPr>
          <w:rFonts w:eastAsia="Calibri"/>
          <w:b/>
          <w:rtl/>
        </w:rPr>
        <w:t>בעשורים האחרונים מתפתחות גישות ושיטות העוברות מ'שינוי חברתי' ו'יחסים' לדיאלוג מתמשך ותכליתי בו מעורבים בעלי עניין רבים, מגישה פרויקטלית לגישה כוללנית, מגישה לינארית של תכנון, פעולה תוצאה, לגישה המתמודדת עם תהליך מורכב הכולל שיבושים הפתעות והתהוות. במקביל מתפתחת חשיבה תיאורטית, הנשענת על תאוריות המורכבות, הרואות בקהילה מרחב התרחשות דינמי, המצוי בשינוי מתמיד, מתוך השפעות הגומלין המתרחשות בו ובסביבתו (</w:t>
      </w:r>
      <w:r w:rsidRPr="00012A86">
        <w:rPr>
          <w:rFonts w:eastAsia="Calibri"/>
          <w:bCs/>
        </w:rPr>
        <w:t>Gilchrist, 2000, 20</w:t>
      </w:r>
      <w:r w:rsidR="00DB6F1C" w:rsidRPr="00012A86">
        <w:rPr>
          <w:rFonts w:eastAsia="Calibri"/>
          <w:bCs/>
        </w:rPr>
        <w:t>19</w:t>
      </w:r>
      <w:r w:rsidRPr="00012A86">
        <w:rPr>
          <w:rFonts w:eastAsia="Calibri"/>
          <w:bCs/>
        </w:rPr>
        <w:t>; Wheatley 1992</w:t>
      </w:r>
      <w:r w:rsidR="00DB6F1C" w:rsidRPr="00012A86">
        <w:rPr>
          <w:rFonts w:eastAsia="Calibri"/>
          <w:bCs/>
        </w:rPr>
        <w:t xml:space="preserve">; Wheatley &amp; </w:t>
      </w:r>
      <w:r w:rsidR="00DB6F1C" w:rsidRPr="00012A86">
        <w:rPr>
          <w:shd w:val="clear" w:color="auto" w:fill="FFFFFF"/>
        </w:rPr>
        <w:t>Frieze</w:t>
      </w:r>
      <w:r w:rsidRPr="00012A86">
        <w:rPr>
          <w:rFonts w:eastAsia="Calibri"/>
          <w:bCs/>
        </w:rPr>
        <w:t xml:space="preserve"> 2006; Block, 2009, </w:t>
      </w:r>
      <w:r w:rsidRPr="00012A86">
        <w:rPr>
          <w:rFonts w:eastAsia="Calibri"/>
        </w:rPr>
        <w:t xml:space="preserve">Wilson, 2009, Boehm &amp; </w:t>
      </w:r>
      <w:proofErr w:type="spellStart"/>
      <w:r w:rsidRPr="00012A86">
        <w:rPr>
          <w:rFonts w:eastAsia="Calibri"/>
        </w:rPr>
        <w:t>Cnaan</w:t>
      </w:r>
      <w:proofErr w:type="spellEnd"/>
      <w:r w:rsidRPr="00012A86">
        <w:rPr>
          <w:rFonts w:eastAsia="Calibri"/>
        </w:rPr>
        <w:t>, 2012</w:t>
      </w:r>
      <w:r w:rsidRPr="00012A86">
        <w:rPr>
          <w:rFonts w:eastAsia="Calibri"/>
          <w:b/>
          <w:rtl/>
        </w:rPr>
        <w:t>). ב</w:t>
      </w:r>
      <w:r w:rsidR="00DB6F1C" w:rsidRPr="00012A86">
        <w:rPr>
          <w:rFonts w:eastAsia="Calibri"/>
          <w:b/>
          <w:rtl/>
        </w:rPr>
        <w:t>וֹ</w:t>
      </w:r>
      <w:r w:rsidRPr="00012A86">
        <w:rPr>
          <w:rFonts w:eastAsia="Calibri"/>
          <w:b/>
          <w:rtl/>
        </w:rPr>
        <w:t>הם וכנען זיהו שהפרקטיקה הקהילתית נוצרת מתוך איזון בין פרדוקסים: למשל: איך גורמים לאחרים לפעול באופן עצמאי, או האם קבוצת פעילים מצומצמת מייצגת את ה'קול קהילתי'? או המתח בין הרצון לשתף את כלל הגורמים לבין הרצון לפעול מתוך הסכמה (</w:t>
      </w:r>
      <w:r w:rsidRPr="00012A86">
        <w:rPr>
          <w:rFonts w:eastAsia="Calibri"/>
          <w:bCs/>
        </w:rPr>
        <w:t xml:space="preserve">Boehm &amp; </w:t>
      </w:r>
      <w:proofErr w:type="spellStart"/>
      <w:r w:rsidRPr="00012A86">
        <w:rPr>
          <w:rFonts w:eastAsia="Calibri"/>
          <w:bCs/>
        </w:rPr>
        <w:t>Cnaan</w:t>
      </w:r>
      <w:proofErr w:type="spellEnd"/>
      <w:r w:rsidRPr="00012A86">
        <w:rPr>
          <w:rFonts w:eastAsia="Calibri"/>
          <w:bCs/>
        </w:rPr>
        <w:t>, 2012</w:t>
      </w:r>
      <w:r w:rsidRPr="00012A86">
        <w:rPr>
          <w:rFonts w:eastAsia="Calibri"/>
          <w:b/>
          <w:rtl/>
        </w:rPr>
        <w:t xml:space="preserve">). פיטר בלוק ( </w:t>
      </w:r>
      <w:r w:rsidRPr="00012A86">
        <w:rPr>
          <w:rFonts w:eastAsia="Calibri"/>
          <w:bCs/>
        </w:rPr>
        <w:t>Block, 2009</w:t>
      </w:r>
      <w:r w:rsidRPr="00012A86">
        <w:rPr>
          <w:rFonts w:eastAsia="Calibri"/>
          <w:b/>
          <w:rtl/>
        </w:rPr>
        <w:t>) מציין כי עבודה קהילתית היא יצירת מהלכים, קטנים ונבדלים המקדמים התהוות של שינוי משמעותי, ברוח זה התפתחה מאוחר יותר גישת הקולקטיב אימפקט (</w:t>
      </w:r>
      <w:r w:rsidRPr="00012A86">
        <w:rPr>
          <w:rFonts w:eastAsia="Calibri"/>
          <w:bCs/>
        </w:rPr>
        <w:t>Kania &amp; Kramer, 2011</w:t>
      </w:r>
      <w:r w:rsidRPr="00012A86">
        <w:rPr>
          <w:rFonts w:eastAsia="Calibri"/>
          <w:b/>
          <w:rtl/>
        </w:rPr>
        <w:t xml:space="preserve">). </w:t>
      </w:r>
      <w:proofErr w:type="spellStart"/>
      <w:r w:rsidRPr="00012A86">
        <w:rPr>
          <w:rFonts w:eastAsia="Calibri"/>
          <w:b/>
          <w:rtl/>
        </w:rPr>
        <w:t>ווסטבוי</w:t>
      </w:r>
      <w:proofErr w:type="spellEnd"/>
      <w:r w:rsidRPr="00012A86">
        <w:rPr>
          <w:rFonts w:eastAsia="Calibri"/>
          <w:b/>
          <w:rtl/>
        </w:rPr>
        <w:t xml:space="preserve"> וקפלן, עומדים על שינוי פרדיגמה בעבודה קהילתית מחשיבה על מניפולציה וניהול, לראיה התפתחותית </w:t>
      </w:r>
      <w:proofErr w:type="spellStart"/>
      <w:r w:rsidRPr="00012A86">
        <w:rPr>
          <w:rFonts w:eastAsia="Calibri"/>
          <w:b/>
          <w:rtl/>
        </w:rPr>
        <w:t>ודיאלוגית</w:t>
      </w:r>
      <w:proofErr w:type="spellEnd"/>
      <w:r w:rsidRPr="00012A86">
        <w:rPr>
          <w:rFonts w:eastAsia="Calibri"/>
          <w:b/>
          <w:rtl/>
        </w:rPr>
        <w:t>, בעולם של יחסי גומלין וקשרים (</w:t>
      </w:r>
      <w:r w:rsidRPr="00012A86">
        <w:rPr>
          <w:rFonts w:eastAsia="Calibri"/>
          <w:bCs/>
        </w:rPr>
        <w:t>Westoby &amp;Kaplan, 2014</w:t>
      </w:r>
      <w:r w:rsidRPr="00012A86">
        <w:rPr>
          <w:rFonts w:eastAsia="Calibri"/>
          <w:b/>
          <w:rtl/>
        </w:rPr>
        <w:t>). אבחנה דומה יצרו</w:t>
      </w:r>
      <w:r w:rsidR="00D04720">
        <w:rPr>
          <w:rFonts w:eastAsia="Calibri" w:hint="cs"/>
          <w:b/>
          <w:rtl/>
        </w:rPr>
        <w:t xml:space="preserve"> </w:t>
      </w:r>
      <w:r w:rsidR="00D04720">
        <w:rPr>
          <w:rFonts w:eastAsia="Calibri" w:cs="Arial" w:hint="cs"/>
          <w:b/>
          <w:rtl/>
        </w:rPr>
        <w:t>שמר ו</w:t>
      </w:r>
      <w:r w:rsidRPr="00012A86">
        <w:rPr>
          <w:rFonts w:eastAsia="Calibri"/>
          <w:b/>
          <w:rtl/>
        </w:rPr>
        <w:t xml:space="preserve">אגמון-שניר בין </w:t>
      </w:r>
      <w:proofErr w:type="spellStart"/>
      <w:r w:rsidRPr="00012A86">
        <w:rPr>
          <w:rFonts w:eastAsia="Calibri"/>
          <w:b/>
          <w:rtl/>
        </w:rPr>
        <w:t>פרקטיקות</w:t>
      </w:r>
      <w:proofErr w:type="spellEnd"/>
      <w:r w:rsidRPr="00012A86">
        <w:rPr>
          <w:rFonts w:eastAsia="Calibri"/>
          <w:b/>
          <w:rtl/>
        </w:rPr>
        <w:t xml:space="preserve"> קהילתיות מכוונות תוצאות </w:t>
      </w:r>
      <w:proofErr w:type="spellStart"/>
      <w:r w:rsidRPr="00012A86">
        <w:rPr>
          <w:rFonts w:eastAsia="Calibri"/>
          <w:b/>
          <w:rtl/>
        </w:rPr>
        <w:t>לפרקטיקות</w:t>
      </w:r>
      <w:proofErr w:type="spellEnd"/>
      <w:r w:rsidRPr="00012A86">
        <w:rPr>
          <w:rFonts w:eastAsia="Calibri"/>
          <w:b/>
          <w:rtl/>
        </w:rPr>
        <w:t xml:space="preserve"> של התהוות (</w:t>
      </w:r>
      <w:proofErr w:type="spellStart"/>
      <w:r w:rsidRPr="00012A86">
        <w:rPr>
          <w:rFonts w:eastAsia="Calibri"/>
        </w:rPr>
        <w:t>Shemer</w:t>
      </w:r>
      <w:proofErr w:type="spellEnd"/>
      <w:r w:rsidRPr="00012A86">
        <w:rPr>
          <w:rFonts w:eastAsia="Calibri"/>
        </w:rPr>
        <w:t xml:space="preserve"> &amp; </w:t>
      </w:r>
      <w:proofErr w:type="spellStart"/>
      <w:r w:rsidRPr="00012A86">
        <w:rPr>
          <w:rFonts w:eastAsia="Calibri"/>
        </w:rPr>
        <w:t>Agmon-Snir</w:t>
      </w:r>
      <w:proofErr w:type="spellEnd"/>
      <w:r w:rsidRPr="00012A86">
        <w:rPr>
          <w:rFonts w:eastAsia="Calibri"/>
        </w:rPr>
        <w:t>, 2019</w:t>
      </w:r>
      <w:r w:rsidRPr="00012A86">
        <w:rPr>
          <w:rFonts w:eastAsia="Calibri"/>
          <w:b/>
          <w:rtl/>
        </w:rPr>
        <w:t>). בן יוסף (202</w:t>
      </w:r>
      <w:r w:rsidR="00DC2060" w:rsidRPr="00012A86">
        <w:rPr>
          <w:rFonts w:eastAsia="Calibri"/>
          <w:b/>
          <w:rtl/>
        </w:rPr>
        <w:t>1</w:t>
      </w:r>
      <w:r w:rsidRPr="00012A86">
        <w:rPr>
          <w:rFonts w:eastAsia="Calibri"/>
          <w:b/>
          <w:rtl/>
        </w:rPr>
        <w:t xml:space="preserve">) הציע לקרוא לכך 'גישה היברידית' המשלבת בין פעולה סדורה בראיה מערכתית לבין התמודדות מותאמת, רשתית, גמישה וזריזה עם מציאות מורכבת. </w:t>
      </w:r>
    </w:p>
    <w:p w14:paraId="1A95D69F" w14:textId="0C8CCE14" w:rsidR="00C66321" w:rsidRPr="00012A86" w:rsidRDefault="00C66321" w:rsidP="00C66321">
      <w:pPr>
        <w:spacing w:line="360" w:lineRule="auto"/>
        <w:rPr>
          <w:rFonts w:eastAsia="Calibri"/>
          <w:rtl/>
        </w:rPr>
      </w:pPr>
      <w:r w:rsidRPr="00012A86">
        <w:rPr>
          <w:rFonts w:eastAsia="Calibri"/>
          <w:rtl/>
        </w:rPr>
        <w:t xml:space="preserve">העבודה הקהילתית, צומחת מתוך תחומי התמחות שונים, אך מהווה מטבעה נקודת מפגש בינתחומית. </w:t>
      </w:r>
      <w:proofErr w:type="spellStart"/>
      <w:r w:rsidRPr="00012A86">
        <w:rPr>
          <w:rFonts w:eastAsia="Calibri"/>
          <w:rtl/>
        </w:rPr>
        <w:t>קית</w:t>
      </w:r>
      <w:proofErr w:type="spellEnd"/>
      <w:r w:rsidRPr="00012A86">
        <w:rPr>
          <w:rFonts w:eastAsia="Calibri"/>
          <w:rtl/>
        </w:rPr>
        <w:t xml:space="preserve">' </w:t>
      </w:r>
      <w:proofErr w:type="spellStart"/>
      <w:r w:rsidRPr="00012A86">
        <w:rPr>
          <w:rFonts w:eastAsia="Calibri"/>
          <w:rtl/>
        </w:rPr>
        <w:t>פופל</w:t>
      </w:r>
      <w:proofErr w:type="spellEnd"/>
      <w:r w:rsidRPr="00012A86">
        <w:rPr>
          <w:rFonts w:eastAsia="Calibri"/>
          <w:rtl/>
        </w:rPr>
        <w:t xml:space="preserve"> (</w:t>
      </w:r>
      <w:proofErr w:type="spellStart"/>
      <w:r w:rsidRPr="00012A86">
        <w:rPr>
          <w:rFonts w:eastAsia="Calibri"/>
        </w:rPr>
        <w:t>Popple</w:t>
      </w:r>
      <w:proofErr w:type="spellEnd"/>
      <w:r w:rsidRPr="00012A86">
        <w:rPr>
          <w:rFonts w:eastAsia="Calibri"/>
        </w:rPr>
        <w:t>, 2015</w:t>
      </w:r>
      <w:r w:rsidRPr="00012A86">
        <w:rPr>
          <w:rFonts w:eastAsia="Calibri"/>
          <w:rtl/>
        </w:rPr>
        <w:t>) תיארה תשעה תחומי עיסוק שונים הפ</w:t>
      </w:r>
      <w:r w:rsidR="00C1485E" w:rsidRPr="00012A86">
        <w:rPr>
          <w:rFonts w:eastAsia="Calibri"/>
          <w:rtl/>
        </w:rPr>
        <w:t>ו</w:t>
      </w:r>
      <w:r w:rsidRPr="00012A86">
        <w:rPr>
          <w:rFonts w:eastAsia="Calibri"/>
          <w:rtl/>
        </w:rPr>
        <w:t>עלים בשדה הקהילתי</w:t>
      </w:r>
      <w:r w:rsidR="00C1485E" w:rsidRPr="00012A86">
        <w:rPr>
          <w:rFonts w:eastAsia="Calibri"/>
          <w:rtl/>
        </w:rPr>
        <w:t>,</w:t>
      </w:r>
      <w:r w:rsidRPr="00012A86">
        <w:rPr>
          <w:rFonts w:eastAsia="Calibri"/>
          <w:rtl/>
        </w:rPr>
        <w:t xml:space="preserve"> והרשימה יכולה להיות ארוכה יותר. כאשר המורה אינו מוגבל לתחומי בית הספר, הרופא מביט מעבר למרפאה, המתכנן האורבני יוצא מהמשרד, השוטר אינו מסתפק באכיפה והעובד הסוציאלי מביט מעבר לרשימת נתמכי הרווחה – אז נוצרת ברית המקדמת רשתות שיתופי פעולה בינתחומיים ובין כלל מחזיקי העניין (צ'רצ'מן וסדן, 2003; כורזים, כ"ץ וכרמון, 2009; בן יוסף, 2020). מחזיקי העניין במרחב הקהילתי משפיעים אלו על אלו, לטוב ולרע. </w:t>
      </w:r>
    </w:p>
    <w:p w14:paraId="01574637" w14:textId="61008989" w:rsidR="00C66321" w:rsidRPr="00012A86" w:rsidRDefault="00C66321" w:rsidP="00B666C2">
      <w:pPr>
        <w:spacing w:line="360" w:lineRule="auto"/>
        <w:rPr>
          <w:rFonts w:eastAsia="Calibri"/>
          <w:rtl/>
        </w:rPr>
      </w:pPr>
      <w:r w:rsidRPr="00012A86">
        <w:rPr>
          <w:rFonts w:eastAsia="Calibri"/>
          <w:rtl/>
        </w:rPr>
        <w:t xml:space="preserve">המפגש בין שונים במרחב הקהילתי מעלה את </w:t>
      </w:r>
      <w:r w:rsidR="00C1485E" w:rsidRPr="00012A86">
        <w:rPr>
          <w:rFonts w:eastAsia="Calibri"/>
          <w:rtl/>
        </w:rPr>
        <w:t>ה</w:t>
      </w:r>
      <w:r w:rsidRPr="00012A86">
        <w:rPr>
          <w:rFonts w:eastAsia="Calibri"/>
          <w:rtl/>
        </w:rPr>
        <w:t>חשיבות של הכשירות התרבותית (</w:t>
      </w:r>
      <w:r w:rsidRPr="00012A86">
        <w:rPr>
          <w:rFonts w:eastAsia="Calibri"/>
        </w:rPr>
        <w:t>Cultural</w:t>
      </w:r>
      <w:r w:rsidR="00891D8A" w:rsidRPr="00012A86">
        <w:rPr>
          <w:rFonts w:eastAsia="Calibri"/>
          <w:rtl/>
        </w:rPr>
        <w:t xml:space="preserve"> </w:t>
      </w:r>
      <w:r w:rsidRPr="00012A86">
        <w:rPr>
          <w:rFonts w:eastAsia="Calibri"/>
        </w:rPr>
        <w:t>Competence</w:t>
      </w:r>
      <w:r w:rsidRPr="00012A86">
        <w:rPr>
          <w:rFonts w:eastAsia="Calibri"/>
          <w:rtl/>
        </w:rPr>
        <w:t xml:space="preserve">) של אנשי מקצוע, כמו גם של פעילים קהילתיים. כשירות תרבותית היא כלי או מערך של מיומנויות שתפקידם להתמודד עם קהילות פלורליסטיות ובעלות שוֹנוּת רבה (אגמון-שניר ושמר, 2016). כשירות תרבותית משמעותה התייחסות והתאמה של הדמויות העובדות עם הקהילה – אנשי מקצוע, פעילים וארגוני מגזר שלישי – להיבטים התרבותיים של הקהילה עמה הם עובדים, והיא מחייבת פיתוח ידע תרבותי, מודעות ומיומנויות תרבותיות (אגמון-שניר ושמר, 2016; </w:t>
      </w:r>
      <w:r w:rsidRPr="00012A86">
        <w:rPr>
          <w:rFonts w:eastAsia="Calibri"/>
        </w:rPr>
        <w:t>Cross et al., 1989</w:t>
      </w:r>
      <w:r w:rsidRPr="00012A86">
        <w:rPr>
          <w:rFonts w:eastAsia="Calibri"/>
          <w:rtl/>
        </w:rPr>
        <w:t>).</w:t>
      </w:r>
    </w:p>
    <w:p w14:paraId="0C2D6527" w14:textId="6011696A" w:rsidR="00C66321" w:rsidRPr="00012A86" w:rsidRDefault="00C66321" w:rsidP="009A10D6">
      <w:pPr>
        <w:spacing w:before="100" w:beforeAutospacing="1" w:line="360" w:lineRule="auto"/>
        <w:rPr>
          <w:rFonts w:eastAsia="Calibri"/>
          <w:rtl/>
        </w:rPr>
      </w:pPr>
      <w:r w:rsidRPr="00012A86">
        <w:rPr>
          <w:rFonts w:eastAsia="Calibri"/>
          <w:rtl/>
        </w:rPr>
        <w:lastRenderedPageBreak/>
        <w:t>במרכז השינוי עומדות גישות המבוססות על מיצוי נכסים, קידום דיאלוג, רשתיות, אג'יליות, ותאוריות של עבודה במצבים מורכבים (</w:t>
      </w:r>
      <w:r w:rsidR="009A10D6" w:rsidRPr="00012A86">
        <w:rPr>
          <w:rFonts w:eastAsia="Calibri"/>
          <w:rtl/>
        </w:rPr>
        <w:t>בן יוסף, 2020;</w:t>
      </w:r>
      <w:r w:rsidR="00FF5A3E" w:rsidRPr="00012A86">
        <w:rPr>
          <w:rFonts w:eastAsia="Calibri"/>
        </w:rPr>
        <w:t xml:space="preserve">Block, 2009;  Born, 2014; </w:t>
      </w:r>
      <w:proofErr w:type="spellStart"/>
      <w:r w:rsidRPr="00012A86">
        <w:rPr>
          <w:rFonts w:eastAsia="Calibri"/>
        </w:rPr>
        <w:t>Bushe</w:t>
      </w:r>
      <w:proofErr w:type="spellEnd"/>
      <w:r w:rsidRPr="00012A86">
        <w:rPr>
          <w:rFonts w:eastAsia="Calibri"/>
        </w:rPr>
        <w:t xml:space="preserve"> &amp; </w:t>
      </w:r>
      <w:proofErr w:type="spellStart"/>
      <w:r w:rsidRPr="00012A86">
        <w:rPr>
          <w:rFonts w:eastAsia="Calibri"/>
        </w:rPr>
        <w:t>Marshak</w:t>
      </w:r>
      <w:proofErr w:type="spellEnd"/>
      <w:r w:rsidRPr="00012A86">
        <w:rPr>
          <w:rFonts w:eastAsia="Calibri"/>
        </w:rPr>
        <w:t>, 2015; Gilchrist &amp; Taylor, 2016;</w:t>
      </w:r>
      <w:r w:rsidR="00FF5A3E" w:rsidRPr="00012A86">
        <w:rPr>
          <w:rFonts w:eastAsia="Calibri"/>
        </w:rPr>
        <w:t xml:space="preserve"> Holman et al. 2006; </w:t>
      </w:r>
      <w:r w:rsidRPr="00012A86">
        <w:rPr>
          <w:rFonts w:eastAsia="Calibri"/>
        </w:rPr>
        <w:t>McKnight, 2016</w:t>
      </w:r>
      <w:r w:rsidRPr="00012A86">
        <w:rPr>
          <w:rFonts w:eastAsia="Calibri"/>
          <w:rtl/>
        </w:rPr>
        <w:t>)</w:t>
      </w:r>
      <w:r w:rsidR="00FF5A3E" w:rsidRPr="00012A86">
        <w:rPr>
          <w:rFonts w:eastAsia="Calibri"/>
          <w:rtl/>
        </w:rPr>
        <w:t>.</w:t>
      </w:r>
    </w:p>
    <w:p w14:paraId="448E5359" w14:textId="77777777" w:rsidR="00C66321" w:rsidRPr="00012A86" w:rsidRDefault="00C66321" w:rsidP="00C66321">
      <w:pPr>
        <w:spacing w:before="100" w:beforeAutospacing="1" w:line="360" w:lineRule="auto"/>
        <w:rPr>
          <w:rFonts w:eastAsia="Calibri"/>
          <w:b/>
          <w:bCs/>
          <w:rtl/>
        </w:rPr>
      </w:pPr>
      <w:r w:rsidRPr="00012A86">
        <w:rPr>
          <w:rFonts w:eastAsia="Calibri"/>
          <w:b/>
          <w:bCs/>
          <w:rtl/>
        </w:rPr>
        <w:t>עקרונות הפעולה העולים מתוך הגישה הדיאלוגית:</w:t>
      </w:r>
    </w:p>
    <w:p w14:paraId="23205BEE" w14:textId="0FEBA6E9"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 xml:space="preserve">דיאלוג </w:t>
      </w:r>
      <w:r w:rsidRPr="00012A86">
        <w:rPr>
          <w:rFonts w:eastAsia="Calibri"/>
          <w:rtl/>
        </w:rPr>
        <w:t>– פתרונות טובים נולדים מתוך שיח בין מחזיקי עניין, חיבור בין מגוון נקודות מבט ויכולות</w:t>
      </w:r>
      <w:r w:rsidR="009E55E4" w:rsidRPr="00012A86">
        <w:rPr>
          <w:rFonts w:eastAsia="Calibri"/>
          <w:rtl/>
        </w:rPr>
        <w:t>;</w:t>
      </w:r>
    </w:p>
    <w:p w14:paraId="2B738C7C" w14:textId="6081F1A3"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התהוות</w:t>
      </w:r>
      <w:r w:rsidRPr="00012A86">
        <w:rPr>
          <w:rFonts w:eastAsia="Calibri"/>
          <w:rtl/>
        </w:rPr>
        <w:t xml:space="preserve"> – שינוי חברתי כתוצר מתהווה ( </w:t>
      </w:r>
      <w:r w:rsidRPr="00012A86">
        <w:rPr>
          <w:rFonts w:eastAsia="Calibri"/>
        </w:rPr>
        <w:t>Emergent Property</w:t>
      </w:r>
      <w:r w:rsidRPr="00012A86">
        <w:rPr>
          <w:rFonts w:eastAsia="Calibri"/>
          <w:rtl/>
        </w:rPr>
        <w:t>) של פעילות סימולטנית, מבוזרת של רשת של שחקנים היוצרים השפעה משותפת</w:t>
      </w:r>
      <w:r w:rsidR="009E55E4" w:rsidRPr="00012A86">
        <w:rPr>
          <w:rFonts w:eastAsia="Calibri"/>
          <w:rtl/>
        </w:rPr>
        <w:t>;</w:t>
      </w:r>
      <w:r w:rsidRPr="00012A86">
        <w:rPr>
          <w:rFonts w:eastAsia="Calibri"/>
          <w:rtl/>
        </w:rPr>
        <w:t xml:space="preserve"> </w:t>
      </w:r>
    </w:p>
    <w:p w14:paraId="0AE12E6B" w14:textId="741FF71E"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אג'יליות</w:t>
      </w:r>
      <w:r w:rsidRPr="00012A86">
        <w:rPr>
          <w:rFonts w:eastAsia="Calibri"/>
          <w:rtl/>
        </w:rPr>
        <w:t xml:space="preserve"> – עבודה קהילתית, פועלת בזריזות ובגמישות. תוך תקשורת שוטפת בין מחזיקי עניין, בצעדים ממוקדים התומכים חזון לטווח ארוך</w:t>
      </w:r>
      <w:r w:rsidR="009E55E4" w:rsidRPr="00012A86">
        <w:rPr>
          <w:rFonts w:eastAsia="Calibri"/>
          <w:rtl/>
        </w:rPr>
        <w:t>;</w:t>
      </w:r>
    </w:p>
    <w:p w14:paraId="7BBE6947" w14:textId="178BF6D9"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רשתיות</w:t>
      </w:r>
      <w:r w:rsidRPr="00012A86">
        <w:rPr>
          <w:rFonts w:eastAsia="Calibri"/>
          <w:rtl/>
        </w:rPr>
        <w:t xml:space="preserve"> – עבודה קהילתית בונה רשתות מבוזרות של שיתוף מידע, התייעצות, פעולה ואחריות, בין מגוון רחב של שחקנים המתארגנים באופן עצמאי ככל האפשר</w:t>
      </w:r>
      <w:r w:rsidR="009E55E4" w:rsidRPr="00012A86">
        <w:rPr>
          <w:rFonts w:eastAsia="Calibri"/>
          <w:rtl/>
        </w:rPr>
        <w:t>;</w:t>
      </w:r>
    </w:p>
    <w:p w14:paraId="52D9C1A7" w14:textId="0FF89C9A" w:rsidR="00C66321" w:rsidRPr="00012A86" w:rsidRDefault="00C66321" w:rsidP="00BE1778">
      <w:pPr>
        <w:numPr>
          <w:ilvl w:val="0"/>
          <w:numId w:val="17"/>
        </w:numPr>
        <w:spacing w:before="100" w:beforeAutospacing="1" w:line="360" w:lineRule="auto"/>
        <w:contextualSpacing/>
        <w:rPr>
          <w:rFonts w:eastAsia="Calibri"/>
        </w:rPr>
      </w:pPr>
      <w:r w:rsidRPr="00012A86">
        <w:rPr>
          <w:rFonts w:eastAsia="Calibri"/>
          <w:b/>
          <w:bCs/>
          <w:rtl/>
        </w:rPr>
        <w:t xml:space="preserve">שאלות </w:t>
      </w:r>
      <w:r w:rsidRPr="00012A86">
        <w:rPr>
          <w:rFonts w:eastAsia="Calibri"/>
          <w:rtl/>
        </w:rPr>
        <w:t>– עבודה קהילתית מתקדמת על ידי יצירת שאלה משותפת יותר מאשר תשובה משותפת</w:t>
      </w:r>
      <w:r w:rsidR="009E55E4" w:rsidRPr="00012A86">
        <w:rPr>
          <w:rFonts w:eastAsia="Calibri"/>
          <w:rtl/>
        </w:rPr>
        <w:t>;</w:t>
      </w:r>
    </w:p>
    <w:p w14:paraId="06E6FD10" w14:textId="4F9C7EA9" w:rsidR="00C66321" w:rsidRPr="00012A86" w:rsidRDefault="00C66321" w:rsidP="00BE1778">
      <w:pPr>
        <w:numPr>
          <w:ilvl w:val="0"/>
          <w:numId w:val="17"/>
        </w:numPr>
        <w:spacing w:before="100" w:beforeAutospacing="1" w:line="360" w:lineRule="auto"/>
        <w:contextualSpacing/>
        <w:rPr>
          <w:rFonts w:eastAsia="Calibri"/>
          <w:rtl/>
        </w:rPr>
      </w:pPr>
      <w:r w:rsidRPr="00012A86">
        <w:rPr>
          <w:rFonts w:eastAsia="Calibri"/>
          <w:b/>
          <w:bCs/>
          <w:rtl/>
        </w:rPr>
        <w:t xml:space="preserve">סיפור </w:t>
      </w:r>
      <w:r w:rsidRPr="00012A86">
        <w:rPr>
          <w:rFonts w:eastAsia="Calibri"/>
          <w:rtl/>
        </w:rPr>
        <w:t>– תודעה יוצרת מציאות, הסיפור הקהילתי יוצר משמעות ומאפשר פרשנות מיטיבה שמאפשר חיזוק המוטיבים המיטיבים בסיפור וכן הלאה</w:t>
      </w:r>
      <w:r w:rsidR="009E55E4" w:rsidRPr="00012A86">
        <w:rPr>
          <w:rFonts w:eastAsia="Calibri"/>
          <w:rtl/>
        </w:rPr>
        <w:t>.</w:t>
      </w:r>
    </w:p>
    <w:p w14:paraId="6686F6AC" w14:textId="5B73F2EA" w:rsidR="00C66321" w:rsidRPr="00012A86" w:rsidRDefault="00C66321" w:rsidP="004B2241">
      <w:pPr>
        <w:pStyle w:val="3"/>
        <w:numPr>
          <w:ilvl w:val="0"/>
          <w:numId w:val="29"/>
        </w:numPr>
        <w:rPr>
          <w:rtl/>
        </w:rPr>
      </w:pPr>
      <w:bookmarkStart w:id="149" w:name="_Toc75086466"/>
      <w:bookmarkStart w:id="150" w:name="_Toc75114137"/>
      <w:bookmarkStart w:id="151" w:name="_Toc75372352"/>
      <w:bookmarkStart w:id="152" w:name="_Toc84588542"/>
      <w:bookmarkStart w:id="153" w:name="_Toc85060713"/>
      <w:bookmarkStart w:id="154" w:name="_Toc85101684"/>
      <w:bookmarkStart w:id="155" w:name="_Hlk76207754"/>
      <w:r w:rsidRPr="00012A86">
        <w:rPr>
          <w:rtl/>
        </w:rPr>
        <w:t>מרכזיות המרחב הדיגיטלי</w:t>
      </w:r>
      <w:bookmarkEnd w:id="149"/>
      <w:bookmarkEnd w:id="150"/>
      <w:bookmarkEnd w:id="151"/>
      <w:bookmarkEnd w:id="152"/>
      <w:bookmarkEnd w:id="153"/>
      <w:bookmarkEnd w:id="154"/>
    </w:p>
    <w:p w14:paraId="33AB22E5" w14:textId="77777777" w:rsidR="006720FB" w:rsidRDefault="00790F73" w:rsidP="00790F73">
      <w:pPr>
        <w:spacing w:before="100" w:beforeAutospacing="1" w:line="360" w:lineRule="auto"/>
        <w:rPr>
          <w:rFonts w:eastAsia="Calibri"/>
          <w:rtl/>
        </w:rPr>
      </w:pPr>
      <w:bookmarkStart w:id="156" w:name="_Toc75086467"/>
      <w:bookmarkStart w:id="157" w:name="_Toc75114138"/>
      <w:bookmarkEnd w:id="155"/>
      <w:r w:rsidRPr="00012A86">
        <w:rPr>
          <w:rFonts w:eastAsia="Calibri"/>
          <w:rtl/>
        </w:rPr>
        <w:t xml:space="preserve">לנגד עינינו מתרחשת מהפכה, שטרם נחקרה דיה, אך היא משפיעה יום יום על כל אחד ואחת מאיתנו, ביתר תאוצה לאחר שנת הקורונה. החיים הקהילתיים עוברים יותר ויותר למרחב הדיגיטלי (ספינקס, 2020; </w:t>
      </w:r>
      <w:r w:rsidRPr="00012A86">
        <w:rPr>
          <w:rFonts w:eastAsia="Calibri"/>
        </w:rPr>
        <w:t xml:space="preserve">Stone, 2018 </w:t>
      </w:r>
      <w:r w:rsidRPr="00012A86">
        <w:rPr>
          <w:rFonts w:eastAsia="Calibri"/>
          <w:rtl/>
        </w:rPr>
        <w:t xml:space="preserve">). בימים אלו יש פיתוח מואץ של פלטפורמות קהילתיות, כגון </w:t>
      </w:r>
      <w:r w:rsidRPr="00012A86">
        <w:rPr>
          <w:rFonts w:eastAsia="Calibri"/>
        </w:rPr>
        <w:t>Common</w:t>
      </w:r>
      <w:r w:rsidRPr="00012A86">
        <w:rPr>
          <w:rFonts w:eastAsia="Calibri"/>
          <w:rtl/>
        </w:rPr>
        <w:t xml:space="preserve"> ו-</w:t>
      </w:r>
      <w:proofErr w:type="spellStart"/>
      <w:r w:rsidRPr="00012A86">
        <w:rPr>
          <w:rFonts w:eastAsia="Calibri"/>
        </w:rPr>
        <w:t>Coing</w:t>
      </w:r>
      <w:proofErr w:type="spellEnd"/>
      <w:r w:rsidRPr="00012A86">
        <w:rPr>
          <w:rFonts w:eastAsia="Calibri"/>
          <w:rtl/>
        </w:rPr>
        <w:t xml:space="preserve"> כלים להתנדבות, כגון: </w:t>
      </w:r>
      <w:proofErr w:type="spellStart"/>
      <w:r w:rsidRPr="00012A86">
        <w:rPr>
          <w:rFonts w:eastAsia="Calibri"/>
        </w:rPr>
        <w:t>Tribu</w:t>
      </w:r>
      <w:proofErr w:type="spellEnd"/>
      <w:r w:rsidRPr="00012A86">
        <w:rPr>
          <w:rFonts w:eastAsia="Calibri"/>
          <w:rtl/>
        </w:rPr>
        <w:t xml:space="preserve"> ו-</w:t>
      </w:r>
      <w:proofErr w:type="spellStart"/>
      <w:r w:rsidRPr="00012A86">
        <w:rPr>
          <w:rFonts w:eastAsia="Calibri"/>
        </w:rPr>
        <w:t>Halpi</w:t>
      </w:r>
      <w:proofErr w:type="spellEnd"/>
      <w:r w:rsidRPr="00012A86">
        <w:rPr>
          <w:rFonts w:eastAsia="Calibri"/>
          <w:rtl/>
        </w:rPr>
        <w:t xml:space="preserve">, זאת בנוסף לפעולה האינטנסיבית </w:t>
      </w:r>
      <w:proofErr w:type="spellStart"/>
      <w:r w:rsidRPr="00012A86">
        <w:rPr>
          <w:rFonts w:eastAsia="Calibri"/>
          <w:rtl/>
        </w:rPr>
        <w:t>בפייסבוק</w:t>
      </w:r>
      <w:proofErr w:type="spellEnd"/>
      <w:r w:rsidRPr="00012A86">
        <w:rPr>
          <w:rFonts w:eastAsia="Calibri"/>
          <w:rtl/>
        </w:rPr>
        <w:t xml:space="preserve"> </w:t>
      </w:r>
      <w:proofErr w:type="spellStart"/>
      <w:r w:rsidRPr="00012A86">
        <w:rPr>
          <w:rFonts w:eastAsia="Calibri"/>
          <w:rtl/>
        </w:rPr>
        <w:t>ובוואטסאפ</w:t>
      </w:r>
      <w:proofErr w:type="spellEnd"/>
      <w:r w:rsidRPr="00012A86">
        <w:rPr>
          <w:rFonts w:eastAsia="Calibri"/>
          <w:rtl/>
        </w:rPr>
        <w:t>. עבודה קהילתית בימים אלו פועלת בערוץ הדיגטלי לפחות באותה אינטנסיביות כמו תקשורת פנים אל פנים. זהו, כפי הנראה המרחב המרכזי בו יקודמו קהילות מיטיבות.</w:t>
      </w:r>
    </w:p>
    <w:p w14:paraId="315DD8E8" w14:textId="3E415D95" w:rsidR="00154B24" w:rsidRDefault="00154B24" w:rsidP="00835CF7">
      <w:pPr>
        <w:spacing w:before="100" w:beforeAutospacing="1" w:line="360" w:lineRule="auto"/>
        <w:rPr>
          <w:rFonts w:eastAsia="Calibri"/>
          <w:rtl/>
        </w:rPr>
      </w:pPr>
      <w:proofErr w:type="spellStart"/>
      <w:r w:rsidRPr="001240EF">
        <w:rPr>
          <w:rFonts w:eastAsia="Calibri" w:cs="Calibri"/>
          <w:rtl/>
        </w:rPr>
        <w:t>ליימייסטר</w:t>
      </w:r>
      <w:proofErr w:type="spellEnd"/>
      <w:r w:rsidRPr="001240EF">
        <w:rPr>
          <w:rFonts w:eastAsia="Calibri" w:cs="Calibri"/>
          <w:rtl/>
        </w:rPr>
        <w:t xml:space="preserve"> ושותפיו </w:t>
      </w:r>
      <w:r>
        <w:rPr>
          <w:rFonts w:eastAsia="Calibri" w:cs="Calibri" w:hint="cs"/>
          <w:rtl/>
        </w:rPr>
        <w:t>מגדירים</w:t>
      </w:r>
      <w:r w:rsidRPr="001240EF">
        <w:rPr>
          <w:rFonts w:eastAsia="Calibri" w:cs="Calibri"/>
          <w:rtl/>
        </w:rPr>
        <w:t xml:space="preserve"> קהילות </w:t>
      </w:r>
      <w:r>
        <w:rPr>
          <w:rFonts w:eastAsia="Calibri" w:cs="Calibri" w:hint="cs"/>
          <w:rtl/>
        </w:rPr>
        <w:t>במרחב הדיגיטלי כ</w:t>
      </w:r>
      <w:r w:rsidRPr="001240EF">
        <w:rPr>
          <w:rFonts w:eastAsia="Calibri" w:cs="Calibri"/>
          <w:rtl/>
        </w:rPr>
        <w:t xml:space="preserve">קבוצות של אנשים הנפגשים במרחב </w:t>
      </w:r>
      <w:r>
        <w:rPr>
          <w:rFonts w:eastAsia="Calibri" w:cs="Calibri" w:hint="cs"/>
          <w:rtl/>
        </w:rPr>
        <w:t xml:space="preserve">הדיגיטלי </w:t>
      </w:r>
      <w:r w:rsidRPr="001240EF">
        <w:rPr>
          <w:rFonts w:eastAsia="Calibri" w:cs="Calibri"/>
          <w:rtl/>
        </w:rPr>
        <w:t>והמקיימים אינטראקציה אחד עם השני, מחוברים אחד לשני דרך התעניינות בנושא מסוים, והובאו יחד דרך פלטפורמה טכנולוגית ויכולים למסד יחסים חברתיים או תחושת השתייכות לקבוצה זו (</w:t>
      </w:r>
      <w:proofErr w:type="spellStart"/>
      <w:r w:rsidRPr="001240EF">
        <w:rPr>
          <w:rFonts w:eastAsia="Calibri"/>
        </w:rPr>
        <w:t>Leimeister</w:t>
      </w:r>
      <w:proofErr w:type="spellEnd"/>
      <w:r w:rsidRPr="001240EF">
        <w:rPr>
          <w:rFonts w:eastAsia="Calibri"/>
        </w:rPr>
        <w:t xml:space="preserve"> et. Al, 2008</w:t>
      </w:r>
      <w:r w:rsidRPr="001240EF">
        <w:rPr>
          <w:rFonts w:eastAsia="Calibri" w:cs="Calibri"/>
          <w:rtl/>
        </w:rPr>
        <w:t xml:space="preserve">).  </w:t>
      </w:r>
      <w:r w:rsidRPr="001240EF">
        <w:rPr>
          <w:rFonts w:eastAsia="Calibri"/>
        </w:rPr>
        <w:t>McKenna</w:t>
      </w:r>
      <w:r w:rsidRPr="001240EF">
        <w:rPr>
          <w:rFonts w:eastAsia="Calibri" w:cs="Calibri"/>
          <w:rtl/>
        </w:rPr>
        <w:t xml:space="preserve"> מראה כי במושג קהילה וירטואלית קיים שילוב בין מושג היפר- מודרני (</w:t>
      </w:r>
      <w:proofErr w:type="spellStart"/>
      <w:r w:rsidRPr="001240EF">
        <w:rPr>
          <w:rFonts w:eastAsia="Calibri" w:cs="Calibri"/>
          <w:rtl/>
        </w:rPr>
        <w:t>הוירטואליות</w:t>
      </w:r>
      <w:proofErr w:type="spellEnd"/>
      <w:r w:rsidRPr="001240EF">
        <w:rPr>
          <w:rFonts w:eastAsia="Calibri" w:cs="Calibri"/>
          <w:rtl/>
        </w:rPr>
        <w:t>), לבין מושג מסורתי (קהילה, מצב שבו לאנשים יש מכנה משותף המקשר ביניהם).</w:t>
      </w:r>
      <w:r>
        <w:rPr>
          <w:rFonts w:eastAsia="Calibri" w:hint="cs"/>
          <w:rtl/>
        </w:rPr>
        <w:t xml:space="preserve"> החיבור בינ</w:t>
      </w:r>
      <w:r w:rsidR="00D32FC4">
        <w:rPr>
          <w:rFonts w:eastAsia="Calibri" w:hint="cs"/>
          <w:rtl/>
        </w:rPr>
        <w:t>י</w:t>
      </w:r>
      <w:r>
        <w:rPr>
          <w:rFonts w:eastAsia="Calibri" w:hint="cs"/>
          <w:rtl/>
        </w:rPr>
        <w:t xml:space="preserve">הם יוצר מרחב חדש </w:t>
      </w:r>
      <w:r w:rsidRPr="001240EF">
        <w:rPr>
          <w:rFonts w:eastAsia="Calibri" w:cs="Calibri"/>
          <w:rtl/>
        </w:rPr>
        <w:t>בו אנשים מקושרים דרך אינטרסים משותפים, ערכים ומטרות, מיומנויות מקצועיות, ללא תלות באזור גיאוגרפי או אזור זמן שונה (</w:t>
      </w:r>
      <w:r w:rsidRPr="001240EF">
        <w:rPr>
          <w:rFonts w:eastAsia="Calibri"/>
        </w:rPr>
        <w:t>McKenna, 1998</w:t>
      </w:r>
      <w:r w:rsidRPr="001240EF">
        <w:rPr>
          <w:rFonts w:eastAsia="Calibri" w:cs="Calibri"/>
          <w:rtl/>
        </w:rPr>
        <w:t>).</w:t>
      </w:r>
    </w:p>
    <w:p w14:paraId="78570509" w14:textId="43F5F7D8" w:rsidR="00154B24" w:rsidRDefault="00154B24" w:rsidP="00154B24">
      <w:pPr>
        <w:spacing w:before="100" w:beforeAutospacing="1" w:line="360" w:lineRule="auto"/>
        <w:rPr>
          <w:rFonts w:eastAsia="Calibri"/>
          <w:rtl/>
        </w:rPr>
      </w:pPr>
      <w:r w:rsidRPr="001240EF">
        <w:rPr>
          <w:rFonts w:eastAsia="Calibri" w:cs="Calibri"/>
          <w:rtl/>
        </w:rPr>
        <w:t>על מנ</w:t>
      </w:r>
      <w:r w:rsidR="00D70E29">
        <w:rPr>
          <w:rFonts w:eastAsia="Calibri" w:cs="Calibri"/>
          <w:rtl/>
        </w:rPr>
        <w:t>ת לשמר קשרים בקהילות וירטואליות</w:t>
      </w:r>
      <w:r w:rsidRPr="001240EF">
        <w:rPr>
          <w:rFonts w:eastAsia="Calibri" w:cs="Calibri"/>
          <w:rtl/>
        </w:rPr>
        <w:t xml:space="preserve">, יש לשים דגש על </w:t>
      </w:r>
      <w:proofErr w:type="spellStart"/>
      <w:r w:rsidRPr="001240EF">
        <w:rPr>
          <w:rFonts w:eastAsia="Calibri" w:cs="Calibri"/>
          <w:rtl/>
        </w:rPr>
        <w:t>תחזוק</w:t>
      </w:r>
      <w:proofErr w:type="spellEnd"/>
      <w:r w:rsidRPr="001240EF">
        <w:rPr>
          <w:rFonts w:eastAsia="Calibri" w:cs="Calibri"/>
          <w:rtl/>
        </w:rPr>
        <w:t xml:space="preserve"> הקשרים במרחב </w:t>
      </w:r>
      <w:r>
        <w:rPr>
          <w:rFonts w:eastAsia="Calibri" w:cs="Calibri" w:hint="cs"/>
          <w:rtl/>
        </w:rPr>
        <w:t xml:space="preserve">ה </w:t>
      </w:r>
      <w:r>
        <w:rPr>
          <w:rFonts w:eastAsia="Calibri" w:cs="Calibri"/>
        </w:rPr>
        <w:t>On-Line</w:t>
      </w:r>
      <w:r w:rsidRPr="001240EF">
        <w:rPr>
          <w:rFonts w:eastAsia="Calibri" w:cs="Calibri"/>
          <w:rtl/>
        </w:rPr>
        <w:t xml:space="preserve"> </w:t>
      </w:r>
      <w:proofErr w:type="spellStart"/>
      <w:r w:rsidRPr="001240EF">
        <w:rPr>
          <w:rFonts w:eastAsia="Calibri" w:cs="Calibri"/>
          <w:rtl/>
        </w:rPr>
        <w:t>וה</w:t>
      </w:r>
      <w:proofErr w:type="spellEnd"/>
      <w:r>
        <w:rPr>
          <w:rFonts w:eastAsia="Calibri" w:cs="Calibri" w:hint="cs"/>
          <w:rtl/>
        </w:rPr>
        <w:t xml:space="preserve"> </w:t>
      </w:r>
      <w:r>
        <w:rPr>
          <w:rFonts w:eastAsia="Calibri" w:cs="Calibri"/>
        </w:rPr>
        <w:t>On-Life-</w:t>
      </w:r>
      <w:r>
        <w:rPr>
          <w:rFonts w:eastAsia="Calibri" w:cs="Calibri" w:hint="cs"/>
          <w:rtl/>
        </w:rPr>
        <w:t xml:space="preserve"> - מפגשי פנים אל פנים</w:t>
      </w:r>
      <w:r w:rsidRPr="001240EF">
        <w:rPr>
          <w:rFonts w:eastAsia="Calibri" w:cs="Calibri"/>
          <w:rtl/>
        </w:rPr>
        <w:t xml:space="preserve"> גם יחד (</w:t>
      </w:r>
      <w:proofErr w:type="spellStart"/>
      <w:r w:rsidRPr="001240EF">
        <w:rPr>
          <w:rFonts w:eastAsia="Calibri"/>
        </w:rPr>
        <w:t>Hsiu</w:t>
      </w:r>
      <w:proofErr w:type="spellEnd"/>
      <w:r w:rsidRPr="001240EF">
        <w:rPr>
          <w:rFonts w:eastAsia="Calibri"/>
        </w:rPr>
        <w:t>-Fen, 2007</w:t>
      </w:r>
      <w:r w:rsidRPr="001240EF">
        <w:rPr>
          <w:rFonts w:eastAsia="Calibri" w:cs="Calibri"/>
          <w:rtl/>
        </w:rPr>
        <w:t xml:space="preserve">). מסקנתו העיקרית של  </w:t>
      </w:r>
      <w:r w:rsidRPr="001240EF">
        <w:rPr>
          <w:rFonts w:eastAsia="Calibri"/>
        </w:rPr>
        <w:t>Hsiu-Fen</w:t>
      </w:r>
      <w:r w:rsidRPr="001240EF">
        <w:rPr>
          <w:rFonts w:eastAsia="Calibri" w:cs="Calibri"/>
          <w:rtl/>
        </w:rPr>
        <w:t xml:space="preserve"> היא שקהילות וירטואליות משפיעות באופן חיובי על קהילות רגילות, הן </w:t>
      </w:r>
      <w:r>
        <w:rPr>
          <w:rFonts w:eastAsia="Calibri" w:cs="Calibri" w:hint="cs"/>
          <w:rtl/>
        </w:rPr>
        <w:t>יוצרות</w:t>
      </w:r>
      <w:r w:rsidRPr="001240EF">
        <w:rPr>
          <w:rFonts w:eastAsia="Calibri" w:cs="Calibri"/>
          <w:rtl/>
        </w:rPr>
        <w:t xml:space="preserve"> פעילויות במרחב </w:t>
      </w:r>
      <w:proofErr w:type="spellStart"/>
      <w:r w:rsidRPr="001240EF">
        <w:rPr>
          <w:rFonts w:eastAsia="Calibri" w:cs="Calibri"/>
          <w:rtl/>
        </w:rPr>
        <w:t>האופ</w:t>
      </w:r>
      <w:proofErr w:type="spellEnd"/>
      <w:r w:rsidRPr="001240EF">
        <w:rPr>
          <w:rFonts w:eastAsia="Calibri" w:cs="Calibri"/>
          <w:rtl/>
        </w:rPr>
        <w:t xml:space="preserve"> ליין המגבירות את </w:t>
      </w:r>
      <w:r w:rsidRPr="001240EF">
        <w:rPr>
          <w:rFonts w:eastAsia="Calibri" w:cs="Calibri"/>
          <w:rtl/>
        </w:rPr>
        <w:lastRenderedPageBreak/>
        <w:t xml:space="preserve">תחושת השייכות של בני הקהילה </w:t>
      </w:r>
      <w:proofErr w:type="spellStart"/>
      <w:r w:rsidRPr="001240EF">
        <w:rPr>
          <w:rFonts w:eastAsia="Calibri" w:cs="Calibri"/>
          <w:rtl/>
        </w:rPr>
        <w:t>הוירטואלית</w:t>
      </w:r>
      <w:proofErr w:type="spellEnd"/>
      <w:r w:rsidRPr="001240EF">
        <w:rPr>
          <w:rFonts w:eastAsia="Calibri" w:cs="Calibri"/>
          <w:rtl/>
        </w:rPr>
        <w:t>.</w:t>
      </w:r>
      <w:r>
        <w:rPr>
          <w:rFonts w:eastAsia="Calibri" w:hint="cs"/>
          <w:rtl/>
        </w:rPr>
        <w:t xml:space="preserve"> </w:t>
      </w:r>
      <w:proofErr w:type="spellStart"/>
      <w:r w:rsidRPr="001240EF">
        <w:rPr>
          <w:rFonts w:eastAsia="Calibri" w:cs="Calibri"/>
          <w:rtl/>
        </w:rPr>
        <w:t>וונג</w:t>
      </w:r>
      <w:proofErr w:type="spellEnd"/>
      <w:r w:rsidRPr="001240EF">
        <w:rPr>
          <w:rFonts w:eastAsia="Calibri" w:cs="Calibri"/>
          <w:rtl/>
        </w:rPr>
        <w:t xml:space="preserve"> ושותפיו בדקו את המחויבות ומעורבות </w:t>
      </w:r>
      <w:r>
        <w:rPr>
          <w:rFonts w:eastAsia="Calibri" w:cs="Calibri" w:hint="cs"/>
          <w:rtl/>
        </w:rPr>
        <w:t xml:space="preserve">בקהילות דיגיטליות </w:t>
      </w:r>
      <w:r w:rsidRPr="001240EF">
        <w:rPr>
          <w:rFonts w:eastAsia="Calibri" w:cs="Calibri"/>
          <w:rtl/>
        </w:rPr>
        <w:t>דרך גורמים אינדיבידואלים (נושא משותף, ומעורבות בנושא), גורמים חברתיים (אינטראקציה חברתית) וגורמים מערכתיים (אינטראקציה מערכתית טכנולוגית)</w:t>
      </w:r>
      <w:r w:rsidR="00A8688F">
        <w:rPr>
          <w:rFonts w:eastAsia="Calibri" w:cs="Calibri"/>
          <w:rtl/>
        </w:rPr>
        <w:t>, ו</w:t>
      </w:r>
      <w:r w:rsidR="00A8688F">
        <w:rPr>
          <w:rFonts w:eastAsia="Calibri" w:cs="Calibri" w:hint="cs"/>
          <w:rtl/>
        </w:rPr>
        <w:t>מ</w:t>
      </w:r>
      <w:r w:rsidRPr="001240EF">
        <w:rPr>
          <w:rFonts w:eastAsia="Calibri" w:cs="Calibri"/>
          <w:rtl/>
        </w:rPr>
        <w:t>צאו כי הדבר המגביר את המחויבות הינו המעורבות והקשר הרגשי לנושא (</w:t>
      </w:r>
      <w:r w:rsidRPr="001240EF">
        <w:rPr>
          <w:rFonts w:eastAsia="Calibri"/>
        </w:rPr>
        <w:t>Wang et. al, 2012</w:t>
      </w:r>
      <w:r w:rsidRPr="001240EF">
        <w:rPr>
          <w:rFonts w:eastAsia="Calibri" w:cs="Calibri"/>
          <w:rtl/>
        </w:rPr>
        <w:t>).</w:t>
      </w:r>
    </w:p>
    <w:p w14:paraId="78827199" w14:textId="2C0C1916" w:rsidR="00374941" w:rsidRDefault="00154B24" w:rsidP="003A0BA2">
      <w:pPr>
        <w:spacing w:before="100" w:beforeAutospacing="1" w:line="360" w:lineRule="auto"/>
        <w:rPr>
          <w:rFonts w:eastAsia="Calibri"/>
          <w:rtl/>
        </w:rPr>
      </w:pPr>
      <w:r>
        <w:rPr>
          <w:rFonts w:eastAsia="Calibri" w:hint="cs"/>
          <w:rtl/>
        </w:rPr>
        <w:t>על פי טלי גזית: "</w:t>
      </w:r>
      <w:r w:rsidRPr="00245E1B">
        <w:rPr>
          <w:rFonts w:eastAsia="Calibri" w:cs="Calibri"/>
          <w:rtl/>
        </w:rPr>
        <w:t xml:space="preserve">קהילות </w:t>
      </w:r>
      <w:proofErr w:type="spellStart"/>
      <w:r w:rsidRPr="00245E1B">
        <w:rPr>
          <w:rFonts w:eastAsia="Calibri" w:cs="Calibri"/>
          <w:rtl/>
        </w:rPr>
        <w:t>פייסבוק</w:t>
      </w:r>
      <w:proofErr w:type="spellEnd"/>
      <w:r w:rsidRPr="00245E1B">
        <w:rPr>
          <w:rFonts w:eastAsia="Calibri" w:cs="Calibri"/>
          <w:rtl/>
        </w:rPr>
        <w:t xml:space="preserve">, המוגדרות כמרחבים שבהם ניתן לשתף ולהחליף מידע עם אנשים אחרים, לפעמים זרים, שיש לנו הרבה במשותף איתם, הופכות פופולריות יותר ויותר כקבוצות דיון חברתי מקוונות. קהילות </w:t>
      </w:r>
      <w:proofErr w:type="spellStart"/>
      <w:r w:rsidRPr="00245E1B">
        <w:rPr>
          <w:rFonts w:eastAsia="Calibri" w:cs="Calibri"/>
          <w:rtl/>
        </w:rPr>
        <w:t>הפייסבוק</w:t>
      </w:r>
      <w:proofErr w:type="spellEnd"/>
      <w:r w:rsidRPr="00245E1B">
        <w:rPr>
          <w:rFonts w:eastAsia="Calibri" w:cs="Calibri"/>
          <w:rtl/>
        </w:rPr>
        <w:t xml:space="preserve"> מאפשרות לאנשים בעלי תחומי עניין משותפים להתמודד עם נושאים שחשובים להם, להביע באופן חופשי את דעותיהם, רגשותיהם, לשאול שאלות, לתת ולקבל תמיכה חברתית ומידע חווייתי על ידי פוסטים ותגובות בסביבה סגורה.</w:t>
      </w:r>
      <w:r>
        <w:rPr>
          <w:rFonts w:eastAsia="Calibri" w:hint="cs"/>
          <w:rtl/>
        </w:rPr>
        <w:t>" גזית (</w:t>
      </w:r>
      <w:proofErr w:type="spellStart"/>
      <w:r w:rsidRPr="0009206F">
        <w:rPr>
          <w:rFonts w:eastAsia="Calibri"/>
        </w:rPr>
        <w:t>Gazit</w:t>
      </w:r>
      <w:proofErr w:type="spellEnd"/>
      <w:r>
        <w:rPr>
          <w:rFonts w:eastAsia="Calibri"/>
        </w:rPr>
        <w:t>, 2021</w:t>
      </w:r>
      <w:r w:rsidRPr="0009206F">
        <w:rPr>
          <w:rFonts w:eastAsia="Calibri"/>
        </w:rPr>
        <w:t xml:space="preserve"> </w:t>
      </w:r>
      <w:r>
        <w:rPr>
          <w:rFonts w:eastAsia="Calibri" w:cs="Calibri" w:hint="cs"/>
          <w:rtl/>
        </w:rPr>
        <w:t xml:space="preserve">) </w:t>
      </w:r>
      <w:r>
        <w:rPr>
          <w:rFonts w:eastAsia="Calibri" w:hint="cs"/>
          <w:rtl/>
        </w:rPr>
        <w:t>מצאה כי עיסוקם של מנ</w:t>
      </w:r>
      <w:r w:rsidR="004D4CEF">
        <w:rPr>
          <w:rFonts w:eastAsia="Calibri" w:hint="cs"/>
          <w:rtl/>
        </w:rPr>
        <w:t>הלי קהילות במרחב הדיגיטלי כולל:</w:t>
      </w:r>
    </w:p>
    <w:p w14:paraId="3D69126C" w14:textId="5D4E1981" w:rsidR="00154B24" w:rsidRDefault="00154B24" w:rsidP="00374941">
      <w:pPr>
        <w:pStyle w:val="a0"/>
        <w:numPr>
          <w:ilvl w:val="0"/>
          <w:numId w:val="17"/>
        </w:numPr>
        <w:spacing w:before="100" w:beforeAutospacing="1" w:after="200" w:line="360" w:lineRule="auto"/>
        <w:rPr>
          <w:rFonts w:eastAsia="Calibri" w:cs="Calibri"/>
          <w:rtl/>
        </w:rPr>
      </w:pPr>
      <w:r w:rsidRPr="00374941">
        <w:rPr>
          <w:rFonts w:eastAsia="Calibri" w:cs="Calibri" w:hint="cs"/>
          <w:b/>
          <w:bCs/>
          <w:rtl/>
        </w:rPr>
        <w:t xml:space="preserve">ניהול </w:t>
      </w:r>
      <w:r w:rsidRPr="00374941">
        <w:rPr>
          <w:rFonts w:eastAsia="Calibri" w:cs="Calibri"/>
          <w:b/>
          <w:bCs/>
          <w:rtl/>
        </w:rPr>
        <w:t>–</w:t>
      </w:r>
      <w:r w:rsidRPr="00374941">
        <w:rPr>
          <w:rFonts w:eastAsia="Calibri" w:cs="Calibri" w:hint="cs"/>
          <w:b/>
          <w:bCs/>
          <w:rtl/>
        </w:rPr>
        <w:t xml:space="preserve"> הוצאה לפועל</w:t>
      </w:r>
      <w:r w:rsidRPr="00374941">
        <w:rPr>
          <w:rFonts w:eastAsia="Calibri" w:cs="Calibri" w:hint="cs"/>
          <w:rtl/>
        </w:rPr>
        <w:t xml:space="preserve"> </w:t>
      </w:r>
      <w:r w:rsidRPr="00374941">
        <w:rPr>
          <w:rFonts w:eastAsia="Calibri" w:cs="Calibri"/>
          <w:rtl/>
        </w:rPr>
        <w:t>–</w:t>
      </w:r>
      <w:r w:rsidRPr="00374941">
        <w:rPr>
          <w:rFonts w:eastAsia="Calibri" w:cs="Calibri" w:hint="cs"/>
          <w:rtl/>
        </w:rPr>
        <w:t xml:space="preserve"> ניהול החברים, </w:t>
      </w:r>
      <w:r w:rsidRPr="0009206F">
        <w:rPr>
          <w:rFonts w:eastAsia="Calibri" w:cs="Calibri"/>
          <w:rtl/>
        </w:rPr>
        <w:t xml:space="preserve">ניהול החברים, ניהול התוכן, ניהול צוות המנהלים, </w:t>
      </w:r>
      <w:r>
        <w:rPr>
          <w:rFonts w:eastAsia="Calibri" w:cs="Calibri" w:hint="cs"/>
          <w:rtl/>
        </w:rPr>
        <w:t>ו</w:t>
      </w:r>
      <w:r w:rsidRPr="0009206F">
        <w:rPr>
          <w:rFonts w:eastAsia="Calibri" w:cs="Calibri"/>
          <w:rtl/>
        </w:rPr>
        <w:t>קביעת יעדים</w:t>
      </w:r>
      <w:r w:rsidR="00374941">
        <w:rPr>
          <w:rFonts w:eastAsia="Calibri" w:cs="Calibri" w:hint="cs"/>
          <w:rtl/>
        </w:rPr>
        <w:t>;</w:t>
      </w:r>
    </w:p>
    <w:p w14:paraId="02F47F4C" w14:textId="18355683" w:rsidR="00154B24" w:rsidRPr="0009206F" w:rsidRDefault="00154B24" w:rsidP="00154B24">
      <w:pPr>
        <w:pStyle w:val="a0"/>
        <w:numPr>
          <w:ilvl w:val="0"/>
          <w:numId w:val="17"/>
        </w:numPr>
        <w:spacing w:before="100" w:beforeAutospacing="1" w:after="200" w:line="360" w:lineRule="auto"/>
        <w:rPr>
          <w:rFonts w:eastAsia="Calibri"/>
        </w:rPr>
      </w:pPr>
      <w:r w:rsidRPr="0009206F">
        <w:rPr>
          <w:rFonts w:eastAsia="Calibri" w:cs="Calibri" w:hint="cs"/>
          <w:b/>
          <w:bCs/>
          <w:rtl/>
        </w:rPr>
        <w:t>ייחוס משמעות</w:t>
      </w:r>
      <w:r>
        <w:rPr>
          <w:rFonts w:eastAsia="Calibri" w:cs="Calibri" w:hint="cs"/>
          <w:rtl/>
        </w:rPr>
        <w:t xml:space="preserve"> </w:t>
      </w:r>
      <w:r>
        <w:rPr>
          <w:rFonts w:eastAsia="Calibri" w:cs="Calibri"/>
          <w:rtl/>
        </w:rPr>
        <w:t>–</w:t>
      </w:r>
      <w:r>
        <w:rPr>
          <w:rFonts w:eastAsia="Calibri" w:cs="Calibri" w:hint="cs"/>
          <w:rtl/>
        </w:rPr>
        <w:t xml:space="preserve"> קידום תכנים מעוררי השראה, שיח והתייעצות סביב תחומי עניין</w:t>
      </w:r>
      <w:r w:rsidR="00374941">
        <w:rPr>
          <w:rFonts w:eastAsia="Calibri" w:hint="cs"/>
          <w:rtl/>
        </w:rPr>
        <w:t>;</w:t>
      </w:r>
    </w:p>
    <w:p w14:paraId="78C433B7" w14:textId="5144A19A" w:rsidR="00154B24" w:rsidRPr="0009206F" w:rsidRDefault="00154B24" w:rsidP="00154B24">
      <w:pPr>
        <w:pStyle w:val="a0"/>
        <w:numPr>
          <w:ilvl w:val="0"/>
          <w:numId w:val="17"/>
        </w:numPr>
        <w:spacing w:before="100" w:beforeAutospacing="1" w:after="200" w:line="360" w:lineRule="auto"/>
        <w:rPr>
          <w:rFonts w:eastAsia="Calibri"/>
        </w:rPr>
      </w:pPr>
      <w:r w:rsidRPr="0009206F">
        <w:rPr>
          <w:rFonts w:eastAsia="Calibri" w:cs="Calibri" w:hint="cs"/>
          <w:b/>
          <w:bCs/>
          <w:rtl/>
        </w:rPr>
        <w:t>רישות חברתי</w:t>
      </w:r>
      <w:r>
        <w:rPr>
          <w:rFonts w:eastAsia="Calibri" w:cs="Calibri" w:hint="cs"/>
          <w:rtl/>
        </w:rPr>
        <w:t xml:space="preserve"> </w:t>
      </w:r>
      <w:r>
        <w:rPr>
          <w:rFonts w:eastAsia="Calibri" w:cs="Calibri"/>
          <w:rtl/>
        </w:rPr>
        <w:t>–</w:t>
      </w:r>
      <w:r>
        <w:rPr>
          <w:rFonts w:eastAsia="Calibri" w:cs="Calibri" w:hint="cs"/>
          <w:rtl/>
        </w:rPr>
        <w:t xml:space="preserve"> חיזוק הלכידות בקבוצה וקשרים ישירים בין חבריה</w:t>
      </w:r>
      <w:r w:rsidR="00374941">
        <w:rPr>
          <w:rFonts w:eastAsia="Calibri" w:hint="cs"/>
          <w:rtl/>
        </w:rPr>
        <w:t>;</w:t>
      </w:r>
    </w:p>
    <w:p w14:paraId="1A00DAA9" w14:textId="02412A46" w:rsidR="00154B24" w:rsidRPr="0009206F" w:rsidRDefault="00154B24" w:rsidP="00154B24">
      <w:pPr>
        <w:pStyle w:val="a0"/>
        <w:numPr>
          <w:ilvl w:val="0"/>
          <w:numId w:val="17"/>
        </w:numPr>
        <w:spacing w:before="100" w:beforeAutospacing="1" w:after="200" w:line="360" w:lineRule="auto"/>
        <w:rPr>
          <w:rFonts w:eastAsia="Calibri"/>
        </w:rPr>
      </w:pPr>
      <w:r w:rsidRPr="00374941">
        <w:rPr>
          <w:rFonts w:eastAsia="Calibri" w:cs="Calibri" w:hint="cs"/>
          <w:b/>
          <w:bCs/>
          <w:rtl/>
        </w:rPr>
        <w:t>שימוש בעצמי</w:t>
      </w:r>
      <w:r>
        <w:rPr>
          <w:rFonts w:eastAsia="Calibri" w:cs="Calibri" w:hint="cs"/>
          <w:rtl/>
        </w:rPr>
        <w:t xml:space="preserve"> </w:t>
      </w:r>
      <w:r>
        <w:rPr>
          <w:rFonts w:eastAsia="Calibri" w:cs="Calibri"/>
          <w:rtl/>
        </w:rPr>
        <w:t>–</w:t>
      </w:r>
      <w:r>
        <w:rPr>
          <w:rFonts w:eastAsia="Calibri" w:cs="Calibri" w:hint="cs"/>
          <w:rtl/>
        </w:rPr>
        <w:t xml:space="preserve"> מובילי הקהילות עושים שימוש רב </w:t>
      </w:r>
      <w:proofErr w:type="spellStart"/>
      <w:r>
        <w:rPr>
          <w:rFonts w:eastAsia="Calibri" w:cs="Calibri" w:hint="cs"/>
          <w:rtl/>
        </w:rPr>
        <w:t>בנסיון</w:t>
      </w:r>
      <w:proofErr w:type="spellEnd"/>
      <w:r>
        <w:rPr>
          <w:rFonts w:eastAsia="Calibri" w:cs="Calibri" w:hint="cs"/>
          <w:rtl/>
        </w:rPr>
        <w:t xml:space="preserve"> האישי, בשיתוף </w:t>
      </w:r>
      <w:r w:rsidR="00374941">
        <w:rPr>
          <w:rFonts w:eastAsia="Calibri" w:cs="Calibri" w:hint="cs"/>
          <w:rtl/>
        </w:rPr>
        <w:t>בחוויות אישיות, יחס אישי לחברים;</w:t>
      </w:r>
    </w:p>
    <w:p w14:paraId="2DD15472" w14:textId="77777777" w:rsidR="00154B24" w:rsidRPr="0009206F" w:rsidRDefault="00154B24" w:rsidP="00154B24">
      <w:pPr>
        <w:pStyle w:val="a0"/>
        <w:numPr>
          <w:ilvl w:val="0"/>
          <w:numId w:val="17"/>
        </w:numPr>
        <w:spacing w:before="100" w:beforeAutospacing="1" w:after="200" w:line="360" w:lineRule="auto"/>
        <w:rPr>
          <w:rFonts w:eastAsia="Calibri"/>
          <w:rtl/>
        </w:rPr>
      </w:pPr>
      <w:r w:rsidRPr="00FD1026">
        <w:rPr>
          <w:rFonts w:eastAsia="Calibri" w:cs="Calibri" w:hint="cs"/>
          <w:b/>
          <w:bCs/>
          <w:rtl/>
        </w:rPr>
        <w:t xml:space="preserve">הזמנה </w:t>
      </w:r>
      <w:r w:rsidRPr="00FD1026">
        <w:rPr>
          <w:rFonts w:eastAsia="Calibri" w:cs="Calibri"/>
          <w:b/>
          <w:bCs/>
          <w:rtl/>
        </w:rPr>
        <w:t>–</w:t>
      </w:r>
      <w:r w:rsidRPr="00FD1026">
        <w:rPr>
          <w:rFonts w:eastAsia="Calibri" w:cs="Calibri" w:hint="cs"/>
          <w:b/>
          <w:bCs/>
          <w:rtl/>
        </w:rPr>
        <w:t xml:space="preserve"> עירור רגשי</w:t>
      </w:r>
      <w:r>
        <w:rPr>
          <w:rFonts w:eastAsia="Calibri" w:cs="Calibri" w:hint="cs"/>
          <w:rtl/>
        </w:rPr>
        <w:t xml:space="preserve"> - המנהלים משתמשים במסרים רגשיים כדי לעורר השתתפות של חברים.</w:t>
      </w:r>
    </w:p>
    <w:p w14:paraId="52A16517" w14:textId="00D30B2D" w:rsidR="00154B24" w:rsidRDefault="00154B24" w:rsidP="00154B24">
      <w:pPr>
        <w:spacing w:before="100" w:beforeAutospacing="1" w:line="360" w:lineRule="auto"/>
        <w:rPr>
          <w:rFonts w:eastAsia="Calibri"/>
          <w:rtl/>
        </w:rPr>
      </w:pPr>
      <w:r>
        <w:rPr>
          <w:rFonts w:eastAsia="Calibri" w:hint="cs"/>
          <w:rtl/>
        </w:rPr>
        <w:t>מחקר הפעילות הדיגיטלית הקהילתית נמצא בתנופה. זהו שדה חדש ומרתק, מצד אחד, אך מצד שני מסתבר שרבים מעקרונות הפעולה בקהילות פיזיות תקפים גם לעבודה במרחב הדיגיטלי. הסתפקנו כאן במבט קצר, מומלץ להקדיש לנוש</w:t>
      </w:r>
      <w:r w:rsidR="004D4CEF">
        <w:rPr>
          <w:rFonts w:eastAsia="Calibri" w:hint="cs"/>
          <w:rtl/>
        </w:rPr>
        <w:t>א זה מאמץ מיוחד במסגרת המשך פרו</w:t>
      </w:r>
      <w:r>
        <w:rPr>
          <w:rFonts w:eastAsia="Calibri" w:hint="cs"/>
          <w:rtl/>
        </w:rPr>
        <w:t xml:space="preserve">יקט קהילה מיטיבה. </w:t>
      </w:r>
    </w:p>
    <w:p w14:paraId="14B00EBB" w14:textId="77777777" w:rsidR="00154B24" w:rsidRPr="00812DF2" w:rsidRDefault="00154B24" w:rsidP="00154B24">
      <w:pPr>
        <w:spacing w:before="100" w:beforeAutospacing="1" w:line="360" w:lineRule="auto"/>
        <w:rPr>
          <w:rFonts w:eastAsia="Calibri"/>
          <w:b/>
          <w:bCs/>
          <w:rtl/>
        </w:rPr>
      </w:pPr>
      <w:r w:rsidRPr="00812DF2">
        <w:rPr>
          <w:rFonts w:eastAsia="Calibri" w:hint="cs"/>
          <w:b/>
          <w:bCs/>
          <w:rtl/>
        </w:rPr>
        <w:t>עקרונות פעולה במרחב הדיגיטלי</w:t>
      </w:r>
    </w:p>
    <w:p w14:paraId="4131DA93" w14:textId="27FC8ABB" w:rsidR="00154B24" w:rsidRPr="00812DF2" w:rsidRDefault="00154B24" w:rsidP="00154B24">
      <w:pPr>
        <w:pStyle w:val="a0"/>
        <w:numPr>
          <w:ilvl w:val="0"/>
          <w:numId w:val="17"/>
        </w:numPr>
        <w:spacing w:before="100" w:beforeAutospacing="1" w:after="200" w:line="360" w:lineRule="auto"/>
        <w:rPr>
          <w:rFonts w:eastAsia="Calibri"/>
          <w:rtl/>
        </w:rPr>
      </w:pPr>
      <w:r w:rsidRPr="00812DF2">
        <w:rPr>
          <w:rFonts w:eastAsia="Calibri" w:hint="cs"/>
          <w:b/>
          <w:bCs/>
          <w:rtl/>
        </w:rPr>
        <w:t>ניהול ומנהיגות</w:t>
      </w:r>
      <w:r>
        <w:rPr>
          <w:rFonts w:eastAsia="Calibri" w:hint="cs"/>
          <w:rtl/>
        </w:rPr>
        <w:t xml:space="preserve"> -  מרחב דיגיטלי דורש תחזוקה צמודה, כולל ניהול החברים, גבולות השיח, הכלה, ניהול קונפליקטים ויצירת מטרות ויעדים</w:t>
      </w:r>
      <w:r w:rsidR="00E3317C">
        <w:rPr>
          <w:rFonts w:eastAsia="Calibri" w:hint="cs"/>
          <w:rtl/>
        </w:rPr>
        <w:t>;</w:t>
      </w:r>
    </w:p>
    <w:p w14:paraId="309B0D8C" w14:textId="560E88B2" w:rsidR="00154B24" w:rsidRDefault="00154B24" w:rsidP="00E3317C">
      <w:pPr>
        <w:pStyle w:val="a0"/>
        <w:numPr>
          <w:ilvl w:val="0"/>
          <w:numId w:val="17"/>
        </w:numPr>
        <w:spacing w:before="100" w:beforeAutospacing="1" w:after="200" w:line="360" w:lineRule="auto"/>
        <w:rPr>
          <w:rFonts w:eastAsia="Calibri"/>
        </w:rPr>
      </w:pPr>
      <w:r w:rsidRPr="00812DF2">
        <w:rPr>
          <w:rFonts w:eastAsia="Calibri" w:hint="cs"/>
          <w:b/>
          <w:bCs/>
          <w:rtl/>
        </w:rPr>
        <w:t>גם וגם</w:t>
      </w:r>
      <w:r>
        <w:rPr>
          <w:rFonts w:eastAsia="Calibri" w:hint="cs"/>
          <w:rtl/>
        </w:rPr>
        <w:t xml:space="preserve"> </w:t>
      </w:r>
      <w:r>
        <w:rPr>
          <w:rFonts w:eastAsia="Calibri"/>
          <w:rtl/>
        </w:rPr>
        <w:t>–</w:t>
      </w:r>
      <w:r>
        <w:rPr>
          <w:rFonts w:eastAsia="Calibri" w:hint="cs"/>
          <w:rtl/>
        </w:rPr>
        <w:t xml:space="preserve"> מפגשים </w:t>
      </w:r>
      <w:r w:rsidRPr="00812DF2">
        <w:rPr>
          <w:rFonts w:eastAsia="Calibri" w:cs="Calibri"/>
          <w:rtl/>
        </w:rPr>
        <w:t xml:space="preserve">במרחב ה </w:t>
      </w:r>
      <w:r w:rsidRPr="00812DF2">
        <w:rPr>
          <w:rFonts w:eastAsia="Calibri"/>
        </w:rPr>
        <w:t>On-Line</w:t>
      </w:r>
      <w:r w:rsidRPr="00812DF2">
        <w:rPr>
          <w:rFonts w:eastAsia="Calibri" w:cs="Calibri"/>
          <w:rtl/>
        </w:rPr>
        <w:t xml:space="preserve"> </w:t>
      </w:r>
      <w:proofErr w:type="spellStart"/>
      <w:r w:rsidRPr="00812DF2">
        <w:rPr>
          <w:rFonts w:eastAsia="Calibri" w:cs="Calibri"/>
          <w:rtl/>
        </w:rPr>
        <w:t>וה</w:t>
      </w:r>
      <w:proofErr w:type="spellEnd"/>
      <w:r w:rsidRPr="00812DF2">
        <w:rPr>
          <w:rFonts w:eastAsia="Calibri" w:cs="Calibri"/>
          <w:rtl/>
        </w:rPr>
        <w:t xml:space="preserve"> </w:t>
      </w:r>
      <w:r w:rsidRPr="00812DF2">
        <w:rPr>
          <w:rFonts w:eastAsia="Calibri"/>
        </w:rPr>
        <w:t>On-Life</w:t>
      </w:r>
      <w:r w:rsidRPr="00812DF2">
        <w:rPr>
          <w:rFonts w:eastAsia="Calibri" w:cs="Calibri"/>
          <w:rtl/>
        </w:rPr>
        <w:t xml:space="preserve">- </w:t>
      </w:r>
      <w:r>
        <w:rPr>
          <w:rFonts w:eastAsia="Calibri" w:cs="Calibri" w:hint="cs"/>
          <w:rtl/>
        </w:rPr>
        <w:t>מחזקים אלו את אלו</w:t>
      </w:r>
      <w:r w:rsidR="00E3317C">
        <w:rPr>
          <w:rFonts w:eastAsia="Calibri" w:hint="cs"/>
          <w:rtl/>
        </w:rPr>
        <w:t>;</w:t>
      </w:r>
      <w:r>
        <w:rPr>
          <w:rFonts w:eastAsia="Calibri" w:hint="cs"/>
          <w:rtl/>
        </w:rPr>
        <w:t xml:space="preserve"> </w:t>
      </w:r>
    </w:p>
    <w:p w14:paraId="47638D06" w14:textId="1E23B821" w:rsidR="00154B24" w:rsidRDefault="00154B24" w:rsidP="00154B24">
      <w:pPr>
        <w:pStyle w:val="a0"/>
        <w:numPr>
          <w:ilvl w:val="0"/>
          <w:numId w:val="17"/>
        </w:numPr>
        <w:spacing w:before="100" w:beforeAutospacing="1" w:after="200" w:line="360" w:lineRule="auto"/>
        <w:rPr>
          <w:rFonts w:eastAsia="Calibri"/>
        </w:rPr>
      </w:pPr>
      <w:r w:rsidRPr="00E3317C">
        <w:rPr>
          <w:rFonts w:eastAsia="Calibri" w:hint="cs"/>
          <w:b/>
          <w:bCs/>
          <w:rtl/>
        </w:rPr>
        <w:t>מעגלי פעולה</w:t>
      </w:r>
      <w:r>
        <w:rPr>
          <w:rFonts w:eastAsia="Calibri" w:hint="cs"/>
          <w:rtl/>
        </w:rPr>
        <w:t xml:space="preserve"> </w:t>
      </w:r>
      <w:r>
        <w:rPr>
          <w:rFonts w:eastAsia="Calibri"/>
          <w:rtl/>
        </w:rPr>
        <w:t>–</w:t>
      </w:r>
      <w:r>
        <w:rPr>
          <w:rFonts w:eastAsia="Calibri" w:hint="cs"/>
          <w:rtl/>
        </w:rPr>
        <w:t xml:space="preserve"> בקהילה דיגיטלית יכולים להיות אלפי משתתפים, רובם משתתפים פאסיביים. יש לטפח צוות ניהול ומעגלי פעילים התומכים בניה</w:t>
      </w:r>
      <w:r w:rsidR="00E3317C">
        <w:rPr>
          <w:rFonts w:eastAsia="Calibri" w:hint="cs"/>
          <w:rtl/>
        </w:rPr>
        <w:t>ול הקבוצה סביב מוקדי עניין וידע;</w:t>
      </w:r>
    </w:p>
    <w:p w14:paraId="5125FEDD" w14:textId="5B5B8482" w:rsidR="00154B24" w:rsidRDefault="00154B24" w:rsidP="00154B24">
      <w:pPr>
        <w:pStyle w:val="a0"/>
        <w:numPr>
          <w:ilvl w:val="0"/>
          <w:numId w:val="17"/>
        </w:numPr>
        <w:spacing w:before="100" w:beforeAutospacing="1" w:after="200" w:line="360" w:lineRule="auto"/>
        <w:rPr>
          <w:rFonts w:eastAsia="Calibri"/>
        </w:rPr>
      </w:pPr>
      <w:r w:rsidRPr="00812DF2">
        <w:rPr>
          <w:rFonts w:eastAsia="Calibri" w:hint="cs"/>
          <w:b/>
          <w:bCs/>
          <w:rtl/>
        </w:rPr>
        <w:t>תקשורת רציפה</w:t>
      </w:r>
      <w:r>
        <w:rPr>
          <w:rFonts w:eastAsia="Calibri" w:hint="cs"/>
          <w:rtl/>
        </w:rPr>
        <w:t xml:space="preserve"> </w:t>
      </w:r>
      <w:r>
        <w:rPr>
          <w:rFonts w:eastAsia="Calibri"/>
          <w:rtl/>
        </w:rPr>
        <w:t>–</w:t>
      </w:r>
      <w:r>
        <w:rPr>
          <w:rFonts w:eastAsia="Calibri" w:hint="cs"/>
          <w:rtl/>
        </w:rPr>
        <w:t xml:space="preserve"> החיים במרחב הדיגיטלי אינטנסיביים מאד, בקלות רבה קבוצה יכולה להעלם, להישכח, להיתפס כלא רלוונטית. מנהלי הקבוצה נדרשים לחולל תקשורת רציפה ורלוונטית</w:t>
      </w:r>
      <w:r w:rsidR="00E3317C">
        <w:rPr>
          <w:rFonts w:eastAsia="Calibri" w:hint="cs"/>
          <w:rtl/>
        </w:rPr>
        <w:t>.</w:t>
      </w:r>
    </w:p>
    <w:p w14:paraId="0C9FB49F" w14:textId="75F18D55" w:rsidR="00790F73" w:rsidRPr="00E3317C" w:rsidRDefault="00154B24" w:rsidP="00E3317C">
      <w:pPr>
        <w:pStyle w:val="a0"/>
        <w:numPr>
          <w:ilvl w:val="0"/>
          <w:numId w:val="17"/>
        </w:numPr>
        <w:spacing w:before="100" w:beforeAutospacing="1" w:after="200" w:line="360" w:lineRule="auto"/>
        <w:rPr>
          <w:rFonts w:eastAsia="Calibri"/>
          <w:b/>
          <w:bCs/>
          <w:rtl/>
        </w:rPr>
      </w:pPr>
      <w:r>
        <w:rPr>
          <w:rFonts w:eastAsia="Calibri" w:hint="cs"/>
          <w:b/>
          <w:bCs/>
          <w:rtl/>
        </w:rPr>
        <w:t xml:space="preserve">רגישות למניפולציות </w:t>
      </w:r>
      <w:r w:rsidRPr="00E3317C">
        <w:rPr>
          <w:rFonts w:eastAsia="Calibri"/>
          <w:rtl/>
        </w:rPr>
        <w:t>–</w:t>
      </w:r>
      <w:r w:rsidRPr="00E3317C">
        <w:rPr>
          <w:rFonts w:eastAsia="Calibri" w:hint="cs"/>
          <w:rtl/>
        </w:rPr>
        <w:t xml:space="preserve"> כאשר קהילות </w:t>
      </w:r>
      <w:proofErr w:type="spellStart"/>
      <w:r w:rsidRPr="00E3317C">
        <w:rPr>
          <w:rFonts w:eastAsia="Calibri" w:hint="cs"/>
          <w:rtl/>
        </w:rPr>
        <w:t>דיגטליות</w:t>
      </w:r>
      <w:proofErr w:type="spellEnd"/>
      <w:r w:rsidRPr="00E3317C">
        <w:rPr>
          <w:rFonts w:eastAsia="Calibri" w:hint="cs"/>
          <w:rtl/>
        </w:rPr>
        <w:t xml:space="preserve"> הופכות ללוח מודעות של גורמים מסחריים או </w:t>
      </w:r>
      <w:proofErr w:type="spellStart"/>
      <w:r w:rsidRPr="00E3317C">
        <w:rPr>
          <w:rFonts w:eastAsia="Calibri" w:hint="cs"/>
          <w:rtl/>
        </w:rPr>
        <w:t>פולטיים</w:t>
      </w:r>
      <w:proofErr w:type="spellEnd"/>
      <w:r w:rsidRPr="00E3317C">
        <w:rPr>
          <w:rFonts w:eastAsia="Calibri" w:hint="cs"/>
          <w:rtl/>
        </w:rPr>
        <w:t>, או לבמה למחוללי מהומות, זה הזמן להתערב ולהחזיר את הקהילה למסלולה.</w:t>
      </w:r>
      <w:r w:rsidR="00790F73" w:rsidRPr="00E3317C">
        <w:rPr>
          <w:rFonts w:eastAsia="Calibri"/>
          <w:b/>
          <w:bCs/>
          <w:rtl/>
        </w:rPr>
        <w:t xml:space="preserve"> </w:t>
      </w:r>
    </w:p>
    <w:p w14:paraId="18984269" w14:textId="77777777" w:rsidR="008928CF" w:rsidRPr="00012A86" w:rsidRDefault="00C66321" w:rsidP="004B2241">
      <w:pPr>
        <w:pStyle w:val="3"/>
        <w:numPr>
          <w:ilvl w:val="0"/>
          <w:numId w:val="29"/>
        </w:numPr>
        <w:rPr>
          <w:rStyle w:val="30"/>
          <w:b/>
          <w:bCs/>
          <w:rtl/>
        </w:rPr>
      </w:pPr>
      <w:bookmarkStart w:id="158" w:name="_Toc75372353"/>
      <w:bookmarkStart w:id="159" w:name="_Toc84588543"/>
      <w:bookmarkStart w:id="160" w:name="_Toc85060714"/>
      <w:bookmarkStart w:id="161" w:name="_Toc85101685"/>
      <w:r w:rsidRPr="00012A86">
        <w:rPr>
          <w:rStyle w:val="30"/>
          <w:b/>
          <w:bCs/>
          <w:rtl/>
        </w:rPr>
        <w:lastRenderedPageBreak/>
        <w:t>לסיכום</w:t>
      </w:r>
      <w:bookmarkEnd w:id="156"/>
      <w:bookmarkEnd w:id="157"/>
      <w:bookmarkEnd w:id="158"/>
      <w:bookmarkEnd w:id="159"/>
      <w:bookmarkEnd w:id="160"/>
      <w:bookmarkEnd w:id="161"/>
    </w:p>
    <w:p w14:paraId="2C63879E" w14:textId="1C33F20A" w:rsidR="00C66321" w:rsidRDefault="00C66321" w:rsidP="009E55E4">
      <w:pPr>
        <w:spacing w:before="100" w:beforeAutospacing="1" w:line="360" w:lineRule="auto"/>
        <w:rPr>
          <w:rFonts w:eastAsia="Calibri"/>
          <w:rtl/>
        </w:rPr>
      </w:pPr>
      <w:r w:rsidRPr="00012A86">
        <w:rPr>
          <w:rFonts w:eastAsia="Calibri"/>
          <w:rtl/>
        </w:rPr>
        <w:t>תכלו</w:t>
      </w:r>
      <w:r w:rsidR="004B2241" w:rsidRPr="00012A86">
        <w:rPr>
          <w:rFonts w:eastAsia="Calibri"/>
          <w:rtl/>
        </w:rPr>
        <w:t>ּ</w:t>
      </w:r>
      <w:r w:rsidRPr="00012A86">
        <w:rPr>
          <w:rFonts w:eastAsia="Calibri"/>
          <w:rtl/>
        </w:rPr>
        <w:t xml:space="preserve">ל כלל העקרונות שנסקרו כאן, </w:t>
      </w:r>
      <w:bookmarkStart w:id="162" w:name="_Hlk74647279"/>
      <w:r w:rsidRPr="00012A86">
        <w:rPr>
          <w:rFonts w:eastAsia="Calibri"/>
          <w:rtl/>
        </w:rPr>
        <w:t xml:space="preserve">מביא לרשימה של </w:t>
      </w:r>
      <w:r w:rsidR="008F6A56" w:rsidRPr="00012A86">
        <w:rPr>
          <w:rFonts w:eastAsia="Calibri"/>
          <w:rtl/>
        </w:rPr>
        <w:t xml:space="preserve">חמישה </w:t>
      </w:r>
      <w:r w:rsidRPr="00012A86">
        <w:rPr>
          <w:rFonts w:eastAsia="Calibri"/>
          <w:rtl/>
        </w:rPr>
        <w:t>עשר עקרונות פעולה שניתן לקבצם לאשכולות על פי ארבע קטגוריות: משמעות ותכל</w:t>
      </w:r>
      <w:r w:rsidR="00915B01">
        <w:rPr>
          <w:rFonts w:eastAsia="Calibri"/>
          <w:rtl/>
        </w:rPr>
        <w:t>ית, מחוברות, משימתיות ושיטתיות:</w:t>
      </w:r>
    </w:p>
    <w:bookmarkEnd w:id="162"/>
    <w:p w14:paraId="04C82E47" w14:textId="77777777" w:rsidR="00FD2C75" w:rsidRPr="00012A86" w:rsidRDefault="00FD2C75" w:rsidP="00BE1778">
      <w:pPr>
        <w:pStyle w:val="a0"/>
        <w:numPr>
          <w:ilvl w:val="0"/>
          <w:numId w:val="26"/>
        </w:numPr>
        <w:spacing w:before="100" w:beforeAutospacing="1" w:after="200" w:line="360" w:lineRule="auto"/>
        <w:rPr>
          <w:rFonts w:eastAsia="Calibri"/>
          <w:b/>
          <w:bCs/>
          <w:color w:val="31849B" w:themeColor="accent5" w:themeShade="BF"/>
        </w:rPr>
      </w:pPr>
      <w:r w:rsidRPr="00012A86">
        <w:rPr>
          <w:rFonts w:eastAsia="Calibri"/>
          <w:b/>
          <w:bCs/>
          <w:sz w:val="24"/>
          <w:szCs w:val="24"/>
          <w:rtl/>
        </w:rPr>
        <w:t>משמעות ותכלית.</w:t>
      </w:r>
    </w:p>
    <w:p w14:paraId="0EA404CE" w14:textId="4987EBC4" w:rsidR="00FD2C75" w:rsidRPr="00012A86" w:rsidRDefault="00FD2C75" w:rsidP="00E44102">
      <w:pPr>
        <w:pStyle w:val="a0"/>
        <w:spacing w:before="100" w:beforeAutospacing="1" w:after="200" w:line="360" w:lineRule="auto"/>
        <w:rPr>
          <w:rFonts w:eastAsia="Calibri"/>
          <w:b/>
          <w:bCs/>
        </w:rPr>
      </w:pPr>
      <w:r w:rsidRPr="00012A86">
        <w:rPr>
          <w:rFonts w:eastAsia="Calibri"/>
          <w:rtl/>
        </w:rPr>
        <w:t>עקרונות המכוונים לערכים שקהילה מיטיבה מקדמת – במענה לשאלות ה'למה?' וה'לשם מה?'</w:t>
      </w:r>
      <w:r w:rsidRPr="00012A86">
        <w:rPr>
          <w:rFonts w:eastAsia="Calibri"/>
          <w:b/>
          <w:bCs/>
          <w:rtl/>
        </w:rPr>
        <w:t xml:space="preserve"> </w:t>
      </w:r>
      <w:r w:rsidRPr="00012A86">
        <w:rPr>
          <w:rFonts w:eastAsia="Calibri"/>
          <w:b/>
          <w:bCs/>
          <w:rtl/>
        </w:rPr>
        <w:br/>
        <w:t>הביטוי בחזון: "מהווה עוגן של זהות ושייכות"; "מחוללת תמורות חיוביות במוביליות חברתית, חוסן ואיכות חיים של פרטים וקבוצות".</w:t>
      </w:r>
    </w:p>
    <w:p w14:paraId="4559105A" w14:textId="12BB63DF" w:rsidR="00FD2C75" w:rsidRPr="00012A86" w:rsidRDefault="00FD2C75" w:rsidP="00FD2C75">
      <w:pPr>
        <w:pStyle w:val="a0"/>
        <w:spacing w:after="200" w:line="360" w:lineRule="auto"/>
        <w:rPr>
          <w:rFonts w:eastAsia="Calibri"/>
          <w:rtl/>
        </w:rPr>
      </w:pPr>
      <w:r w:rsidRPr="00012A86">
        <w:rPr>
          <w:rFonts w:eastAsia="Calibri"/>
          <w:rtl/>
        </w:rPr>
        <w:t>ברכיב 'משמעות ותכלית' אנו מזהים 3 עקרונות:</w:t>
      </w:r>
    </w:p>
    <w:p w14:paraId="04D52B69" w14:textId="5088BDB6" w:rsidR="00FD2C75" w:rsidRPr="00012A86" w:rsidRDefault="00FD2C75" w:rsidP="00FA146B">
      <w:pPr>
        <w:pStyle w:val="a0"/>
        <w:numPr>
          <w:ilvl w:val="0"/>
          <w:numId w:val="30"/>
        </w:numPr>
        <w:spacing w:before="100" w:beforeAutospacing="1" w:line="360" w:lineRule="auto"/>
        <w:rPr>
          <w:rFonts w:eastAsia="Calibri"/>
          <w:rtl/>
        </w:rPr>
      </w:pPr>
      <w:r w:rsidRPr="00012A86">
        <w:rPr>
          <w:rFonts w:eastAsia="Calibri"/>
          <w:b/>
          <w:bCs/>
          <w:rtl/>
        </w:rPr>
        <w:t>מכוּונוּת לאנשים</w:t>
      </w:r>
      <w:r w:rsidRPr="00012A86">
        <w:rPr>
          <w:rFonts w:eastAsia="Calibri"/>
          <w:rtl/>
        </w:rPr>
        <w:t xml:space="preserve"> – מוביליות</w:t>
      </w:r>
      <w:r w:rsidR="00E44102" w:rsidRPr="00012A86">
        <w:rPr>
          <w:rFonts w:eastAsia="Calibri"/>
          <w:rtl/>
        </w:rPr>
        <w:t xml:space="preserve"> חברתית</w:t>
      </w:r>
      <w:r w:rsidRPr="00012A86">
        <w:rPr>
          <w:rFonts w:eastAsia="Calibri"/>
          <w:rtl/>
        </w:rPr>
        <w:t xml:space="preserve">, </w:t>
      </w:r>
      <w:r w:rsidR="00E44102" w:rsidRPr="00012A86">
        <w:rPr>
          <w:rFonts w:eastAsia="Calibri"/>
          <w:rtl/>
        </w:rPr>
        <w:t xml:space="preserve">חוסן, </w:t>
      </w:r>
      <w:r w:rsidRPr="00012A86">
        <w:rPr>
          <w:rFonts w:eastAsia="Calibri"/>
          <w:rtl/>
        </w:rPr>
        <w:t xml:space="preserve">איכות חיים, העצמה, כבוד, כשירות תרבותית, הכללה, שקיפות, אחריותיות, מרחב משותף ומקום לשונות; </w:t>
      </w:r>
    </w:p>
    <w:p w14:paraId="00EEFF0A"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מכוונות לערכים</w:t>
      </w:r>
      <w:r w:rsidRPr="00012A86">
        <w:rPr>
          <w:rFonts w:eastAsia="Calibri"/>
          <w:rtl/>
        </w:rPr>
        <w:t xml:space="preserve"> – תרבות מקומית, סיפור משותף, שוויון הזדמנויות, אחריות משותפת, אמונות, נורמות, קיימות;</w:t>
      </w:r>
    </w:p>
    <w:p w14:paraId="6BBAD655" w14:textId="77777777" w:rsidR="00FD2C75" w:rsidRPr="00012A86" w:rsidRDefault="00FD2C75" w:rsidP="00FA146B">
      <w:pPr>
        <w:pStyle w:val="a0"/>
        <w:numPr>
          <w:ilvl w:val="0"/>
          <w:numId w:val="30"/>
        </w:numPr>
        <w:spacing w:before="100" w:beforeAutospacing="1" w:line="360" w:lineRule="auto"/>
        <w:rPr>
          <w:rFonts w:eastAsia="Calibri"/>
          <w:rtl/>
        </w:rPr>
      </w:pPr>
      <w:r w:rsidRPr="00012A86">
        <w:rPr>
          <w:rFonts w:eastAsia="Calibri"/>
          <w:b/>
          <w:bCs/>
          <w:rtl/>
        </w:rPr>
        <w:t>מכוונות ליחסים</w:t>
      </w:r>
      <w:r w:rsidRPr="00012A86">
        <w:rPr>
          <w:rFonts w:eastAsia="Calibri"/>
          <w:rtl/>
        </w:rPr>
        <w:t xml:space="preserve"> </w:t>
      </w:r>
      <w:r w:rsidRPr="00012A86">
        <w:rPr>
          <w:rFonts w:eastAsia="Calibri"/>
          <w:b/>
          <w:bCs/>
          <w:rtl/>
        </w:rPr>
        <w:t>בין חברי הקהילה</w:t>
      </w:r>
      <w:r w:rsidRPr="00012A86">
        <w:rPr>
          <w:rFonts w:eastAsia="Calibri"/>
          <w:rtl/>
        </w:rPr>
        <w:t xml:space="preserve"> – אמון, לכידות, בניית הון חברתי, התמודדות עם קונפליקטים.</w:t>
      </w:r>
    </w:p>
    <w:p w14:paraId="79BD6174" w14:textId="77777777" w:rsidR="00FD2C75" w:rsidRPr="00012A86" w:rsidRDefault="00FD2C75" w:rsidP="00BE1778">
      <w:pPr>
        <w:pStyle w:val="a0"/>
        <w:numPr>
          <w:ilvl w:val="0"/>
          <w:numId w:val="26"/>
        </w:numPr>
        <w:spacing w:before="100" w:beforeAutospacing="1" w:after="200" w:line="360" w:lineRule="auto"/>
        <w:rPr>
          <w:rFonts w:eastAsia="Calibri"/>
          <w:b/>
          <w:bCs/>
          <w:color w:val="31849B" w:themeColor="accent5" w:themeShade="BF"/>
        </w:rPr>
      </w:pPr>
      <w:r w:rsidRPr="00012A86">
        <w:rPr>
          <w:rFonts w:eastAsia="Calibri"/>
          <w:b/>
          <w:bCs/>
          <w:sz w:val="24"/>
          <w:szCs w:val="24"/>
          <w:rtl/>
        </w:rPr>
        <w:t>מחוּבָּרוּת.</w:t>
      </w:r>
      <w:r w:rsidRPr="00012A86">
        <w:rPr>
          <w:rFonts w:eastAsia="Calibri"/>
          <w:b/>
          <w:bCs/>
          <w:rtl/>
        </w:rPr>
        <w:br/>
      </w:r>
      <w:r w:rsidRPr="00012A86">
        <w:rPr>
          <w:rFonts w:eastAsia="Calibri"/>
          <w:rtl/>
        </w:rPr>
        <w:t>עקרונות המכוונים למחזיקי העניין בקהילה מיטיבה – במענה לשאלת ה'מי?'</w:t>
      </w:r>
    </w:p>
    <w:p w14:paraId="71509E24" w14:textId="77777777" w:rsidR="00FD2C75" w:rsidRPr="00012A86" w:rsidRDefault="00FD2C75" w:rsidP="00FD2C75">
      <w:pPr>
        <w:pStyle w:val="a0"/>
        <w:spacing w:before="100" w:beforeAutospacing="1" w:after="200" w:line="360" w:lineRule="auto"/>
        <w:rPr>
          <w:rFonts w:eastAsia="Calibri"/>
          <w:b/>
          <w:bCs/>
          <w:color w:val="31849B" w:themeColor="accent5" w:themeShade="BF"/>
          <w:rtl/>
        </w:rPr>
      </w:pPr>
      <w:r w:rsidRPr="00012A86">
        <w:rPr>
          <w:rFonts w:eastAsia="Calibri"/>
          <w:b/>
          <w:bCs/>
          <w:rtl/>
        </w:rPr>
        <w:t xml:space="preserve">הביטוי בחזון: </w:t>
      </w:r>
      <w:r w:rsidRPr="00012A86">
        <w:rPr>
          <w:rFonts w:eastAsia="Calibri"/>
          <w:b/>
          <w:bCs/>
          <w:color w:val="365F91" w:themeColor="accent1" w:themeShade="BF"/>
          <w:rtl/>
        </w:rPr>
        <w:t>"מהווה עוגן של זהות ושייכות ומקיימת מנגנונים, תהליכים ורשתות שיתופי פעולה",  "במרחב חיים משותף".</w:t>
      </w:r>
    </w:p>
    <w:p w14:paraId="3CCFC6C9" w14:textId="77777777" w:rsidR="00FD2C75" w:rsidRPr="00012A86" w:rsidRDefault="00FD2C75" w:rsidP="00FD2C75">
      <w:pPr>
        <w:pStyle w:val="a0"/>
        <w:spacing w:after="200" w:line="360" w:lineRule="auto"/>
        <w:rPr>
          <w:rFonts w:eastAsia="Calibri"/>
          <w:rtl/>
        </w:rPr>
      </w:pPr>
      <w:r w:rsidRPr="00012A86">
        <w:rPr>
          <w:rFonts w:eastAsia="Calibri"/>
          <w:rtl/>
        </w:rPr>
        <w:t>ברכיב 'מחוברות' אנו מזהים 3 עקרונות:</w:t>
      </w:r>
    </w:p>
    <w:p w14:paraId="0A09E2AB"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הסתמכות עצמית</w:t>
      </w:r>
      <w:r w:rsidRPr="00012A86">
        <w:rPr>
          <w:rFonts w:eastAsia="Calibri"/>
          <w:rtl/>
        </w:rPr>
        <w:t xml:space="preserve"> – הסתמכות רבה ככל האפשר על יוזמה קהילתית ומיצוי משאבי הקהילה;</w:t>
      </w:r>
      <w:r w:rsidRPr="00012A86">
        <w:rPr>
          <w:rFonts w:eastAsia="Calibri"/>
          <w:b/>
          <w:bCs/>
          <w:rtl/>
        </w:rPr>
        <w:t xml:space="preserve"> </w:t>
      </w:r>
    </w:p>
    <w:p w14:paraId="38495ED6"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 xml:space="preserve">מרכזיות הרשות המקומית </w:t>
      </w:r>
      <w:r w:rsidRPr="00012A86">
        <w:rPr>
          <w:rFonts w:eastAsia="Calibri"/>
          <w:rtl/>
        </w:rPr>
        <w:t>– בקביעת מדיניות, פיתוח ואחזקת קהילות, תכלול שתפ"ים;</w:t>
      </w:r>
    </w:p>
    <w:p w14:paraId="71C811BA" w14:textId="77777777" w:rsidR="00FD2C75" w:rsidRPr="00012A86" w:rsidRDefault="00FD2C75" w:rsidP="00FA146B">
      <w:pPr>
        <w:pStyle w:val="a0"/>
        <w:numPr>
          <w:ilvl w:val="0"/>
          <w:numId w:val="30"/>
        </w:numPr>
        <w:spacing w:before="100" w:beforeAutospacing="1" w:line="360" w:lineRule="auto"/>
        <w:rPr>
          <w:rFonts w:eastAsia="Calibri"/>
          <w:b/>
          <w:bCs/>
        </w:rPr>
      </w:pPr>
      <w:r w:rsidRPr="00012A86">
        <w:rPr>
          <w:rFonts w:eastAsia="Calibri"/>
          <w:b/>
          <w:bCs/>
          <w:rtl/>
        </w:rPr>
        <w:t xml:space="preserve">קידום רשתות של אחריות משותפת </w:t>
      </w:r>
      <w:r w:rsidRPr="00012A86">
        <w:rPr>
          <w:rFonts w:eastAsia="Calibri"/>
          <w:rtl/>
        </w:rPr>
        <w:t>– טיפוח יחסי אמון והוגנות, קשרי מידע, התייעצות, שותפות והעצמה בין כלל מחזיקי העניין. יכולת להתמודד בהצלחה עם מתחים וסכסוכים.</w:t>
      </w:r>
    </w:p>
    <w:p w14:paraId="449D2FA5" w14:textId="7E6C93B1" w:rsidR="00FD2C75" w:rsidRPr="00012A86" w:rsidRDefault="00FD2C75" w:rsidP="00BE1778">
      <w:pPr>
        <w:pStyle w:val="a0"/>
        <w:numPr>
          <w:ilvl w:val="0"/>
          <w:numId w:val="26"/>
        </w:numPr>
        <w:spacing w:before="100" w:beforeAutospacing="1" w:after="200" w:line="360" w:lineRule="auto"/>
        <w:rPr>
          <w:rFonts w:eastAsia="Calibri"/>
          <w:b/>
          <w:bCs/>
          <w:color w:val="31849B" w:themeColor="accent5" w:themeShade="BF"/>
        </w:rPr>
      </w:pPr>
      <w:r w:rsidRPr="00012A86">
        <w:rPr>
          <w:rFonts w:eastAsia="Calibri"/>
          <w:b/>
          <w:bCs/>
          <w:sz w:val="24"/>
          <w:szCs w:val="24"/>
          <w:rtl/>
        </w:rPr>
        <w:t>משימתיות.</w:t>
      </w:r>
      <w:r w:rsidRPr="00012A86">
        <w:rPr>
          <w:rFonts w:eastAsia="Calibri"/>
          <w:b/>
          <w:bCs/>
          <w:sz w:val="24"/>
          <w:szCs w:val="24"/>
          <w:rtl/>
        </w:rPr>
        <w:br/>
      </w:r>
      <w:r w:rsidRPr="00012A86">
        <w:rPr>
          <w:rFonts w:eastAsia="Calibri"/>
          <w:rtl/>
        </w:rPr>
        <w:t>עקרונות המכוונים לתוצאות קונקרטיות של פעילות קהילה מיטיבה – מענה לשאלת ה'מה?'</w:t>
      </w:r>
      <w:r w:rsidRPr="00012A86">
        <w:rPr>
          <w:rFonts w:eastAsia="Calibri"/>
          <w:rtl/>
        </w:rPr>
        <w:br/>
      </w:r>
      <w:r w:rsidRPr="00012A86">
        <w:rPr>
          <w:rFonts w:eastAsia="Calibri"/>
          <w:b/>
          <w:bCs/>
          <w:rtl/>
        </w:rPr>
        <w:t xml:space="preserve">הביטוי בחזון: </w:t>
      </w:r>
      <w:r w:rsidRPr="00012A86">
        <w:rPr>
          <w:rFonts w:eastAsia="Calibri"/>
          <w:b/>
          <w:bCs/>
          <w:color w:val="365F91" w:themeColor="accent1" w:themeShade="BF"/>
          <w:rtl/>
        </w:rPr>
        <w:t>"ומקיימת מנגנונים, תהליכים ורשתות שיתופי פעולה"; "מחוללת תמורות חיוביות במוביליות חברתית, חוסן ואיכות חיים".</w:t>
      </w:r>
    </w:p>
    <w:p w14:paraId="5D399BEA" w14:textId="77777777" w:rsidR="00FD2C75" w:rsidRPr="00012A86" w:rsidRDefault="00FD2C75" w:rsidP="00FD2C75">
      <w:pPr>
        <w:pStyle w:val="a0"/>
        <w:spacing w:after="200" w:line="360" w:lineRule="auto"/>
        <w:rPr>
          <w:rFonts w:eastAsia="Calibri"/>
          <w:b/>
          <w:bCs/>
          <w:color w:val="31849B" w:themeColor="accent5" w:themeShade="BF"/>
          <w:rtl/>
        </w:rPr>
      </w:pPr>
      <w:r w:rsidRPr="00012A86">
        <w:rPr>
          <w:rFonts w:eastAsia="Calibri"/>
          <w:rtl/>
        </w:rPr>
        <w:t>ברכיב 'משימתיות' אנו מזהים 4 עקרונות:</w:t>
      </w:r>
    </w:p>
    <w:p w14:paraId="061F4B16"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השפעה על מדיניות</w:t>
      </w:r>
      <w:r w:rsidRPr="00012A86">
        <w:rPr>
          <w:rFonts w:eastAsia="Calibri"/>
          <w:rtl/>
        </w:rPr>
        <w:t xml:space="preserve"> </w:t>
      </w:r>
      <w:r w:rsidRPr="00012A86">
        <w:rPr>
          <w:rFonts w:eastAsia="Calibri"/>
          <w:b/>
          <w:bCs/>
          <w:rtl/>
        </w:rPr>
        <w:t>בכלל המגזרים</w:t>
      </w:r>
      <w:r w:rsidRPr="00012A86">
        <w:rPr>
          <w:rFonts w:eastAsia="Calibri"/>
          <w:rtl/>
        </w:rPr>
        <w:t xml:space="preserve"> - מימשל, עסקים, חברה אזרחית וקהילה;</w:t>
      </w:r>
    </w:p>
    <w:p w14:paraId="79902DC1" w14:textId="77777777" w:rsidR="00FD2C75" w:rsidRPr="00012A86" w:rsidRDefault="00FD2C75" w:rsidP="00FA146B">
      <w:pPr>
        <w:pStyle w:val="a0"/>
        <w:numPr>
          <w:ilvl w:val="0"/>
          <w:numId w:val="30"/>
        </w:numPr>
        <w:spacing w:before="100" w:beforeAutospacing="1" w:line="360" w:lineRule="auto"/>
        <w:rPr>
          <w:rFonts w:eastAsia="Calibri"/>
          <w:rtl/>
        </w:rPr>
      </w:pPr>
      <w:r w:rsidRPr="00012A86">
        <w:rPr>
          <w:rFonts w:eastAsia="Calibri"/>
          <w:b/>
          <w:bCs/>
          <w:rtl/>
        </w:rPr>
        <w:t xml:space="preserve">בניית יכולות ותשתיות </w:t>
      </w:r>
      <w:r w:rsidRPr="00012A86">
        <w:rPr>
          <w:rFonts w:eastAsia="Calibri"/>
          <w:rtl/>
        </w:rPr>
        <w:t>– טיפוח מיומנויות, מנגנונים, תהליכים ורשתות שיתופי פעולה;</w:t>
      </w:r>
    </w:p>
    <w:p w14:paraId="2B38501B"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 xml:space="preserve">מכוונות לתוצאות </w:t>
      </w:r>
      <w:r w:rsidRPr="00012A86">
        <w:rPr>
          <w:rFonts w:eastAsia="Calibri"/>
          <w:rtl/>
        </w:rPr>
        <w:t>– בתחומי חברה, כלכלה, פיתוח פיזי, חוסן ואיכות חיים;</w:t>
      </w:r>
    </w:p>
    <w:p w14:paraId="2A65F38D" w14:textId="77777777" w:rsidR="00FD2C75" w:rsidRPr="00012A86" w:rsidRDefault="00FD2C75" w:rsidP="00FA146B">
      <w:pPr>
        <w:pStyle w:val="a0"/>
        <w:numPr>
          <w:ilvl w:val="0"/>
          <w:numId w:val="30"/>
        </w:numPr>
        <w:spacing w:before="100" w:beforeAutospacing="1" w:line="360" w:lineRule="auto"/>
        <w:rPr>
          <w:rFonts w:eastAsia="Calibri"/>
        </w:rPr>
      </w:pPr>
      <w:r w:rsidRPr="00012A86">
        <w:rPr>
          <w:rFonts w:eastAsia="Calibri"/>
          <w:b/>
          <w:bCs/>
          <w:rtl/>
        </w:rPr>
        <w:t xml:space="preserve">הגדלת הנכסים </w:t>
      </w:r>
      <w:r w:rsidRPr="00012A86">
        <w:rPr>
          <w:rFonts w:eastAsia="Calibri"/>
          <w:rtl/>
        </w:rPr>
        <w:t>- הון חברתי, אנושי, סימלי, תרבותי, חומרי וארגוני.</w:t>
      </w:r>
    </w:p>
    <w:p w14:paraId="5B646545" w14:textId="266AF72C" w:rsidR="00FD2C75" w:rsidRPr="00012A86" w:rsidRDefault="00FD2C75" w:rsidP="00BE1778">
      <w:pPr>
        <w:pStyle w:val="a0"/>
        <w:numPr>
          <w:ilvl w:val="0"/>
          <w:numId w:val="26"/>
        </w:numPr>
        <w:spacing w:before="100" w:beforeAutospacing="1" w:after="200" w:line="360" w:lineRule="auto"/>
        <w:rPr>
          <w:rFonts w:eastAsia="Calibri"/>
          <w:b/>
          <w:bCs/>
          <w:color w:val="31849B" w:themeColor="accent5" w:themeShade="BF"/>
        </w:rPr>
      </w:pPr>
      <w:r w:rsidRPr="00012A86">
        <w:rPr>
          <w:rFonts w:eastAsia="Calibri"/>
          <w:b/>
          <w:bCs/>
          <w:sz w:val="24"/>
          <w:szCs w:val="24"/>
          <w:rtl/>
        </w:rPr>
        <w:lastRenderedPageBreak/>
        <w:t>שיטתיות.</w:t>
      </w:r>
      <w:r w:rsidRPr="00012A86">
        <w:rPr>
          <w:rFonts w:eastAsia="Calibri"/>
          <w:b/>
          <w:bCs/>
          <w:sz w:val="24"/>
          <w:szCs w:val="24"/>
          <w:rtl/>
        </w:rPr>
        <w:br/>
      </w:r>
      <w:r w:rsidRPr="00012A86">
        <w:rPr>
          <w:rFonts w:eastAsia="Calibri"/>
          <w:rtl/>
        </w:rPr>
        <w:t>עקרונות המכוונים את הדרך בה פועלת "קהילה מיטיבה" – מענה לשאלת ה'איך?'</w:t>
      </w:r>
      <w:r w:rsidRPr="00012A86">
        <w:rPr>
          <w:rFonts w:eastAsia="Calibri"/>
          <w:rtl/>
        </w:rPr>
        <w:br/>
      </w:r>
      <w:r w:rsidRPr="00012A86">
        <w:rPr>
          <w:rFonts w:eastAsia="Calibri"/>
          <w:b/>
          <w:bCs/>
          <w:rtl/>
        </w:rPr>
        <w:t xml:space="preserve">הביטוי בחזון: </w:t>
      </w:r>
      <w:r w:rsidRPr="00012A86">
        <w:rPr>
          <w:rFonts w:eastAsia="Calibri"/>
          <w:b/>
          <w:bCs/>
          <w:color w:val="365F91" w:themeColor="accent1" w:themeShade="BF"/>
          <w:rtl/>
        </w:rPr>
        <w:t>"ומקיימת ...רשתות שיתופי פעולה</w:t>
      </w:r>
      <w:r w:rsidRPr="00012A86">
        <w:rPr>
          <w:color w:val="365F91" w:themeColor="accent1" w:themeShade="BF"/>
          <w:rtl/>
        </w:rPr>
        <w:t xml:space="preserve"> </w:t>
      </w:r>
      <w:r w:rsidRPr="00012A86">
        <w:rPr>
          <w:rFonts w:eastAsia="Calibri"/>
          <w:b/>
          <w:bCs/>
          <w:color w:val="365F91" w:themeColor="accent1" w:themeShade="BF"/>
          <w:rtl/>
        </w:rPr>
        <w:t>לקידום חברתי, פיסי וכלכלי"; "מחוללת תמורות חיוביות במוביליות חברתית, חוסן ואיכות חיים".</w:t>
      </w:r>
    </w:p>
    <w:p w14:paraId="358DF22A" w14:textId="77777777" w:rsidR="00FD2C75" w:rsidRPr="00012A86" w:rsidRDefault="00FD2C75" w:rsidP="00FD2C75">
      <w:pPr>
        <w:pStyle w:val="a0"/>
        <w:spacing w:after="200" w:line="360" w:lineRule="auto"/>
        <w:rPr>
          <w:rFonts w:eastAsia="Calibri"/>
          <w:b/>
          <w:bCs/>
          <w:color w:val="31849B" w:themeColor="accent5" w:themeShade="BF"/>
          <w:rtl/>
        </w:rPr>
      </w:pPr>
      <w:r w:rsidRPr="00012A86">
        <w:rPr>
          <w:rFonts w:eastAsia="Calibri"/>
          <w:rtl/>
        </w:rPr>
        <w:t>ברכיב 'שיטתיות' אנו מזהים 5 עקרונות:</w:t>
      </w:r>
    </w:p>
    <w:p w14:paraId="219016E4" w14:textId="77777777" w:rsidR="00FD2C75" w:rsidRPr="00012A86" w:rsidRDefault="00FD2C75" w:rsidP="00FA146B">
      <w:pPr>
        <w:pStyle w:val="a0"/>
        <w:numPr>
          <w:ilvl w:val="0"/>
          <w:numId w:val="30"/>
        </w:numPr>
        <w:spacing w:before="100" w:beforeAutospacing="1" w:line="360" w:lineRule="auto"/>
        <w:rPr>
          <w:rFonts w:eastAsia="Calibri"/>
          <w:rtl/>
        </w:rPr>
      </w:pPr>
      <w:r w:rsidRPr="00012A86">
        <w:rPr>
          <w:rFonts w:eastAsia="Calibri"/>
          <w:b/>
          <w:bCs/>
          <w:rtl/>
        </w:rPr>
        <w:t>רב-תחומיות</w:t>
      </w:r>
      <w:r w:rsidRPr="00012A86">
        <w:rPr>
          <w:rFonts w:eastAsia="Calibri"/>
          <w:rtl/>
        </w:rPr>
        <w:t xml:space="preserve"> – שילוב בין יכולות ונכסים של כלל מחזיקי העניין לפיתוח חברתי, כלכלי ופיסי;</w:t>
      </w:r>
    </w:p>
    <w:p w14:paraId="2FCAF64E" w14:textId="77777777" w:rsidR="00FD2C75" w:rsidRPr="00012A86" w:rsidRDefault="00FD2C75" w:rsidP="00FA146B">
      <w:pPr>
        <w:pStyle w:val="a0"/>
        <w:numPr>
          <w:ilvl w:val="0"/>
          <w:numId w:val="30"/>
        </w:numPr>
        <w:spacing w:before="100" w:beforeAutospacing="1" w:line="360" w:lineRule="auto"/>
        <w:rPr>
          <w:rFonts w:eastAsia="Calibri"/>
          <w:b/>
          <w:bCs/>
        </w:rPr>
      </w:pPr>
      <w:r w:rsidRPr="00012A86">
        <w:rPr>
          <w:rFonts w:eastAsia="Calibri"/>
          <w:b/>
          <w:bCs/>
          <w:rtl/>
        </w:rPr>
        <w:t xml:space="preserve">התהוות </w:t>
      </w:r>
      <w:r w:rsidRPr="00012A86">
        <w:rPr>
          <w:rFonts w:eastAsia="Calibri"/>
          <w:rtl/>
        </w:rPr>
        <w:t xml:space="preserve">– שינוי חברתי כתוצר מתהווה ( </w:t>
      </w:r>
      <w:r w:rsidRPr="00012A86">
        <w:rPr>
          <w:rFonts w:eastAsia="Calibri"/>
        </w:rPr>
        <w:t>Emergent Property</w:t>
      </w:r>
      <w:r w:rsidRPr="00012A86">
        <w:rPr>
          <w:rFonts w:eastAsia="Calibri"/>
          <w:rtl/>
        </w:rPr>
        <w:t>) של פעילות סימולטנית, מבוזרת של רשת של שחקנים היוצרים השפעה משותפת;</w:t>
      </w:r>
    </w:p>
    <w:p w14:paraId="1857E122" w14:textId="77777777" w:rsidR="00FD2C75" w:rsidRPr="00012A86" w:rsidRDefault="00FD2C75" w:rsidP="00FA146B">
      <w:pPr>
        <w:pStyle w:val="a0"/>
        <w:numPr>
          <w:ilvl w:val="0"/>
          <w:numId w:val="30"/>
        </w:numPr>
        <w:spacing w:before="100" w:beforeAutospacing="1" w:line="360" w:lineRule="auto"/>
        <w:rPr>
          <w:rFonts w:eastAsia="Calibri"/>
          <w:b/>
          <w:bCs/>
          <w:rtl/>
        </w:rPr>
      </w:pPr>
      <w:r w:rsidRPr="00012A86">
        <w:rPr>
          <w:rFonts w:eastAsia="Calibri"/>
          <w:b/>
          <w:bCs/>
          <w:rtl/>
        </w:rPr>
        <w:t xml:space="preserve">מרחב דיגיטלי </w:t>
      </w:r>
      <w:r w:rsidRPr="00012A86">
        <w:rPr>
          <w:rFonts w:eastAsia="Calibri"/>
          <w:rtl/>
        </w:rPr>
        <w:t>– עבודה קהילתית מבוססת על פעולה אינטנסיבית במרחב הדיגיטלי;</w:t>
      </w:r>
    </w:p>
    <w:p w14:paraId="7E64A42C" w14:textId="77777777" w:rsidR="00FD2C75" w:rsidRPr="00012A86" w:rsidRDefault="00FD2C75" w:rsidP="00FA146B">
      <w:pPr>
        <w:pStyle w:val="a0"/>
        <w:numPr>
          <w:ilvl w:val="0"/>
          <w:numId w:val="30"/>
        </w:numPr>
        <w:spacing w:before="100" w:beforeAutospacing="1" w:line="360" w:lineRule="auto"/>
        <w:rPr>
          <w:rFonts w:eastAsia="Calibri"/>
          <w:b/>
          <w:bCs/>
        </w:rPr>
      </w:pPr>
      <w:r w:rsidRPr="00012A86">
        <w:rPr>
          <w:rFonts w:eastAsia="Calibri"/>
          <w:b/>
          <w:bCs/>
          <w:rtl/>
        </w:rPr>
        <w:t xml:space="preserve">דיאלוג </w:t>
      </w:r>
      <w:r w:rsidRPr="00012A86">
        <w:rPr>
          <w:rFonts w:eastAsia="Calibri"/>
          <w:rtl/>
        </w:rPr>
        <w:t>– פתרונות טובים נולדים מתוך שיח בין מחזיקי עניין, חיבור בין מגוון נקודות מבט ויכולות;</w:t>
      </w:r>
    </w:p>
    <w:p w14:paraId="75FB2F7B" w14:textId="77777777" w:rsidR="00FD2C75" w:rsidRPr="00012A86" w:rsidRDefault="00FD2C75" w:rsidP="00FA146B">
      <w:pPr>
        <w:pStyle w:val="a0"/>
        <w:numPr>
          <w:ilvl w:val="0"/>
          <w:numId w:val="30"/>
        </w:numPr>
        <w:spacing w:before="100" w:beforeAutospacing="1" w:line="360" w:lineRule="auto"/>
        <w:rPr>
          <w:rFonts w:eastAsia="Calibri"/>
          <w:b/>
          <w:bCs/>
        </w:rPr>
      </w:pPr>
      <w:r w:rsidRPr="00012A86">
        <w:rPr>
          <w:rFonts w:eastAsia="Calibri"/>
          <w:b/>
          <w:bCs/>
          <w:rtl/>
        </w:rPr>
        <w:t xml:space="preserve">אג'יליות </w:t>
      </w:r>
      <w:r w:rsidRPr="00012A86">
        <w:rPr>
          <w:rFonts w:eastAsia="Calibri"/>
          <w:rtl/>
        </w:rPr>
        <w:t>– עבודה קהילתית רלוונטית, פועלת בזריזות ובגמישות, תוך תקשורת שוטפת בין מחזיקי עניין, בצעדים ממוקדים התומכים חזון לטווח ארוך</w:t>
      </w:r>
      <w:r w:rsidRPr="00012A86">
        <w:rPr>
          <w:rFonts w:eastAsia="Calibri"/>
          <w:b/>
          <w:bCs/>
          <w:rtl/>
        </w:rPr>
        <w:t>.</w:t>
      </w:r>
    </w:p>
    <w:p w14:paraId="249F275B" w14:textId="16F2A93E" w:rsidR="00C66321" w:rsidRPr="00012A86" w:rsidRDefault="00C66321" w:rsidP="009E55E4">
      <w:pPr>
        <w:rPr>
          <w:rtl/>
        </w:rPr>
      </w:pPr>
    </w:p>
    <w:p w14:paraId="76536F49" w14:textId="79E13376" w:rsidR="00FA146B" w:rsidRPr="00012A86" w:rsidRDefault="00FA146B" w:rsidP="009E55E4">
      <w:pPr>
        <w:rPr>
          <w:rtl/>
        </w:rPr>
      </w:pPr>
    </w:p>
    <w:p w14:paraId="4F801E18" w14:textId="15848F7B" w:rsidR="00FA146B" w:rsidRPr="00012A86" w:rsidRDefault="00FA146B" w:rsidP="009E55E4">
      <w:pPr>
        <w:rPr>
          <w:rtl/>
        </w:rPr>
      </w:pPr>
    </w:p>
    <w:p w14:paraId="1981262C" w14:textId="4670B3F5" w:rsidR="00FA146B" w:rsidRPr="00012A86" w:rsidRDefault="00FA146B" w:rsidP="009E55E4">
      <w:pPr>
        <w:rPr>
          <w:rtl/>
        </w:rPr>
      </w:pPr>
    </w:p>
    <w:p w14:paraId="6CB49239" w14:textId="53349673" w:rsidR="00FA146B" w:rsidRPr="00012A86" w:rsidRDefault="00FA146B" w:rsidP="009E55E4">
      <w:pPr>
        <w:rPr>
          <w:rtl/>
        </w:rPr>
      </w:pPr>
    </w:p>
    <w:p w14:paraId="237C9F15" w14:textId="4692B67C" w:rsidR="00FA146B" w:rsidRPr="00012A86" w:rsidRDefault="00FA146B" w:rsidP="009E55E4">
      <w:pPr>
        <w:rPr>
          <w:rtl/>
        </w:rPr>
      </w:pPr>
    </w:p>
    <w:p w14:paraId="056F834D" w14:textId="30605190" w:rsidR="00FA146B" w:rsidRPr="00012A86" w:rsidRDefault="00FA146B" w:rsidP="009E55E4">
      <w:pPr>
        <w:rPr>
          <w:rtl/>
        </w:rPr>
      </w:pPr>
    </w:p>
    <w:p w14:paraId="7A25D4DB" w14:textId="63ADD129" w:rsidR="00FA146B" w:rsidRPr="00012A86" w:rsidRDefault="00FA146B" w:rsidP="009E55E4">
      <w:pPr>
        <w:rPr>
          <w:rtl/>
        </w:rPr>
      </w:pPr>
    </w:p>
    <w:p w14:paraId="1E3DEB49" w14:textId="1D499F3B" w:rsidR="00FA146B" w:rsidRPr="00012A86" w:rsidRDefault="00FA146B" w:rsidP="009E55E4">
      <w:pPr>
        <w:rPr>
          <w:rtl/>
        </w:rPr>
      </w:pPr>
    </w:p>
    <w:p w14:paraId="2C6E4A50" w14:textId="4E6DF95A" w:rsidR="00FA146B" w:rsidRPr="00012A86" w:rsidRDefault="00FA146B" w:rsidP="009E55E4">
      <w:pPr>
        <w:rPr>
          <w:rtl/>
        </w:rPr>
      </w:pPr>
    </w:p>
    <w:p w14:paraId="6C03CA42" w14:textId="0BD6015E" w:rsidR="00FA146B" w:rsidRPr="00012A86" w:rsidRDefault="00FA146B" w:rsidP="009E55E4">
      <w:pPr>
        <w:rPr>
          <w:rtl/>
        </w:rPr>
      </w:pPr>
    </w:p>
    <w:p w14:paraId="2BFF1E75" w14:textId="0829A747" w:rsidR="00FA146B" w:rsidRPr="00012A86" w:rsidRDefault="00FA146B" w:rsidP="009E55E4">
      <w:pPr>
        <w:rPr>
          <w:rtl/>
        </w:rPr>
      </w:pPr>
    </w:p>
    <w:p w14:paraId="41030CAF" w14:textId="42969171" w:rsidR="00FA146B" w:rsidRPr="00012A86" w:rsidRDefault="00FA146B" w:rsidP="009E55E4">
      <w:pPr>
        <w:rPr>
          <w:rtl/>
        </w:rPr>
      </w:pPr>
    </w:p>
    <w:p w14:paraId="080D8CA3" w14:textId="5E9B5B44" w:rsidR="00CE3424" w:rsidRPr="00012A86" w:rsidRDefault="00CE3424" w:rsidP="00CE3424">
      <w:pPr>
        <w:pStyle w:val="2"/>
        <w:numPr>
          <w:ilvl w:val="0"/>
          <w:numId w:val="0"/>
        </w:numPr>
        <w:ind w:left="720"/>
        <w:rPr>
          <w:rtl/>
        </w:rPr>
      </w:pPr>
      <w:bookmarkStart w:id="163" w:name="_Ref75105831"/>
      <w:bookmarkStart w:id="164" w:name="_Ref75078987"/>
      <w:bookmarkStart w:id="165" w:name="_Toc85124389"/>
      <w:r w:rsidRPr="00012A86">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2</w:t>
      </w:r>
      <w:r w:rsidR="009A59B0">
        <w:rPr>
          <w:noProof/>
        </w:rPr>
        <w:fldChar w:fldCharType="end"/>
      </w:r>
      <w:bookmarkEnd w:id="163"/>
      <w:r w:rsidRPr="00012A86">
        <w:rPr>
          <w:rtl/>
        </w:rPr>
        <w:t>: תשתיות קהילתיות ברשויות מקומיות</w:t>
      </w:r>
      <w:bookmarkEnd w:id="165"/>
    </w:p>
    <w:p w14:paraId="0001EBDF" w14:textId="77777777" w:rsidR="00CE3424" w:rsidRPr="00012A86" w:rsidRDefault="00CE3424" w:rsidP="00CE3424">
      <w:pPr>
        <w:pStyle w:val="a0"/>
        <w:numPr>
          <w:ilvl w:val="3"/>
          <w:numId w:val="4"/>
        </w:numPr>
        <w:spacing w:after="200" w:line="360" w:lineRule="auto"/>
        <w:ind w:left="1082"/>
      </w:pPr>
      <w:r w:rsidRPr="00012A86">
        <w:rPr>
          <w:b/>
          <w:bCs/>
          <w:rtl/>
        </w:rPr>
        <w:t>מנהלים קהילתיים</w:t>
      </w:r>
      <w:r w:rsidRPr="00012A86">
        <w:rPr>
          <w:vertAlign w:val="superscript"/>
          <w:rtl/>
        </w:rPr>
        <w:footnoteReference w:id="42"/>
      </w:r>
      <w:r w:rsidRPr="00012A86">
        <w:rPr>
          <w:rtl/>
        </w:rPr>
        <w:t xml:space="preserve">: </w:t>
      </w:r>
    </w:p>
    <w:p w14:paraId="64C288BA" w14:textId="77777777" w:rsidR="00CE3424" w:rsidRPr="00012A86" w:rsidRDefault="00CE3424" w:rsidP="00CE3424">
      <w:pPr>
        <w:pStyle w:val="a0"/>
        <w:spacing w:after="200" w:line="360" w:lineRule="auto"/>
        <w:ind w:left="1082"/>
      </w:pPr>
      <w:r w:rsidRPr="00012A86">
        <w:rPr>
          <w:rtl/>
        </w:rPr>
        <w:t xml:space="preserve">מנהל קהילתי משמש כלי עירוני משלים לניהול העיר. </w:t>
      </w:r>
      <w:r w:rsidRPr="00012A86">
        <w:rPr>
          <w:color w:val="202122"/>
          <w:shd w:val="clear" w:color="auto" w:fill="FFFFFF"/>
          <w:rtl/>
        </w:rPr>
        <w:t>תפקידם המרכזי הוא לסייע לעירייה, לתושבים ולנותני השירותים הפועלים במסגרתה לשפר את שירותיהם בתחומי החברה, הסביבה, הרווחה והחינוך</w:t>
      </w:r>
      <w:r w:rsidRPr="00012A86">
        <w:rPr>
          <w:rtl/>
        </w:rPr>
        <w:t>. בירושלים לדוגמא, ישנם 31 מנהלים קהילתיים בשכונות ברחבי העיר ולהם שלושה תפקידים מרכזיים:</w:t>
      </w:r>
    </w:p>
    <w:p w14:paraId="160422B0" w14:textId="77777777" w:rsidR="00CE3424" w:rsidRPr="00012A86" w:rsidRDefault="00CE3424" w:rsidP="00BE1778">
      <w:pPr>
        <w:pStyle w:val="a0"/>
        <w:numPr>
          <w:ilvl w:val="0"/>
          <w:numId w:val="23"/>
        </w:numPr>
        <w:spacing w:after="200" w:line="360" w:lineRule="auto"/>
        <w:ind w:left="1508"/>
      </w:pPr>
      <w:r w:rsidRPr="00012A86">
        <w:rPr>
          <w:rtl/>
        </w:rPr>
        <w:t>לספק שירותים שכונתיים -מקומיים לתושבים בתחומי פנאי, תרבות, תכנון אורבאני ועוד, בהתאם למדיניות העירונית;</w:t>
      </w:r>
    </w:p>
    <w:p w14:paraId="37B3767B" w14:textId="77777777" w:rsidR="00CE3424" w:rsidRPr="00012A86" w:rsidRDefault="00CE3424" w:rsidP="00BE1778">
      <w:pPr>
        <w:pStyle w:val="a0"/>
        <w:numPr>
          <w:ilvl w:val="0"/>
          <w:numId w:val="23"/>
        </w:numPr>
        <w:spacing w:after="200" w:line="360" w:lineRule="auto"/>
        <w:ind w:left="1508"/>
      </w:pPr>
      <w:r w:rsidRPr="00012A86">
        <w:rPr>
          <w:rtl/>
        </w:rPr>
        <w:t>היות הגורם המקשר בין העירייה לבין תושבי השכונה;</w:t>
      </w:r>
    </w:p>
    <w:p w14:paraId="7AD51D87" w14:textId="77777777" w:rsidR="00CE3424" w:rsidRPr="00012A86" w:rsidRDefault="00CE3424" w:rsidP="00BE1778">
      <w:pPr>
        <w:pStyle w:val="a0"/>
        <w:numPr>
          <w:ilvl w:val="0"/>
          <w:numId w:val="23"/>
        </w:numPr>
        <w:spacing w:after="200" w:line="360" w:lineRule="auto"/>
        <w:ind w:left="1508"/>
        <w:rPr>
          <w:rtl/>
        </w:rPr>
      </w:pPr>
      <w:r w:rsidRPr="00012A86">
        <w:rPr>
          <w:rtl/>
        </w:rPr>
        <w:t>לפתח את חיי הקהילה בשכונה: יצירת פלטפורמה להתארגנות קהילתית, יצירת הזדמנויות למפגש וליוזמות קהילתיות והצמחת מנהיגות מקומית</w:t>
      </w:r>
      <w:r w:rsidRPr="00012A86">
        <w:rPr>
          <w:color w:val="212529"/>
          <w:shd w:val="clear" w:color="auto" w:fill="FFFFFF"/>
          <w:rtl/>
        </w:rPr>
        <w:t xml:space="preserve"> </w:t>
      </w:r>
      <w:r w:rsidRPr="00012A86">
        <w:rPr>
          <w:rtl/>
        </w:rPr>
        <w:t>מובילה ומשפיעה</w:t>
      </w:r>
      <w:r w:rsidRPr="00012A86">
        <w:rPr>
          <w:color w:val="212529"/>
          <w:shd w:val="clear" w:color="auto" w:fill="FFFFFF"/>
        </w:rPr>
        <w:t>.</w:t>
      </w:r>
    </w:p>
    <w:p w14:paraId="5CDAC3DF" w14:textId="77777777" w:rsidR="00CE3424" w:rsidRPr="00012A86" w:rsidRDefault="00CE3424" w:rsidP="00CE3424">
      <w:pPr>
        <w:pStyle w:val="a0"/>
        <w:spacing w:after="200" w:line="360" w:lineRule="auto"/>
        <w:ind w:left="1508"/>
      </w:pPr>
      <w:r w:rsidRPr="00012A86">
        <w:rPr>
          <w:rtl/>
        </w:rPr>
        <w:t>בראש המינהל הקהילתי עומדת הנהלה ציבורית המייצגת את הרשות המקומית ואת קבוצת התושבים שנבחרו להנהלת המינהל הקהילתי. התושבים נבחרים בבחירות דמוקרטיות, כלליות או סגורות. ההנהלה היא בעלת הסמכות המשפטית לקביעת המדיניות ותוכניות העבודה של המינהל הקהילתי</w:t>
      </w:r>
      <w:r w:rsidRPr="00012A86">
        <w:t>.</w:t>
      </w:r>
    </w:p>
    <w:p w14:paraId="4F99175B" w14:textId="77777777" w:rsidR="00CE3424" w:rsidRPr="00012A86" w:rsidRDefault="00CE3424" w:rsidP="00CE3424">
      <w:pPr>
        <w:pStyle w:val="a0"/>
        <w:spacing w:after="200" w:line="360" w:lineRule="auto"/>
        <w:ind w:left="657"/>
        <w:rPr>
          <w:b/>
          <w:bCs/>
        </w:rPr>
      </w:pPr>
    </w:p>
    <w:p w14:paraId="3F21D3A1" w14:textId="77777777" w:rsidR="00CE3424" w:rsidRPr="00012A86" w:rsidRDefault="00CE3424" w:rsidP="00CE3424">
      <w:pPr>
        <w:pStyle w:val="a0"/>
        <w:numPr>
          <w:ilvl w:val="3"/>
          <w:numId w:val="4"/>
        </w:numPr>
        <w:spacing w:after="200" w:line="360" w:lineRule="auto"/>
        <w:ind w:left="1082"/>
        <w:rPr>
          <w:rtl/>
        </w:rPr>
      </w:pPr>
      <w:r w:rsidRPr="00012A86">
        <w:rPr>
          <w:b/>
          <w:bCs/>
          <w:rtl/>
        </w:rPr>
        <w:t>מרכזי צעירים</w:t>
      </w:r>
      <w:r w:rsidRPr="00012A86">
        <w:rPr>
          <w:vertAlign w:val="superscript"/>
          <w:rtl/>
        </w:rPr>
        <w:footnoteReference w:id="43"/>
      </w:r>
      <w:r w:rsidRPr="00012A86">
        <w:rPr>
          <w:rtl/>
        </w:rPr>
        <w:t xml:space="preserve">:   </w:t>
      </w:r>
    </w:p>
    <w:p w14:paraId="0FC08B9A" w14:textId="77777777" w:rsidR="00CE3424" w:rsidRPr="00012A86" w:rsidRDefault="00CE3424" w:rsidP="00CE3424">
      <w:pPr>
        <w:pStyle w:val="a0"/>
        <w:spacing w:after="200" w:line="360" w:lineRule="auto"/>
        <w:ind w:left="1082"/>
        <w:rPr>
          <w:rtl/>
        </w:rPr>
      </w:pPr>
      <w:r w:rsidRPr="00012A86">
        <w:rPr>
          <w:rtl/>
        </w:rPr>
        <w:t xml:space="preserve">מרכזי צעירים הוא מיזם הפועל בערים ובישובים בארץ ונועד לגבש ולספק מענה כולל, מוסדר ומקיף לצורכיהם של צעירים </w:t>
      </w:r>
      <w:r w:rsidRPr="00012A86">
        <w:rPr>
          <w:color w:val="202122"/>
          <w:shd w:val="clear" w:color="auto" w:fill="FFFFFF"/>
          <w:rtl/>
        </w:rPr>
        <w:t>תושבי ישראל בין הגילאים 35–18 ביישובים בהם הם חיים בתחומי התעסוקה, השכלה גבוהה, מעורבות חברתית והתנדבותית ,תרבות ופנאי. מרבית התקצוב למרכזים מגיע מהיישובים עצמם. בשנת 2016, הוקם חל"צ (חברה לתועלת ציבור) בשם התאחדות מרכזי הצעירים בישראל.</w:t>
      </w:r>
    </w:p>
    <w:p w14:paraId="68B84AB1" w14:textId="77777777" w:rsidR="00CE3424" w:rsidRPr="00012A86" w:rsidRDefault="00CE3424" w:rsidP="00CE3424">
      <w:pPr>
        <w:pStyle w:val="a0"/>
        <w:spacing w:after="200" w:line="360" w:lineRule="auto"/>
        <w:ind w:left="657"/>
        <w:rPr>
          <w:rtl/>
        </w:rPr>
      </w:pPr>
    </w:p>
    <w:p w14:paraId="0116478A" w14:textId="219B9AD2" w:rsidR="00CE3424" w:rsidRPr="00012A86" w:rsidRDefault="00CE3424" w:rsidP="002E4434">
      <w:pPr>
        <w:pStyle w:val="a0"/>
        <w:numPr>
          <w:ilvl w:val="3"/>
          <w:numId w:val="4"/>
        </w:numPr>
        <w:spacing w:after="200" w:line="360" w:lineRule="auto"/>
        <w:ind w:left="1082"/>
        <w:rPr>
          <w:b/>
          <w:bCs/>
        </w:rPr>
      </w:pPr>
      <w:r w:rsidRPr="00012A86">
        <w:rPr>
          <w:b/>
          <w:bCs/>
          <w:rtl/>
        </w:rPr>
        <w:t>מרכזים קהילתיים</w:t>
      </w:r>
      <w:r w:rsidR="007E52E9" w:rsidRPr="00012A86">
        <w:rPr>
          <w:vertAlign w:val="superscript"/>
          <w:rtl/>
        </w:rPr>
        <w:footnoteReference w:id="44"/>
      </w:r>
      <w:r w:rsidRPr="00012A86">
        <w:rPr>
          <w:b/>
          <w:bCs/>
          <w:rtl/>
        </w:rPr>
        <w:t>:</w:t>
      </w:r>
    </w:p>
    <w:p w14:paraId="2FCCD745" w14:textId="1B9CB6B1" w:rsidR="00CE3424" w:rsidRPr="00012A86" w:rsidRDefault="00CE3424" w:rsidP="002E4434">
      <w:pPr>
        <w:pStyle w:val="a0"/>
        <w:spacing w:after="200" w:line="360" w:lineRule="auto"/>
        <w:ind w:left="1082"/>
        <w:rPr>
          <w:b/>
          <w:bCs/>
          <w:rtl/>
        </w:rPr>
      </w:pPr>
      <w:r w:rsidRPr="00012A86">
        <w:rPr>
          <w:color w:val="5B5757"/>
          <w:shd w:val="clear" w:color="auto" w:fill="FFFFFF"/>
          <w:rtl/>
        </w:rPr>
        <w:t>החברה למתנ"סים מפעילה רשת ארצית של 700 מרכזים קהילתיים, המשרתים תושבים ביותר מ-150 רשויות מכל המגזרים והאוכלוסיות בחברה הישראלית</w:t>
      </w:r>
      <w:r w:rsidRPr="00012A86">
        <w:rPr>
          <w:color w:val="5B5757"/>
          <w:shd w:val="clear" w:color="auto" w:fill="FFFFFF"/>
        </w:rPr>
        <w:t>.</w:t>
      </w:r>
      <w:r w:rsidR="002E4434" w:rsidRPr="00012A86">
        <w:rPr>
          <w:color w:val="5B5757"/>
          <w:shd w:val="clear" w:color="auto" w:fill="FFFFFF"/>
          <w:rtl/>
        </w:rPr>
        <w:t xml:space="preserve"> </w:t>
      </w:r>
      <w:r w:rsidRPr="00012A86">
        <w:rPr>
          <w:color w:val="5B5757"/>
          <w:shd w:val="clear" w:color="auto" w:fill="FFFFFF"/>
          <w:rtl/>
        </w:rPr>
        <w:t xml:space="preserve">המרכז הקהילתי מהווה מוקד לפעילות קהילתית, חברתית פנאי ותרבות לכלל היישוב, בראייה משלבת של התושבים, </w:t>
      </w:r>
      <w:r w:rsidRPr="00012A86">
        <w:rPr>
          <w:color w:val="5B5757"/>
          <w:shd w:val="clear" w:color="auto" w:fill="FFFFFF"/>
          <w:rtl/>
        </w:rPr>
        <w:lastRenderedPageBreak/>
        <w:t>הרשות והעסקים. המרכז הקהילתי</w:t>
      </w:r>
      <w:r w:rsidRPr="00012A86">
        <w:rPr>
          <w:color w:val="5B5757"/>
          <w:shd w:val="clear" w:color="auto" w:fill="FFFFFF"/>
        </w:rPr>
        <w:t xml:space="preserve"> </w:t>
      </w:r>
      <w:r w:rsidRPr="00012A86">
        <w:rPr>
          <w:color w:val="5B5757"/>
          <w:shd w:val="clear" w:color="auto" w:fill="FFFFFF"/>
          <w:rtl/>
        </w:rPr>
        <w:t>מקדם תהליכי פיתוח ובינוי קהילתי, קידום מעורבות ציבורית, התנדבות ויזמות, ומעודד גאווה ושייכות קהילתית כחלק מהחברה הישראלית</w:t>
      </w:r>
      <w:r w:rsidRPr="00012A86">
        <w:rPr>
          <w:color w:val="5B5757"/>
          <w:shd w:val="clear" w:color="auto" w:fill="FFFFFF"/>
        </w:rPr>
        <w:t>.</w:t>
      </w:r>
    </w:p>
    <w:p w14:paraId="606B405D" w14:textId="4F3995B0" w:rsidR="00CE3424" w:rsidRPr="00012A86" w:rsidRDefault="00CE3424" w:rsidP="00CE3424">
      <w:pPr>
        <w:pStyle w:val="a0"/>
        <w:spacing w:after="200" w:line="360" w:lineRule="auto"/>
        <w:ind w:left="657"/>
        <w:rPr>
          <w:rtl/>
        </w:rPr>
      </w:pPr>
      <w:r w:rsidRPr="00012A86">
        <w:rPr>
          <w:color w:val="5B5757"/>
          <w:shd w:val="clear" w:color="auto" w:fill="FFFFFF"/>
          <w:rtl/>
        </w:rPr>
        <w:t>המרכז הקהילתי הוא מוסד עצמאי הפועל כעמותה (מלכ"ר) או כחברה לתועלת הציבור (חל"צ), על בסיס שותפות והסכמה עם הרשות המקומית, שבתחומה הוא נמצא. בראש כל מרכז קהילתי עומדת הנהלה ציבורית, שבה חברים נציגי הרשות המקומית, נציגי תושבים ונציגי החברה למתנ"סים</w:t>
      </w:r>
      <w:r w:rsidRPr="00012A86">
        <w:rPr>
          <w:rtl/>
        </w:rPr>
        <w:t>.</w:t>
      </w:r>
    </w:p>
    <w:p w14:paraId="6F30511C" w14:textId="459DEF33" w:rsidR="00FA146B" w:rsidRPr="00012A86" w:rsidRDefault="00FA146B" w:rsidP="00CE3424">
      <w:pPr>
        <w:pStyle w:val="a0"/>
        <w:spacing w:after="200" w:line="360" w:lineRule="auto"/>
        <w:ind w:left="657"/>
        <w:rPr>
          <w:b/>
          <w:bCs/>
          <w:rtl/>
        </w:rPr>
      </w:pPr>
    </w:p>
    <w:p w14:paraId="56EE5F74" w14:textId="1CEB288F" w:rsidR="00FA146B" w:rsidRPr="00012A86" w:rsidRDefault="00FA146B" w:rsidP="00CE3424">
      <w:pPr>
        <w:pStyle w:val="a0"/>
        <w:spacing w:after="200" w:line="360" w:lineRule="auto"/>
        <w:ind w:left="657"/>
        <w:rPr>
          <w:b/>
          <w:bCs/>
          <w:rtl/>
        </w:rPr>
      </w:pPr>
    </w:p>
    <w:p w14:paraId="047FB7D1" w14:textId="631BD9A9" w:rsidR="00FA146B" w:rsidRPr="00012A86" w:rsidRDefault="00FA146B" w:rsidP="00CE3424">
      <w:pPr>
        <w:pStyle w:val="a0"/>
        <w:spacing w:after="200" w:line="360" w:lineRule="auto"/>
        <w:ind w:left="657"/>
        <w:rPr>
          <w:b/>
          <w:bCs/>
          <w:rtl/>
        </w:rPr>
      </w:pPr>
    </w:p>
    <w:p w14:paraId="3E7A0289" w14:textId="14F36796" w:rsidR="00FA146B" w:rsidRPr="00012A86" w:rsidRDefault="00FA146B" w:rsidP="00CE3424">
      <w:pPr>
        <w:pStyle w:val="a0"/>
        <w:spacing w:after="200" w:line="360" w:lineRule="auto"/>
        <w:ind w:left="657"/>
        <w:rPr>
          <w:b/>
          <w:bCs/>
          <w:rtl/>
        </w:rPr>
      </w:pPr>
    </w:p>
    <w:p w14:paraId="58D9A328" w14:textId="06E19406" w:rsidR="00FA146B" w:rsidRPr="00012A86" w:rsidRDefault="00FA146B" w:rsidP="00CE3424">
      <w:pPr>
        <w:pStyle w:val="a0"/>
        <w:spacing w:after="200" w:line="360" w:lineRule="auto"/>
        <w:ind w:left="657"/>
        <w:rPr>
          <w:b/>
          <w:bCs/>
          <w:rtl/>
        </w:rPr>
      </w:pPr>
    </w:p>
    <w:p w14:paraId="16F8635A" w14:textId="5E521F4A" w:rsidR="00FA146B" w:rsidRPr="00012A86" w:rsidRDefault="00FA146B" w:rsidP="00CE3424">
      <w:pPr>
        <w:pStyle w:val="a0"/>
        <w:spacing w:after="200" w:line="360" w:lineRule="auto"/>
        <w:ind w:left="657"/>
        <w:rPr>
          <w:b/>
          <w:bCs/>
          <w:rtl/>
        </w:rPr>
      </w:pPr>
    </w:p>
    <w:p w14:paraId="0F874CE7" w14:textId="65DE0A57" w:rsidR="00FA146B" w:rsidRPr="00012A86" w:rsidRDefault="00FA146B" w:rsidP="00CE3424">
      <w:pPr>
        <w:pStyle w:val="a0"/>
        <w:spacing w:after="200" w:line="360" w:lineRule="auto"/>
        <w:ind w:left="657"/>
        <w:rPr>
          <w:b/>
          <w:bCs/>
          <w:rtl/>
        </w:rPr>
      </w:pPr>
    </w:p>
    <w:p w14:paraId="123FA3B8" w14:textId="5B1078BE" w:rsidR="00FA146B" w:rsidRPr="00012A86" w:rsidRDefault="00FA146B" w:rsidP="00CE3424">
      <w:pPr>
        <w:pStyle w:val="a0"/>
        <w:spacing w:after="200" w:line="360" w:lineRule="auto"/>
        <w:ind w:left="657"/>
        <w:rPr>
          <w:b/>
          <w:bCs/>
          <w:rtl/>
        </w:rPr>
      </w:pPr>
    </w:p>
    <w:p w14:paraId="21F4FFD8" w14:textId="631132B0" w:rsidR="00FA146B" w:rsidRPr="00012A86" w:rsidRDefault="00FA146B" w:rsidP="00CE3424">
      <w:pPr>
        <w:pStyle w:val="a0"/>
        <w:spacing w:after="200" w:line="360" w:lineRule="auto"/>
        <w:ind w:left="657"/>
        <w:rPr>
          <w:b/>
          <w:bCs/>
          <w:rtl/>
        </w:rPr>
      </w:pPr>
    </w:p>
    <w:p w14:paraId="25D28772" w14:textId="2426C701" w:rsidR="00FA146B" w:rsidRPr="00012A86" w:rsidRDefault="00FA146B" w:rsidP="00CE3424">
      <w:pPr>
        <w:pStyle w:val="a0"/>
        <w:spacing w:after="200" w:line="360" w:lineRule="auto"/>
        <w:ind w:left="657"/>
        <w:rPr>
          <w:b/>
          <w:bCs/>
          <w:rtl/>
        </w:rPr>
      </w:pPr>
    </w:p>
    <w:p w14:paraId="7EAD48CD" w14:textId="34A80CDF" w:rsidR="00FA146B" w:rsidRPr="00012A86" w:rsidRDefault="00FA146B" w:rsidP="00CE3424">
      <w:pPr>
        <w:pStyle w:val="a0"/>
        <w:spacing w:after="200" w:line="360" w:lineRule="auto"/>
        <w:ind w:left="657"/>
        <w:rPr>
          <w:b/>
          <w:bCs/>
          <w:rtl/>
        </w:rPr>
      </w:pPr>
    </w:p>
    <w:p w14:paraId="2E028820" w14:textId="55334CF2" w:rsidR="00FA146B" w:rsidRPr="00012A86" w:rsidRDefault="00FA146B" w:rsidP="00CE3424">
      <w:pPr>
        <w:pStyle w:val="a0"/>
        <w:spacing w:after="200" w:line="360" w:lineRule="auto"/>
        <w:ind w:left="657"/>
        <w:rPr>
          <w:b/>
          <w:bCs/>
          <w:rtl/>
        </w:rPr>
      </w:pPr>
    </w:p>
    <w:p w14:paraId="2C1BB6E8" w14:textId="0495BCAB" w:rsidR="00FA146B" w:rsidRPr="00012A86" w:rsidRDefault="00FA146B" w:rsidP="00CE3424">
      <w:pPr>
        <w:pStyle w:val="a0"/>
        <w:spacing w:after="200" w:line="360" w:lineRule="auto"/>
        <w:ind w:left="657"/>
        <w:rPr>
          <w:b/>
          <w:bCs/>
          <w:rtl/>
        </w:rPr>
      </w:pPr>
    </w:p>
    <w:p w14:paraId="7F73A464" w14:textId="3253AE4F" w:rsidR="00FA146B" w:rsidRPr="00012A86" w:rsidRDefault="00FA146B" w:rsidP="00CE3424">
      <w:pPr>
        <w:pStyle w:val="a0"/>
        <w:spacing w:after="200" w:line="360" w:lineRule="auto"/>
        <w:ind w:left="657"/>
        <w:rPr>
          <w:b/>
          <w:bCs/>
          <w:rtl/>
        </w:rPr>
      </w:pPr>
    </w:p>
    <w:p w14:paraId="4F52D501" w14:textId="1EE43CDA" w:rsidR="00FA146B" w:rsidRPr="00012A86" w:rsidRDefault="00FA146B" w:rsidP="00CE3424">
      <w:pPr>
        <w:pStyle w:val="a0"/>
        <w:spacing w:after="200" w:line="360" w:lineRule="auto"/>
        <w:ind w:left="657"/>
        <w:rPr>
          <w:b/>
          <w:bCs/>
          <w:rtl/>
        </w:rPr>
      </w:pPr>
    </w:p>
    <w:p w14:paraId="34FF2F05" w14:textId="338D9CB9" w:rsidR="00FA146B" w:rsidRPr="00012A86" w:rsidRDefault="00FA146B" w:rsidP="00CE3424">
      <w:pPr>
        <w:pStyle w:val="a0"/>
        <w:spacing w:after="200" w:line="360" w:lineRule="auto"/>
        <w:ind w:left="657"/>
        <w:rPr>
          <w:b/>
          <w:bCs/>
          <w:rtl/>
        </w:rPr>
      </w:pPr>
    </w:p>
    <w:p w14:paraId="5AC22486" w14:textId="1307EB7E" w:rsidR="00FA146B" w:rsidRPr="00012A86" w:rsidRDefault="00FA146B" w:rsidP="00CE3424">
      <w:pPr>
        <w:pStyle w:val="a0"/>
        <w:spacing w:after="200" w:line="360" w:lineRule="auto"/>
        <w:ind w:left="657"/>
        <w:rPr>
          <w:b/>
          <w:bCs/>
          <w:rtl/>
        </w:rPr>
      </w:pPr>
    </w:p>
    <w:p w14:paraId="31E1F91F" w14:textId="7D895E07" w:rsidR="00FA146B" w:rsidRPr="00012A86" w:rsidRDefault="00FA146B" w:rsidP="00CE3424">
      <w:pPr>
        <w:pStyle w:val="a0"/>
        <w:spacing w:after="200" w:line="360" w:lineRule="auto"/>
        <w:ind w:left="657"/>
        <w:rPr>
          <w:b/>
          <w:bCs/>
          <w:rtl/>
        </w:rPr>
      </w:pPr>
    </w:p>
    <w:p w14:paraId="19E925EF" w14:textId="1AD3DEA9" w:rsidR="00FA146B" w:rsidRPr="00012A86" w:rsidRDefault="00FA146B" w:rsidP="00CE3424">
      <w:pPr>
        <w:pStyle w:val="a0"/>
        <w:spacing w:after="200" w:line="360" w:lineRule="auto"/>
        <w:ind w:left="657"/>
        <w:rPr>
          <w:b/>
          <w:bCs/>
          <w:rtl/>
        </w:rPr>
      </w:pPr>
    </w:p>
    <w:p w14:paraId="4D11B988" w14:textId="43C1C639" w:rsidR="00FA146B" w:rsidRPr="00012A86" w:rsidRDefault="00FA146B" w:rsidP="00CE3424">
      <w:pPr>
        <w:pStyle w:val="a0"/>
        <w:spacing w:after="200" w:line="360" w:lineRule="auto"/>
        <w:ind w:left="657"/>
        <w:rPr>
          <w:b/>
          <w:bCs/>
          <w:rtl/>
        </w:rPr>
      </w:pPr>
    </w:p>
    <w:p w14:paraId="7BDE571D" w14:textId="54983493" w:rsidR="00FA146B" w:rsidRPr="00012A86" w:rsidRDefault="00FA146B" w:rsidP="00CE3424">
      <w:pPr>
        <w:pStyle w:val="a0"/>
        <w:spacing w:after="200" w:line="360" w:lineRule="auto"/>
        <w:ind w:left="657"/>
        <w:rPr>
          <w:b/>
          <w:bCs/>
          <w:rtl/>
        </w:rPr>
      </w:pPr>
    </w:p>
    <w:p w14:paraId="6E25C264" w14:textId="7BC89E1A" w:rsidR="00FA146B" w:rsidRPr="00012A86" w:rsidRDefault="00FA146B" w:rsidP="00CE3424">
      <w:pPr>
        <w:pStyle w:val="a0"/>
        <w:spacing w:after="200" w:line="360" w:lineRule="auto"/>
        <w:ind w:left="657"/>
        <w:rPr>
          <w:b/>
          <w:bCs/>
          <w:rtl/>
        </w:rPr>
      </w:pPr>
    </w:p>
    <w:p w14:paraId="5A66504B" w14:textId="61DA3C4E" w:rsidR="00FA146B" w:rsidRPr="00012A86" w:rsidRDefault="00FA146B" w:rsidP="00CE3424">
      <w:pPr>
        <w:pStyle w:val="a0"/>
        <w:spacing w:after="200" w:line="360" w:lineRule="auto"/>
        <w:ind w:left="657"/>
        <w:rPr>
          <w:b/>
          <w:bCs/>
          <w:rtl/>
        </w:rPr>
      </w:pPr>
    </w:p>
    <w:p w14:paraId="0C48544E" w14:textId="678D3D68" w:rsidR="00FA146B" w:rsidRPr="00012A86" w:rsidRDefault="00FA146B" w:rsidP="00CE3424">
      <w:pPr>
        <w:pStyle w:val="a0"/>
        <w:spacing w:after="200" w:line="360" w:lineRule="auto"/>
        <w:ind w:left="657"/>
        <w:rPr>
          <w:b/>
          <w:bCs/>
          <w:rtl/>
        </w:rPr>
      </w:pPr>
    </w:p>
    <w:p w14:paraId="3079BC36" w14:textId="256F3F06" w:rsidR="00FA146B" w:rsidRPr="00012A86" w:rsidRDefault="00FA146B" w:rsidP="00CE3424">
      <w:pPr>
        <w:pStyle w:val="a0"/>
        <w:spacing w:after="200" w:line="360" w:lineRule="auto"/>
        <w:ind w:left="657"/>
        <w:rPr>
          <w:b/>
          <w:bCs/>
          <w:rtl/>
        </w:rPr>
      </w:pPr>
    </w:p>
    <w:p w14:paraId="37D17DC8" w14:textId="66989DEC" w:rsidR="00FA146B" w:rsidRPr="00012A86" w:rsidRDefault="00FA146B" w:rsidP="00CE3424">
      <w:pPr>
        <w:pStyle w:val="a0"/>
        <w:spacing w:after="200" w:line="360" w:lineRule="auto"/>
        <w:ind w:left="657"/>
        <w:rPr>
          <w:b/>
          <w:bCs/>
          <w:rtl/>
        </w:rPr>
      </w:pPr>
    </w:p>
    <w:p w14:paraId="07EF4A65" w14:textId="35826109" w:rsidR="00FA146B" w:rsidRPr="00012A86" w:rsidRDefault="00FA146B" w:rsidP="00CE3424">
      <w:pPr>
        <w:pStyle w:val="a0"/>
        <w:spacing w:after="200" w:line="360" w:lineRule="auto"/>
        <w:ind w:left="657"/>
        <w:rPr>
          <w:b/>
          <w:bCs/>
          <w:rtl/>
        </w:rPr>
      </w:pPr>
    </w:p>
    <w:p w14:paraId="65D1780D" w14:textId="77777777" w:rsidR="00FA146B" w:rsidRPr="00012A86" w:rsidRDefault="00FA146B" w:rsidP="00CE3424">
      <w:pPr>
        <w:pStyle w:val="a0"/>
        <w:spacing w:after="200" w:line="360" w:lineRule="auto"/>
        <w:ind w:left="657"/>
        <w:rPr>
          <w:b/>
          <w:bCs/>
          <w:rtl/>
        </w:rPr>
      </w:pPr>
    </w:p>
    <w:p w14:paraId="1A868291" w14:textId="36800EB5" w:rsidR="000872BA" w:rsidRPr="00012A86" w:rsidRDefault="000872BA" w:rsidP="000872BA">
      <w:pPr>
        <w:pStyle w:val="2"/>
        <w:numPr>
          <w:ilvl w:val="0"/>
          <w:numId w:val="0"/>
        </w:numPr>
        <w:ind w:left="720"/>
        <w:rPr>
          <w:rtl/>
        </w:rPr>
      </w:pPr>
      <w:bookmarkStart w:id="166" w:name="_Ref75107078"/>
      <w:bookmarkStart w:id="167" w:name="_Toc85124390"/>
      <w:r w:rsidRPr="00012A86">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3</w:t>
      </w:r>
      <w:r w:rsidR="009A59B0">
        <w:rPr>
          <w:noProof/>
        </w:rPr>
        <w:fldChar w:fldCharType="end"/>
      </w:r>
      <w:bookmarkEnd w:id="166"/>
      <w:r w:rsidRPr="00012A86">
        <w:rPr>
          <w:rtl/>
        </w:rPr>
        <w:t>: דוגמאות לפרויקטים קהילתיים</w:t>
      </w:r>
      <w:bookmarkEnd w:id="167"/>
    </w:p>
    <w:p w14:paraId="2E77DD70" w14:textId="77777777" w:rsidR="000872BA" w:rsidRPr="00012A86" w:rsidRDefault="000872BA" w:rsidP="000872BA">
      <w:pPr>
        <w:pStyle w:val="a0"/>
        <w:spacing w:after="200" w:line="360" w:lineRule="auto"/>
        <w:ind w:left="657"/>
        <w:rPr>
          <w:rtl/>
        </w:rPr>
      </w:pPr>
      <w:r w:rsidRPr="00012A86">
        <w:rPr>
          <w:rtl/>
        </w:rPr>
        <w:t>דוגמאות לפרויקטים קהילתיים ניתן למצוא ב:</w:t>
      </w:r>
    </w:p>
    <w:p w14:paraId="4776D9B2" w14:textId="77777777" w:rsidR="000872BA" w:rsidRPr="00012A86" w:rsidRDefault="000872BA" w:rsidP="000872BA">
      <w:pPr>
        <w:pStyle w:val="a0"/>
        <w:spacing w:after="200" w:line="360" w:lineRule="auto"/>
        <w:ind w:left="657"/>
        <w:rPr>
          <w:color w:val="000000"/>
          <w:shd w:val="clear" w:color="auto" w:fill="FFFFFF"/>
          <w:rtl/>
        </w:rPr>
      </w:pPr>
      <w:r w:rsidRPr="00012A86">
        <w:rPr>
          <w:rStyle w:val="ab"/>
          <w:color w:val="000000"/>
          <w:shd w:val="clear" w:color="auto" w:fill="FFFFFF"/>
          <w:rtl/>
        </w:rPr>
        <w:t>תוכניות אב שכונתיות:</w:t>
      </w:r>
      <w:r w:rsidRPr="00012A86">
        <w:rPr>
          <w:color w:val="000000"/>
          <w:shd w:val="clear" w:color="auto" w:fill="FFFFFF"/>
        </w:rPr>
        <w:t xml:space="preserve"> </w:t>
      </w:r>
      <w:r w:rsidRPr="00012A86">
        <w:rPr>
          <w:color w:val="000000"/>
          <w:shd w:val="clear" w:color="auto" w:fill="FFFFFF"/>
          <w:rtl/>
        </w:rPr>
        <w:t>ייעוץ וליווי בבניית תוכניות אב שכונתיות שמתייחסות להיבטים החברתיים בשכונות, יעוץ לקבוצות תמיכה ועזרה עצמית.</w:t>
      </w:r>
    </w:p>
    <w:p w14:paraId="358A4A7F" w14:textId="77777777" w:rsidR="000872BA" w:rsidRPr="00012A86" w:rsidRDefault="000872BA" w:rsidP="000872BA">
      <w:pPr>
        <w:pStyle w:val="a0"/>
        <w:spacing w:after="200" w:line="360" w:lineRule="auto"/>
        <w:ind w:left="657"/>
        <w:rPr>
          <w:color w:val="000000"/>
          <w:shd w:val="clear" w:color="auto" w:fill="FFFFFF"/>
          <w:rtl/>
        </w:rPr>
      </w:pPr>
      <w:r w:rsidRPr="00012A86">
        <w:rPr>
          <w:b/>
          <w:bCs/>
          <w:color w:val="000000"/>
          <w:shd w:val="clear" w:color="auto" w:fill="FFFFFF"/>
          <w:rtl/>
        </w:rPr>
        <w:t>מרכזי גישור עירוניים:</w:t>
      </w:r>
      <w:r w:rsidRPr="00012A86">
        <w:rPr>
          <w:color w:val="000000"/>
          <w:shd w:val="clear" w:color="auto" w:fill="FFFFFF"/>
          <w:rtl/>
        </w:rPr>
        <w:t xml:space="preserve"> יישוב ופתרון סכסוכים בין תושבים/שכנים בשכונות העיר וקידום דיאלוג בין קבוצות אוכלוסיות שונות באמצעות סדנאות להכשרת תושבים כמגשרים שכונתיים.</w:t>
      </w:r>
    </w:p>
    <w:p w14:paraId="1558B2E5" w14:textId="4F1D45FC" w:rsidR="000872BA" w:rsidRPr="00012A86" w:rsidRDefault="000872BA" w:rsidP="000872BA">
      <w:pPr>
        <w:pStyle w:val="a0"/>
        <w:spacing w:after="200" w:line="360" w:lineRule="auto"/>
        <w:ind w:left="657"/>
        <w:rPr>
          <w:b/>
          <w:bCs/>
          <w:rtl/>
        </w:rPr>
      </w:pPr>
      <w:r w:rsidRPr="00012A86">
        <w:rPr>
          <w:rStyle w:val="ab"/>
          <w:color w:val="000000"/>
          <w:shd w:val="clear" w:color="auto" w:fill="FFFFFF"/>
          <w:rtl/>
        </w:rPr>
        <w:t xml:space="preserve">קורסי הכשרה לפעילים: </w:t>
      </w:r>
      <w:r w:rsidRPr="00012A86">
        <w:rPr>
          <w:color w:val="000000"/>
          <w:shd w:val="clear" w:color="auto" w:fill="FFFFFF"/>
          <w:rtl/>
        </w:rPr>
        <w:t xml:space="preserve">הקניית כלים לתושבים למעורבות קהילתית נכונה, תכנון קהילתי, בניית חזון קהילתי, פיתוח יוזמות חברתיות וכו'. </w:t>
      </w:r>
    </w:p>
    <w:p w14:paraId="06D3BCFB" w14:textId="5CA0BF55" w:rsidR="000872BA" w:rsidRPr="00012A86" w:rsidRDefault="000872BA" w:rsidP="000872BA">
      <w:pPr>
        <w:pStyle w:val="a0"/>
        <w:spacing w:after="200" w:line="360" w:lineRule="auto"/>
        <w:ind w:left="657"/>
        <w:rPr>
          <w:color w:val="272727"/>
          <w:shd w:val="clear" w:color="auto" w:fill="FFFFFF"/>
          <w:rtl/>
        </w:rPr>
      </w:pPr>
      <w:r w:rsidRPr="00012A86">
        <w:rPr>
          <w:b/>
          <w:bCs/>
          <w:rtl/>
        </w:rPr>
        <w:t>פיתוח קהילתי בין-תרבותי</w:t>
      </w:r>
      <w:r w:rsidRPr="00012A86">
        <w:rPr>
          <w:rtl/>
        </w:rPr>
        <w:t xml:space="preserve">: התוכניות בתחום זה </w:t>
      </w:r>
      <w:r w:rsidRPr="00012A86">
        <w:rPr>
          <w:color w:val="272727"/>
          <w:shd w:val="clear" w:color="auto" w:fill="FFFFFF"/>
          <w:rtl/>
        </w:rPr>
        <w:t>עוסקות בקידום תהליכים של עבודה משותפת, המבוססת על הבנות ודיאלוג, בקהילות גאוגרפיות רב תרבותיות, על מנת להביא לשיפור איכות החיים בהן</w:t>
      </w:r>
      <w:r w:rsidRPr="00012A86">
        <w:rPr>
          <w:color w:val="272727"/>
          <w:shd w:val="clear" w:color="auto" w:fill="FFFFFF"/>
        </w:rPr>
        <w:t>.</w:t>
      </w:r>
    </w:p>
    <w:p w14:paraId="0405AF18" w14:textId="77777777" w:rsidR="000872BA" w:rsidRPr="00012A86" w:rsidRDefault="000872BA" w:rsidP="000872BA">
      <w:pPr>
        <w:pStyle w:val="a0"/>
        <w:spacing w:after="200" w:line="360" w:lineRule="auto"/>
        <w:ind w:left="657"/>
        <w:rPr>
          <w:rtl/>
        </w:rPr>
      </w:pPr>
      <w:r w:rsidRPr="00012A86">
        <w:rPr>
          <w:b/>
          <w:bCs/>
          <w:rtl/>
        </w:rPr>
        <w:t xml:space="preserve">תוכנית </w:t>
      </w:r>
      <w:hyperlink r:id="rId51" w:history="1">
        <w:r w:rsidRPr="00012A86">
          <w:rPr>
            <w:rStyle w:val="Hyperlink"/>
            <w:b/>
            <w:bCs/>
            <w:color w:val="auto"/>
            <w:u w:val="none"/>
            <w:rtl/>
          </w:rPr>
          <w:t>"גישורים"</w:t>
        </w:r>
      </w:hyperlink>
      <w:r w:rsidRPr="00012A86">
        <w:rPr>
          <w:b/>
          <w:bCs/>
          <w:rtl/>
        </w:rPr>
        <w:t xml:space="preserve"> -</w:t>
      </w:r>
      <w:r w:rsidRPr="00012A86">
        <w:rPr>
          <w:rtl/>
        </w:rPr>
        <w:t xml:space="preserve"> </w:t>
      </w:r>
      <w:r w:rsidRPr="00012A86">
        <w:rPr>
          <w:color w:val="272727"/>
          <w:shd w:val="clear" w:color="auto" w:fill="FFFFFF"/>
          <w:rtl/>
        </w:rPr>
        <w:t>תוכנית ארצית המסייעת בפיתוח תשתית מקצועית, ארגונית ואזרחית בתחומים של גישור ודיאלוג בקהילה, הידברות, בניית הסכמות ויישוב סכסוכים</w:t>
      </w:r>
      <w:r w:rsidRPr="00012A86">
        <w:rPr>
          <w:color w:val="272727"/>
          <w:shd w:val="clear" w:color="auto" w:fill="FFFFFF"/>
        </w:rPr>
        <w:t>.</w:t>
      </w:r>
    </w:p>
    <w:p w14:paraId="691AF140" w14:textId="77777777" w:rsidR="000872BA" w:rsidRPr="00012A86" w:rsidRDefault="000872BA" w:rsidP="000872BA">
      <w:pPr>
        <w:pStyle w:val="a0"/>
        <w:spacing w:after="200" w:line="360" w:lineRule="auto"/>
        <w:ind w:left="657"/>
        <w:rPr>
          <w:rtl/>
        </w:rPr>
      </w:pPr>
      <w:r w:rsidRPr="00012A86">
        <w:rPr>
          <w:rtl/>
        </w:rPr>
        <w:t xml:space="preserve">פרויקטים בתחום </w:t>
      </w:r>
      <w:r w:rsidRPr="00012A86">
        <w:rPr>
          <w:b/>
          <w:bCs/>
          <w:rtl/>
        </w:rPr>
        <w:t>הפיתוח הקהילתי-כלכלי</w:t>
      </w:r>
      <w:r w:rsidRPr="00012A86">
        <w:rPr>
          <w:rtl/>
        </w:rPr>
        <w:t xml:space="preserve"> - פיתוח תוכניות </w:t>
      </w:r>
      <w:r w:rsidRPr="00012A86">
        <w:rPr>
          <w:color w:val="272727"/>
          <w:shd w:val="clear" w:color="auto" w:fill="FFFFFF"/>
          <w:rtl/>
        </w:rPr>
        <w:t>שעוסקות בשיפור הרווחה הכלכלית של הקהילה וחבריה באמצעות קשרים קהילתיים, שיפור תנאי מחייה ותעסוקה</w:t>
      </w:r>
      <w:r w:rsidRPr="00012A86">
        <w:rPr>
          <w:color w:val="272727"/>
          <w:shd w:val="clear" w:color="auto" w:fill="FFFFFF"/>
        </w:rPr>
        <w:t>.</w:t>
      </w:r>
    </w:p>
    <w:p w14:paraId="49A613AB" w14:textId="77777777" w:rsidR="000872BA" w:rsidRPr="00012A86" w:rsidRDefault="000872BA" w:rsidP="000872BA">
      <w:pPr>
        <w:pStyle w:val="a0"/>
        <w:spacing w:after="200" w:line="360" w:lineRule="auto"/>
        <w:ind w:left="657"/>
        <w:rPr>
          <w:rtl/>
        </w:rPr>
      </w:pPr>
      <w:r w:rsidRPr="00012A86">
        <w:rPr>
          <w:b/>
          <w:bCs/>
          <w:rtl/>
        </w:rPr>
        <w:t>תוכנית "</w:t>
      </w:r>
      <w:hyperlink r:id="rId52" w:history="1">
        <w:r w:rsidRPr="00012A86">
          <w:rPr>
            <w:rStyle w:val="Hyperlink"/>
            <w:b/>
            <w:bCs/>
            <w:color w:val="auto"/>
            <w:u w:val="none"/>
            <w:rtl/>
          </w:rPr>
          <w:t>מעברים</w:t>
        </w:r>
      </w:hyperlink>
      <w:r w:rsidRPr="00012A86">
        <w:rPr>
          <w:b/>
          <w:bCs/>
          <w:rtl/>
        </w:rPr>
        <w:t>" -</w:t>
      </w:r>
      <w:r w:rsidRPr="00012A86">
        <w:rPr>
          <w:rtl/>
        </w:rPr>
        <w:t xml:space="preserve"> </w:t>
      </w:r>
      <w:r w:rsidRPr="00012A86">
        <w:rPr>
          <w:color w:val="272727"/>
          <w:shd w:val="clear" w:color="auto" w:fill="FFFFFF"/>
          <w:rtl/>
        </w:rPr>
        <w:t>תוכנית אזורית שנועדה לתת פתרונות לצורכי התעסוקה ופיתוח כלכלי קהילתי במגזר הכפרי</w:t>
      </w:r>
      <w:r w:rsidRPr="00012A86">
        <w:rPr>
          <w:color w:val="272727"/>
          <w:shd w:val="clear" w:color="auto" w:fill="FFFFFF"/>
        </w:rPr>
        <w:t>.</w:t>
      </w:r>
    </w:p>
    <w:p w14:paraId="034D64C9" w14:textId="77777777" w:rsidR="000872BA" w:rsidRPr="00012A86" w:rsidRDefault="000872BA" w:rsidP="000872BA">
      <w:pPr>
        <w:pStyle w:val="a0"/>
        <w:spacing w:after="200" w:line="360" w:lineRule="auto"/>
        <w:ind w:left="657"/>
        <w:rPr>
          <w:rtl/>
        </w:rPr>
      </w:pPr>
      <w:r w:rsidRPr="00012A86">
        <w:rPr>
          <w:b/>
          <w:bCs/>
          <w:rtl/>
        </w:rPr>
        <w:t>מרכזי עוצמה בתוכנית "</w:t>
      </w:r>
      <w:hyperlink r:id="rId53" w:history="1">
        <w:r w:rsidRPr="00012A86">
          <w:rPr>
            <w:rStyle w:val="Hyperlink"/>
            <w:b/>
            <w:bCs/>
            <w:color w:val="auto"/>
            <w:u w:val="none"/>
            <w:rtl/>
          </w:rPr>
          <w:t>נושמים לרווחה</w:t>
        </w:r>
      </w:hyperlink>
      <w:r w:rsidRPr="00012A86">
        <w:rPr>
          <w:b/>
          <w:bCs/>
          <w:rtl/>
        </w:rPr>
        <w:t>" -</w:t>
      </w:r>
      <w:r w:rsidRPr="00012A86">
        <w:rPr>
          <w:rtl/>
        </w:rPr>
        <w:t xml:space="preserve"> </w:t>
      </w:r>
      <w:r w:rsidRPr="00012A86">
        <w:rPr>
          <w:color w:val="272727"/>
          <w:shd w:val="clear" w:color="auto" w:fill="FFFFFF"/>
          <w:rtl/>
        </w:rPr>
        <w:t>תוכנית לשיפור יכולת ההתמודדות של אנשים החיים בעוני והדרה חברתית עם מצבם ושילובם בקהילה</w:t>
      </w:r>
      <w:r w:rsidRPr="00012A86">
        <w:rPr>
          <w:color w:val="272727"/>
          <w:shd w:val="clear" w:color="auto" w:fill="FFFFFF"/>
        </w:rPr>
        <w:t>.</w:t>
      </w:r>
    </w:p>
    <w:p w14:paraId="2BBC6473" w14:textId="7728D2DE" w:rsidR="000872BA" w:rsidRPr="00012A86" w:rsidRDefault="000872BA" w:rsidP="007528AC">
      <w:pPr>
        <w:pStyle w:val="a0"/>
        <w:spacing w:after="200" w:line="360" w:lineRule="auto"/>
        <w:ind w:left="657"/>
        <w:rPr>
          <w:rtl/>
        </w:rPr>
      </w:pPr>
      <w:r w:rsidRPr="00012A86">
        <w:rPr>
          <w:rtl/>
        </w:rPr>
        <w:t>פרויקטים</w:t>
      </w:r>
      <w:r w:rsidRPr="00012A86">
        <w:rPr>
          <w:b/>
          <w:bCs/>
          <w:rtl/>
        </w:rPr>
        <w:t xml:space="preserve"> בתחום האורבני-קהילתי </w:t>
      </w:r>
      <w:r w:rsidRPr="00012A86">
        <w:rPr>
          <w:rtl/>
        </w:rPr>
        <w:t xml:space="preserve">- </w:t>
      </w:r>
      <w:r w:rsidRPr="00012A86">
        <w:rPr>
          <w:color w:val="272727"/>
          <w:shd w:val="clear" w:color="auto" w:fill="FFFFFF"/>
          <w:rtl/>
        </w:rPr>
        <w:t>נועדו להגביר את מעורבות התושבים והשפעתם בתהליכים אורבניים כגון: תמ"א 38, התחדשות עירונית, תוכניות מתאר</w:t>
      </w:r>
      <w:r w:rsidRPr="00012A86">
        <w:rPr>
          <w:color w:val="272727"/>
          <w:shd w:val="clear" w:color="auto" w:fill="FFFFFF"/>
        </w:rPr>
        <w:t>.</w:t>
      </w:r>
      <w:r w:rsidRPr="00012A86">
        <w:rPr>
          <w:color w:val="272727"/>
          <w:rtl/>
        </w:rPr>
        <w:t xml:space="preserve"> </w:t>
      </w:r>
      <w:r w:rsidRPr="00012A86">
        <w:rPr>
          <w:color w:val="272727"/>
          <w:shd w:val="clear" w:color="auto" w:fill="FFFFFF"/>
          <w:rtl/>
        </w:rPr>
        <w:t>התוכניות מכוונות להטמעת שיקולים חברתיים בתהליכי תכנון ובנייה, על מנת לזהות הזדמנויות לשיפור איכות החיים של מגוון האוכלוסיות במרחב</w:t>
      </w:r>
      <w:r w:rsidRPr="00012A86">
        <w:rPr>
          <w:rtl/>
        </w:rPr>
        <w:t xml:space="preserve"> </w:t>
      </w:r>
      <w:r w:rsidRPr="00012A86">
        <w:rPr>
          <w:color w:val="272727"/>
          <w:shd w:val="clear" w:color="auto" w:fill="FFFFFF"/>
        </w:rPr>
        <w:t> </w:t>
      </w:r>
      <w:r w:rsidRPr="00012A86">
        <w:rPr>
          <w:color w:val="272727"/>
          <w:shd w:val="clear" w:color="auto" w:fill="FFFFFF"/>
          <w:rtl/>
        </w:rPr>
        <w:t>ולמניעת פגיעה באדם ובסביבה, כתוצאה מתהליכים אלו</w:t>
      </w:r>
      <w:r w:rsidRPr="00012A86">
        <w:rPr>
          <w:color w:val="272727"/>
          <w:shd w:val="clear" w:color="auto" w:fill="FFFFFF"/>
        </w:rPr>
        <w:t>.</w:t>
      </w:r>
    </w:p>
    <w:p w14:paraId="756661BF" w14:textId="77777777" w:rsidR="000872BA" w:rsidRPr="00012A86" w:rsidRDefault="009A59B0" w:rsidP="000872BA">
      <w:pPr>
        <w:pStyle w:val="a0"/>
        <w:spacing w:after="200" w:line="360" w:lineRule="auto"/>
        <w:ind w:left="657"/>
        <w:rPr>
          <w:b/>
          <w:bCs/>
          <w:rtl/>
        </w:rPr>
      </w:pPr>
      <w:hyperlink r:id="rId54" w:history="1">
        <w:r w:rsidR="000872BA" w:rsidRPr="00012A86">
          <w:rPr>
            <w:rStyle w:val="Hyperlink"/>
            <w:b/>
            <w:bCs/>
            <w:color w:val="auto"/>
            <w:u w:val="none"/>
            <w:rtl/>
          </w:rPr>
          <w:t>תוכנית פיתוח אורבני קהילתי במסגרת שיקום שכונות</w:t>
        </w:r>
      </w:hyperlink>
      <w:r w:rsidR="000872BA" w:rsidRPr="00012A86">
        <w:rPr>
          <w:b/>
          <w:bCs/>
          <w:rtl/>
        </w:rPr>
        <w:t xml:space="preserve"> - </w:t>
      </w:r>
      <w:r w:rsidR="000872BA" w:rsidRPr="00012A86">
        <w:rPr>
          <w:color w:val="263C4A"/>
          <w:shd w:val="clear" w:color="auto" w:fill="FFFFFF"/>
          <w:rtl/>
        </w:rPr>
        <w:t>מתן סיוע לתושבים בתהליכי התחדשות עירונית</w:t>
      </w:r>
      <w:r w:rsidR="000872BA" w:rsidRPr="00012A86">
        <w:rPr>
          <w:color w:val="263C4A"/>
          <w:shd w:val="clear" w:color="auto" w:fill="FFFFFF"/>
        </w:rPr>
        <w:t>.</w:t>
      </w:r>
    </w:p>
    <w:p w14:paraId="73C0D1A6" w14:textId="77777777" w:rsidR="000872BA" w:rsidRPr="00012A86" w:rsidRDefault="000872BA" w:rsidP="000872BA">
      <w:pPr>
        <w:pStyle w:val="a0"/>
        <w:spacing w:after="200" w:line="360" w:lineRule="auto"/>
        <w:ind w:left="657"/>
        <w:rPr>
          <w:rtl/>
        </w:rPr>
      </w:pPr>
      <w:r w:rsidRPr="00012A86">
        <w:rPr>
          <w:b/>
          <w:bCs/>
          <w:rtl/>
        </w:rPr>
        <w:t>חוסן חברתי</w:t>
      </w:r>
      <w:r w:rsidRPr="00012A86">
        <w:rPr>
          <w:rtl/>
        </w:rPr>
        <w:t xml:space="preserve"> </w:t>
      </w:r>
      <w:r w:rsidRPr="00012A86">
        <w:rPr>
          <w:color w:val="272727"/>
          <w:shd w:val="clear" w:color="auto" w:fill="FFFFFF"/>
          <w:rtl/>
        </w:rPr>
        <w:t xml:space="preserve"> - קיימות תוכניות המיועדות לשפר את יכולתן של הקהילות להתמודד בהצלחה עם מצבי משבר וחירום</w:t>
      </w:r>
      <w:r w:rsidRPr="00012A86">
        <w:rPr>
          <w:color w:val="272727"/>
          <w:shd w:val="clear" w:color="auto" w:fill="FFFFFF"/>
        </w:rPr>
        <w:t>.</w:t>
      </w:r>
    </w:p>
    <w:p w14:paraId="4737B17C" w14:textId="77777777" w:rsidR="000872BA" w:rsidRPr="00012A86" w:rsidRDefault="009A59B0" w:rsidP="000872BA">
      <w:pPr>
        <w:pStyle w:val="a0"/>
        <w:spacing w:after="200" w:line="360" w:lineRule="auto"/>
        <w:ind w:left="657"/>
        <w:rPr>
          <w:rtl/>
        </w:rPr>
      </w:pPr>
      <w:hyperlink r:id="rId55" w:history="1">
        <w:r w:rsidR="000872BA" w:rsidRPr="00012A86">
          <w:rPr>
            <w:rStyle w:val="Hyperlink"/>
            <w:b/>
            <w:bCs/>
            <w:color w:val="auto"/>
            <w:u w:val="none"/>
            <w:rtl/>
          </w:rPr>
          <w:t>מרכזי חוסן קהילתיים</w:t>
        </w:r>
      </w:hyperlink>
      <w:r w:rsidR="000872BA" w:rsidRPr="00012A86">
        <w:rPr>
          <w:b/>
          <w:bCs/>
          <w:rtl/>
        </w:rPr>
        <w:t xml:space="preserve"> </w:t>
      </w:r>
      <w:r w:rsidR="000872BA" w:rsidRPr="00012A86">
        <w:rPr>
          <w:rtl/>
        </w:rPr>
        <w:t xml:space="preserve">– </w:t>
      </w:r>
      <w:r w:rsidR="000872BA" w:rsidRPr="00012A86">
        <w:rPr>
          <w:color w:val="272727"/>
          <w:shd w:val="clear" w:color="auto" w:fill="FFFFFF"/>
          <w:rtl/>
        </w:rPr>
        <w:t>מתן תמיכה וסיוע רב ומקצועי ליחידים, משפחות וקהילות המתמודדים עם מצבי משבר, חירום ואסון, ולחזק את חוסנם</w:t>
      </w:r>
      <w:r w:rsidR="000872BA" w:rsidRPr="00012A86">
        <w:rPr>
          <w:color w:val="272727"/>
          <w:shd w:val="clear" w:color="auto" w:fill="FFFFFF"/>
        </w:rPr>
        <w:t>.</w:t>
      </w:r>
    </w:p>
    <w:p w14:paraId="3EA0B657" w14:textId="5CF09B4D" w:rsidR="000872BA" w:rsidRPr="00012A86" w:rsidRDefault="009A59B0" w:rsidP="00867E3F">
      <w:pPr>
        <w:pStyle w:val="a0"/>
        <w:spacing w:after="200" w:line="360" w:lineRule="auto"/>
        <w:ind w:left="657"/>
        <w:rPr>
          <w:rtl/>
        </w:rPr>
      </w:pPr>
      <w:hyperlink r:id="rId56" w:history="1">
        <w:r w:rsidR="000872BA" w:rsidRPr="00012A86">
          <w:rPr>
            <w:rStyle w:val="Hyperlink"/>
            <w:b/>
            <w:bCs/>
            <w:color w:val="auto"/>
            <w:u w:val="none"/>
            <w:rtl/>
          </w:rPr>
          <w:t>צוותי חוסן וחירום-צח"י</w:t>
        </w:r>
      </w:hyperlink>
      <w:r w:rsidR="000872BA" w:rsidRPr="00012A86">
        <w:rPr>
          <w:b/>
          <w:bCs/>
          <w:rtl/>
        </w:rPr>
        <w:t xml:space="preserve"> </w:t>
      </w:r>
      <w:r w:rsidR="000872BA" w:rsidRPr="00012A86">
        <w:rPr>
          <w:rtl/>
        </w:rPr>
        <w:t xml:space="preserve">- </w:t>
      </w:r>
      <w:r w:rsidR="000872BA" w:rsidRPr="00012A86">
        <w:rPr>
          <w:color w:val="263C4A"/>
          <w:shd w:val="clear" w:color="auto" w:fill="FFFFFF"/>
          <w:rtl/>
        </w:rPr>
        <w:t>במסגרת התוכנית פועלים ביישוב בעלי תפקידים המתגוררים במקום, יחד עם פעילים קהילתיים, על מנת לסייע לתושבים ולאוכלוסיות מיוחדות להתמודד במצבי משבר וחירום</w:t>
      </w:r>
      <w:r w:rsidR="00867E3F" w:rsidRPr="00012A86">
        <w:rPr>
          <w:color w:val="263C4A"/>
          <w:shd w:val="clear" w:color="auto" w:fill="FFFFFF"/>
          <w:rtl/>
        </w:rPr>
        <w:t>.</w:t>
      </w:r>
      <w:r w:rsidR="000872BA" w:rsidRPr="00012A86">
        <w:rPr>
          <w:color w:val="263C4A"/>
          <w:shd w:val="clear" w:color="auto" w:fill="FFFFFF"/>
        </w:rPr>
        <w:t> </w:t>
      </w:r>
    </w:p>
    <w:p w14:paraId="7E362FE7" w14:textId="77777777" w:rsidR="00867E3F" w:rsidRPr="00012A86" w:rsidRDefault="00867E3F" w:rsidP="000872BA">
      <w:pPr>
        <w:pStyle w:val="a0"/>
        <w:spacing w:after="200" w:line="360" w:lineRule="auto"/>
        <w:ind w:left="657"/>
        <w:rPr>
          <w:rtl/>
        </w:rPr>
      </w:pPr>
    </w:p>
    <w:p w14:paraId="354E9DD8" w14:textId="3A52534D" w:rsidR="00AB0687" w:rsidRPr="00012A86" w:rsidRDefault="00AB0687" w:rsidP="00AB0687">
      <w:pPr>
        <w:pStyle w:val="2"/>
        <w:numPr>
          <w:ilvl w:val="0"/>
          <w:numId w:val="0"/>
        </w:numPr>
        <w:ind w:left="720"/>
      </w:pPr>
      <w:bookmarkStart w:id="168" w:name="_Ref75347945"/>
      <w:bookmarkStart w:id="169" w:name="_Ref75262398"/>
      <w:bookmarkStart w:id="170" w:name="_Ref75113949"/>
      <w:bookmarkStart w:id="171" w:name="_Toc85124391"/>
      <w:r w:rsidRPr="00012A86">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4</w:t>
      </w:r>
      <w:r w:rsidR="009A59B0">
        <w:rPr>
          <w:noProof/>
        </w:rPr>
        <w:fldChar w:fldCharType="end"/>
      </w:r>
      <w:bookmarkEnd w:id="168"/>
      <w:r w:rsidRPr="00012A86">
        <w:rPr>
          <w:rtl/>
        </w:rPr>
        <w:t>: מדדים לנחשלות ולשונות חברתית-כלכלית</w:t>
      </w:r>
      <w:bookmarkEnd w:id="171"/>
    </w:p>
    <w:p w14:paraId="227BD83A" w14:textId="178B8D09" w:rsidR="00AB0687" w:rsidRPr="00012A86" w:rsidRDefault="00AB0687" w:rsidP="00372F66">
      <w:pPr>
        <w:pStyle w:val="a0"/>
        <w:numPr>
          <w:ilvl w:val="3"/>
          <w:numId w:val="4"/>
        </w:numPr>
        <w:spacing w:after="200" w:line="360" w:lineRule="auto"/>
        <w:ind w:left="1082"/>
      </w:pPr>
      <w:r w:rsidRPr="00012A86">
        <w:rPr>
          <w:b/>
          <w:bCs/>
          <w:rtl/>
        </w:rPr>
        <w:t>נחשלות מרוכזת (</w:t>
      </w:r>
      <w:r w:rsidRPr="00012A86">
        <w:rPr>
          <w:b/>
          <w:bCs/>
        </w:rPr>
        <w:t>Concentrated disadvantage</w:t>
      </w:r>
      <w:r w:rsidRPr="00012A86">
        <w:rPr>
          <w:b/>
          <w:bCs/>
          <w:rtl/>
        </w:rPr>
        <w:t>):</w:t>
      </w:r>
      <w:r w:rsidRPr="00012A86">
        <w:rPr>
          <w:rtl/>
        </w:rPr>
        <w:t xml:space="preserve"> זהו אחד הפקטורים היותר משמעותיים שנמצאו במחקר שעסק במבנה חברתי, מסוגלות קבוצתית ופשע בשיקגו בסוף שנות ה-90  (</w:t>
      </w:r>
      <w:r w:rsidR="00372F66" w:rsidRPr="00012A86">
        <w:t>Sampson et al</w:t>
      </w:r>
      <w:r w:rsidRPr="00012A86">
        <w:t>, 1997</w:t>
      </w:r>
      <w:r w:rsidRPr="00012A86">
        <w:rPr>
          <w:rtl/>
        </w:rPr>
        <w:t>). הפקטור הזה מבוסס על נתוני מפקד אוכלוסין המשקפים היעדר הזדמנויות של בתי אב המרוכזים בשכונות מסוימות בעיר (שיקגו) ובידוד לאורך זמן של קבוצות לפי גזע ומעמד.</w:t>
      </w:r>
    </w:p>
    <w:p w14:paraId="0422FE1E" w14:textId="77777777" w:rsidR="00AB0687" w:rsidRPr="00012A86" w:rsidRDefault="00AB0687" w:rsidP="00AB0687">
      <w:pPr>
        <w:pStyle w:val="a0"/>
        <w:spacing w:after="200" w:line="360" w:lineRule="auto"/>
        <w:ind w:left="1082"/>
        <w:rPr>
          <w:rtl/>
        </w:rPr>
      </w:pPr>
      <w:r w:rsidRPr="00012A86">
        <w:rPr>
          <w:rtl/>
        </w:rPr>
        <w:t>המדד של נחשלות מרוכזת נמצא בקשר שלילי מובהק עם מסוגלות קהילתית, שנמצאה בקשר חיובי מובהק עם אלימות, כאשר שולטים על אפקטים של רקע אישי (</w:t>
      </w:r>
      <w:r w:rsidRPr="00012A86">
        <w:t>Sharkey, 2013</w:t>
      </w:r>
      <w:r w:rsidRPr="00012A86">
        <w:rPr>
          <w:rtl/>
        </w:rPr>
        <w:t>).</w:t>
      </w:r>
    </w:p>
    <w:p w14:paraId="4D7B7E98" w14:textId="77777777" w:rsidR="00AB0687" w:rsidRPr="00012A86" w:rsidRDefault="00AB0687" w:rsidP="00AB0687">
      <w:pPr>
        <w:pStyle w:val="a0"/>
        <w:numPr>
          <w:ilvl w:val="3"/>
          <w:numId w:val="4"/>
        </w:numPr>
        <w:spacing w:after="200" w:line="360" w:lineRule="auto"/>
        <w:ind w:left="1082"/>
      </w:pPr>
      <w:r w:rsidRPr="00012A86">
        <w:rPr>
          <w:b/>
          <w:bCs/>
          <w:rtl/>
        </w:rPr>
        <w:t xml:space="preserve">מדדים לשונוּת אתנית-גזעית ו/או כלכלית בשכונות: </w:t>
      </w:r>
      <w:r w:rsidRPr="00012A86">
        <w:rPr>
          <w:rtl/>
        </w:rPr>
        <w:t>וויט</w:t>
      </w:r>
      <w:r w:rsidRPr="00012A86">
        <w:rPr>
          <w:b/>
          <w:bCs/>
          <w:rtl/>
        </w:rPr>
        <w:t xml:space="preserve"> </w:t>
      </w:r>
      <w:r w:rsidRPr="00012A86">
        <w:t>(White, 1986)</w:t>
      </w:r>
      <w:r w:rsidRPr="00012A86">
        <w:rPr>
          <w:rtl/>
        </w:rPr>
        <w:t xml:space="preserve"> הגדיר שונוּת כהטרוגניות יחסית של אוכלוסייה. האינדקס הזה מסכם את הפיזור של האוכלוסייה עפ"י מגוון של קטגוריות. קהילה בעלת שונות גבוהה היא כזו שיש בה יותר קבוצות וייצוג שווה של קבוצות אלה. הוא פיתח את ה- </w:t>
      </w:r>
      <w:r w:rsidRPr="00012A86">
        <w:t>Entropy index</w:t>
      </w:r>
      <w:r w:rsidRPr="00012A86">
        <w:rPr>
          <w:rtl/>
        </w:rPr>
        <w:t xml:space="preserve"> על מספר שכונות בארה"ב.</w:t>
      </w:r>
    </w:p>
    <w:p w14:paraId="15B461D1" w14:textId="77777777" w:rsidR="00AB0687" w:rsidRPr="00012A86" w:rsidRDefault="00AB0687" w:rsidP="00AB0687">
      <w:pPr>
        <w:pStyle w:val="a0"/>
        <w:numPr>
          <w:ilvl w:val="3"/>
          <w:numId w:val="4"/>
        </w:numPr>
        <w:spacing w:after="200" w:line="360" w:lineRule="auto"/>
        <w:ind w:left="1082"/>
        <w:rPr>
          <w:rtl/>
        </w:rPr>
      </w:pPr>
      <w:r w:rsidRPr="00012A86">
        <w:rPr>
          <w:b/>
          <w:bCs/>
          <w:rtl/>
        </w:rPr>
        <w:t xml:space="preserve">מדדים האומדים שונוּת בגישה להזדמנויות ושירותים: </w:t>
      </w:r>
      <w:r w:rsidRPr="00012A86">
        <w:rPr>
          <w:rtl/>
        </w:rPr>
        <w:t>הזדמנויות (או היעדר הזדמנויות) לתעסוקה ורמת שירותים מוניציפליים משפיעים על מיצוב של שכונות כמוחלשות או חזקות (</w:t>
      </w:r>
      <w:r w:rsidRPr="00012A86">
        <w:t xml:space="preserve">Ellen &amp; Turner, 1997 ; </w:t>
      </w:r>
      <w:proofErr w:type="spellStart"/>
      <w:r w:rsidRPr="00012A86">
        <w:t>Galster</w:t>
      </w:r>
      <w:proofErr w:type="spellEnd"/>
      <w:r w:rsidRPr="00012A86">
        <w:t xml:space="preserve">, 2012 ; Sampson et al., </w:t>
      </w:r>
      <w:proofErr w:type="gramStart"/>
      <w:r w:rsidRPr="00012A86">
        <w:t>2002 ;</w:t>
      </w:r>
      <w:proofErr w:type="gramEnd"/>
      <w:r w:rsidRPr="00012A86">
        <w:t xml:space="preserve"> Shinn &amp; Toohey, 2003</w:t>
      </w:r>
      <w:r w:rsidRPr="00012A86">
        <w:rPr>
          <w:rtl/>
        </w:rPr>
        <w:t>). הרבה מאוד חוקרים של ערים מחשיבים שונות בממדים אלה כאינדיקטורים מרכזיים לחיוניות של שכונות ולקיימות של ערים (</w:t>
      </w:r>
      <w:r w:rsidRPr="00012A86">
        <w:t>Talen, 2012</w:t>
      </w:r>
      <w:r w:rsidRPr="00012A86">
        <w:rPr>
          <w:rtl/>
        </w:rPr>
        <w:t>).</w:t>
      </w:r>
    </w:p>
    <w:p w14:paraId="4419452D" w14:textId="77777777" w:rsidR="00AB0687" w:rsidRPr="00012A86" w:rsidRDefault="00AB0687" w:rsidP="00AB0687">
      <w:pPr>
        <w:pStyle w:val="a0"/>
        <w:spacing w:after="200" w:line="360" w:lineRule="auto"/>
        <w:ind w:left="657"/>
        <w:rPr>
          <w:rtl/>
        </w:rPr>
      </w:pPr>
      <w:r w:rsidRPr="00012A86">
        <w:rPr>
          <w:rtl/>
        </w:rPr>
        <w:t>מדדים אלו פותחו בארה"ב ומשקפים מאפיינים ייחודיים המתאימים לקבוצות אוכלוסייה מוחלשות אמריקאיות. הלשכה המרכזית לסטטיסטיקה בישראל (למ"ס) פיתחה את המדד החברתי-כלכלי לרשויות מקומיות, והחל ב-2015 היא מפרסמת את המדד החברתי-כלכלי גם ברמה של שכונות עבור חלק מהרשויות המקומיות</w:t>
      </w:r>
      <w:r w:rsidRPr="00012A86">
        <w:rPr>
          <w:vertAlign w:val="superscript"/>
          <w:rtl/>
        </w:rPr>
        <w:footnoteReference w:id="45"/>
      </w:r>
      <w:r w:rsidRPr="00012A86">
        <w:rPr>
          <w:rtl/>
        </w:rPr>
        <w:t>. חשוב שעבודה קהילתית תעשה לאור מודעות מלאה למגוון הנתונים המקומיים הרלוונטיים.</w:t>
      </w:r>
    </w:p>
    <w:p w14:paraId="20520B83" w14:textId="078781A5" w:rsidR="00AB0687" w:rsidRPr="00012A86" w:rsidRDefault="00AB0687" w:rsidP="00AB0687">
      <w:pPr>
        <w:pStyle w:val="afd"/>
        <w:rPr>
          <w:rtl/>
        </w:rPr>
      </w:pPr>
    </w:p>
    <w:p w14:paraId="748546AB" w14:textId="37F50303" w:rsidR="00FA146B" w:rsidRPr="00012A86" w:rsidRDefault="00FA146B" w:rsidP="00FA146B">
      <w:pPr>
        <w:rPr>
          <w:rtl/>
        </w:rPr>
      </w:pPr>
    </w:p>
    <w:p w14:paraId="4D814B5A" w14:textId="77777777" w:rsidR="00FA146B" w:rsidRPr="00012A86" w:rsidRDefault="00FA146B" w:rsidP="00FA146B">
      <w:pPr>
        <w:rPr>
          <w:rtl/>
        </w:rPr>
      </w:pPr>
    </w:p>
    <w:p w14:paraId="78AA94DA" w14:textId="77777777" w:rsidR="002E5A94" w:rsidRDefault="002E5A94">
      <w:pPr>
        <w:bidi w:val="0"/>
        <w:jc w:val="left"/>
        <w:rPr>
          <w:b/>
          <w:bCs/>
          <w:color w:val="365F91" w:themeColor="accent1" w:themeShade="BF"/>
          <w:sz w:val="28"/>
          <w:szCs w:val="28"/>
        </w:rPr>
      </w:pPr>
      <w:bookmarkStart w:id="172" w:name="_Ref75350942"/>
      <w:r>
        <w:rPr>
          <w:rtl/>
        </w:rPr>
        <w:br w:type="page"/>
      </w:r>
    </w:p>
    <w:p w14:paraId="58058CC1" w14:textId="30FE163A" w:rsidR="008B46A6" w:rsidRPr="00012A86" w:rsidRDefault="00B25969" w:rsidP="00B25969">
      <w:pPr>
        <w:pStyle w:val="2"/>
        <w:numPr>
          <w:ilvl w:val="0"/>
          <w:numId w:val="0"/>
        </w:numPr>
        <w:ind w:left="720"/>
        <w:rPr>
          <w:rtl/>
        </w:rPr>
      </w:pPr>
      <w:bookmarkStart w:id="173" w:name="_Ref84505461"/>
      <w:bookmarkStart w:id="174" w:name="_Toc85124392"/>
      <w:bookmarkEnd w:id="169"/>
      <w:bookmarkEnd w:id="172"/>
      <w:r>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tl/>
        </w:rPr>
        <w:t>5</w:t>
      </w:r>
      <w:r w:rsidR="009A59B0">
        <w:rPr>
          <w:noProof/>
        </w:rPr>
        <w:fldChar w:fldCharType="end"/>
      </w:r>
      <w:bookmarkEnd w:id="173"/>
      <w:r w:rsidR="008B46A6" w:rsidRPr="00012A86">
        <w:rPr>
          <w:rtl/>
        </w:rPr>
        <w:t>: פרקטיקות של שיתופי פעולה סביב עיצוב, ניהול ותחזוקתם של מרחבים ציבוריים</w:t>
      </w:r>
      <w:bookmarkEnd w:id="174"/>
    </w:p>
    <w:p w14:paraId="01290841" w14:textId="77777777" w:rsidR="008B46A6" w:rsidRPr="00012A86" w:rsidRDefault="008B46A6" w:rsidP="008B46A6">
      <w:pPr>
        <w:pStyle w:val="a0"/>
        <w:numPr>
          <w:ilvl w:val="1"/>
          <w:numId w:val="3"/>
        </w:numPr>
        <w:spacing w:after="200" w:line="360" w:lineRule="auto"/>
        <w:ind w:left="657"/>
      </w:pPr>
      <w:r w:rsidRPr="00012A86">
        <w:rPr>
          <w:b/>
          <w:bCs/>
          <w:rtl/>
        </w:rPr>
        <w:t>יצירת מקום (</w:t>
      </w:r>
      <w:r w:rsidRPr="00012A86">
        <w:rPr>
          <w:b/>
          <w:bCs/>
        </w:rPr>
        <w:t>placemaking</w:t>
      </w:r>
      <w:r w:rsidRPr="00012A86">
        <w:rPr>
          <w:b/>
          <w:bCs/>
          <w:rtl/>
        </w:rPr>
        <w:t>)</w:t>
      </w:r>
      <w:r w:rsidRPr="00012A86">
        <w:rPr>
          <w:vertAlign w:val="superscript"/>
          <w:rtl/>
        </w:rPr>
        <w:t xml:space="preserve"> </w:t>
      </w:r>
      <w:r w:rsidRPr="00012A86">
        <w:rPr>
          <w:vertAlign w:val="superscript"/>
          <w:rtl/>
        </w:rPr>
        <w:footnoteReference w:id="46"/>
      </w:r>
      <w:r w:rsidRPr="00012A86">
        <w:rPr>
          <w:b/>
          <w:bCs/>
          <w:rtl/>
        </w:rPr>
        <w:t>.</w:t>
      </w:r>
    </w:p>
    <w:p w14:paraId="1E2E684D" w14:textId="77777777" w:rsidR="008B46A6" w:rsidRPr="00012A86" w:rsidRDefault="008B46A6" w:rsidP="008B46A6">
      <w:pPr>
        <w:pStyle w:val="a0"/>
        <w:spacing w:after="200" w:line="360" w:lineRule="auto"/>
        <w:ind w:left="657"/>
        <w:rPr>
          <w:rtl/>
        </w:rPr>
      </w:pPr>
      <w:r w:rsidRPr="00012A86">
        <w:rPr>
          <w:rtl/>
        </w:rPr>
        <w:t xml:space="preserve">פלייסמייקינג </w:t>
      </w:r>
      <w:r w:rsidRPr="00012A86">
        <w:t xml:space="preserve"> (Placemaking )</w:t>
      </w:r>
      <w:r w:rsidRPr="00012A86">
        <w:rPr>
          <w:rtl/>
        </w:rPr>
        <w:t>או 'יצירת מקום' הוא רעיון או שיטה מעשית לשיפור אזורים, ערים ושכונות על ידי הפיכת מרחבים ציבוריים למקומות אטרקטיביים, חיוניים, ושוקקים עבור הקהילה. פלייסמקינג היא גישה הרואה במרחב הפתוח מקום מפגש של חברי הקהילה והזדמנות לבניית קהילה, חוסן עירוני, והון חברתי דרך יצירת מרחב מזמין ומפרה. הגישה של יצירת מקום מביאה יחדיו, חברי קהילה, מקבלי החלטות ואנשי מקצוע מתחומים שונים (כגון תחבורה, סביבה, ספורט, מוזיקה, תרבות, עיצוב ותחזוקה).</w:t>
      </w:r>
    </w:p>
    <w:p w14:paraId="75641EC6" w14:textId="77777777" w:rsidR="008B46A6" w:rsidRPr="00012A86" w:rsidRDefault="008B46A6" w:rsidP="008B46A6">
      <w:pPr>
        <w:pStyle w:val="a0"/>
        <w:spacing w:after="200" w:line="360" w:lineRule="auto"/>
        <w:ind w:left="657"/>
        <w:rPr>
          <w:rtl/>
        </w:rPr>
      </w:pPr>
      <w:r w:rsidRPr="00012A86">
        <w:rPr>
          <w:rtl/>
        </w:rPr>
        <w:t>עבודה משותפת סביב מקומות יכולה להפוך שטחים ציבוריים מוזנחים או חסרי ייחוד כמו מרכזי תחבורה או רחובות נטושים למקומות חשובים, שמחזקים את הקשר בין אנשים והמרחבים בהם הם חיים, ותורמים ליצירת ערים טובות יותר.</w:t>
      </w:r>
      <w:r w:rsidRPr="00012A86">
        <w:t xml:space="preserve"> </w:t>
      </w:r>
      <w:r w:rsidRPr="00012A86">
        <w:rPr>
          <w:rtl/>
        </w:rPr>
        <w:t>המעורבות של חברי הקהילה היא זו שהופכת מקום לחי ונושם. מקומות  ציבוריים טובים הם חיוניים לרווחה הפיזית, החברתית, הסביבתית והכלכלית של קהילות עירוניות וכפריות. הם מספקים תחושת שייכות וזהות עירונית, תורמים לצמיחה הכלכלית והעצמה חברתית, ומצמצמים תופעות שליליות כגון פשע, זיהום וניכור. הפלייסמייקינג מעצים את הקהילה באמצעות תהליך של עשייה. השינוי החשוב מתרחש אצל אנשי הקהילה שלוקחים חלק בתהליך יצירת המקום ולא רק בשינוי הפיסי של המקום עצמו. על פי המודל תהליך יצירת מקום הוא פלואידי, מאפשר כניסה בנקודות זמן שונות לגורמים (שחקנים) שונים שמעורבים בתהליך ושהקהילה צריכה להיות גורם פעיל ומעורב באופן אקטיבי בתהליך יצירת המקום (הקליניקה האורבנית, 2015)</w:t>
      </w:r>
      <w:r w:rsidRPr="00012A86">
        <w:rPr>
          <w:rStyle w:val="aff2"/>
          <w:rtl/>
        </w:rPr>
        <w:endnoteReference w:id="59"/>
      </w:r>
      <w:r w:rsidRPr="00012A86">
        <w:rPr>
          <w:rtl/>
        </w:rPr>
        <w:t>.</w:t>
      </w:r>
    </w:p>
    <w:p w14:paraId="1CFD7E3E" w14:textId="77777777" w:rsidR="008B46A6" w:rsidRPr="00012A86" w:rsidRDefault="008B46A6" w:rsidP="008B46A6">
      <w:pPr>
        <w:pStyle w:val="a0"/>
        <w:spacing w:after="200" w:line="360" w:lineRule="auto"/>
        <w:ind w:left="657"/>
      </w:pPr>
    </w:p>
    <w:p w14:paraId="43E0C666" w14:textId="77777777" w:rsidR="008B46A6" w:rsidRPr="00012A86" w:rsidRDefault="008B46A6" w:rsidP="008B46A6">
      <w:pPr>
        <w:pStyle w:val="a0"/>
        <w:numPr>
          <w:ilvl w:val="1"/>
          <w:numId w:val="3"/>
        </w:numPr>
        <w:spacing w:after="200" w:line="360" w:lineRule="auto"/>
        <w:ind w:left="657"/>
      </w:pPr>
      <w:r w:rsidRPr="00012A86">
        <w:rPr>
          <w:b/>
          <w:bCs/>
          <w:rtl/>
        </w:rPr>
        <w:t>פיתוח גינות קהילתיות</w:t>
      </w:r>
      <w:r w:rsidRPr="00012A86">
        <w:rPr>
          <w:vertAlign w:val="superscript"/>
          <w:rtl/>
        </w:rPr>
        <w:footnoteReference w:id="47"/>
      </w:r>
      <w:r w:rsidRPr="00012A86">
        <w:rPr>
          <w:rtl/>
        </w:rPr>
        <w:t>.</w:t>
      </w:r>
    </w:p>
    <w:p w14:paraId="21280189" w14:textId="77777777" w:rsidR="008B46A6" w:rsidRPr="00012A86" w:rsidRDefault="008B46A6" w:rsidP="008B46A6">
      <w:pPr>
        <w:pStyle w:val="a0"/>
        <w:spacing w:after="200" w:line="360" w:lineRule="auto"/>
        <w:ind w:left="657"/>
        <w:rPr>
          <w:rtl/>
        </w:rPr>
      </w:pPr>
      <w:r w:rsidRPr="00012A86">
        <w:rPr>
          <w:rtl/>
        </w:rPr>
        <w:t xml:space="preserve">הגינות הקהילתיות הינן חלק ממארג המרחבים הירוקים שבעיר ותורמות לשיפור איכות החיים העירונית. גינות רבות קיימות בערים וביישובים רבים בארץ ומספקות לתושבי העיר נדבך חשוב ונעים המאפשר לבסס ולחזק זהות קהילתית ולהתערות במקום ובשכונה. גינון קהילתי הינו כלי מעשי ליישום תפיסת הקיימות תוך שילוב בין חברה וסביבה. באופן מעשי מדובר במסגרת עבודה משותפת של קבוצת אנשים הרואים עצמם מחויבים לאימוץ ולטיפוח שטח אדמה פתוח. טיפוח זה </w:t>
      </w:r>
      <w:r w:rsidRPr="00012A86">
        <w:rPr>
          <w:rtl/>
        </w:rPr>
        <w:lastRenderedPageBreak/>
        <w:t>יכול לבוא לידי ביטוי במגוון דרכים, על פי הרצונות והצרכים של חברי הקהילה הפעילים בה: הקמת ערוגות אישיות ו/או משותפות של צמחי תועלת ונוי, הקמת בוסתן עצי פרי עם שבילים וספסלים, שטח בר שחברי הקהילה לוקחים אחריות על טיפוחו. המשותף כל אחת מאפשרויות אלו או שילוב ביניהן - הינם קשרי הגומלין שגינה קהילתית מזמנת: בין חברי הקהילה לבין עצמם ובינם לאדמה ולטבע שבסביבת מגוריהם.</w:t>
      </w:r>
    </w:p>
    <w:p w14:paraId="6B166111" w14:textId="77777777" w:rsidR="00B0688E" w:rsidRPr="00012A86" w:rsidRDefault="00B0688E">
      <w:pPr>
        <w:bidi w:val="0"/>
        <w:jc w:val="left"/>
        <w:rPr>
          <w:b/>
          <w:bCs/>
          <w:color w:val="365F91" w:themeColor="accent1" w:themeShade="BF"/>
          <w:sz w:val="28"/>
          <w:szCs w:val="28"/>
        </w:rPr>
      </w:pPr>
      <w:bookmarkStart w:id="175" w:name="_Ref75360638"/>
      <w:r w:rsidRPr="00012A86">
        <w:rPr>
          <w:rtl/>
        </w:rPr>
        <w:br w:type="page"/>
      </w:r>
    </w:p>
    <w:p w14:paraId="7661AA20" w14:textId="181EA7C1" w:rsidR="00B26CC0" w:rsidRPr="00012A86" w:rsidRDefault="0013413F" w:rsidP="0013413F">
      <w:pPr>
        <w:pStyle w:val="2"/>
        <w:numPr>
          <w:ilvl w:val="0"/>
          <w:numId w:val="0"/>
        </w:numPr>
        <w:ind w:left="720"/>
        <w:rPr>
          <w:rtl/>
        </w:rPr>
      </w:pPr>
      <w:bookmarkStart w:id="176" w:name="_Ref76038416"/>
      <w:bookmarkStart w:id="177" w:name="_Toc85124393"/>
      <w:r w:rsidRPr="00012A86">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6</w:t>
      </w:r>
      <w:r w:rsidR="009A59B0">
        <w:rPr>
          <w:noProof/>
        </w:rPr>
        <w:fldChar w:fldCharType="end"/>
      </w:r>
      <w:bookmarkEnd w:id="164"/>
      <w:bookmarkEnd w:id="170"/>
      <w:bookmarkEnd w:id="175"/>
      <w:bookmarkEnd w:id="176"/>
      <w:r w:rsidRPr="00012A86">
        <w:rPr>
          <w:rtl/>
        </w:rPr>
        <w:t xml:space="preserve">: </w:t>
      </w:r>
      <w:r w:rsidR="00B26CC0" w:rsidRPr="00012A86">
        <w:rPr>
          <w:rtl/>
        </w:rPr>
        <w:t>תכנון אורבני מוכוון קהילתיות וקיימות</w:t>
      </w:r>
      <w:bookmarkEnd w:id="177"/>
    </w:p>
    <w:p w14:paraId="723F0571" w14:textId="41AE4AFF" w:rsidR="00E545F6" w:rsidRPr="00012A86" w:rsidRDefault="00E545F6" w:rsidP="00E545F6">
      <w:pPr>
        <w:pStyle w:val="a0"/>
        <w:spacing w:after="200" w:line="360" w:lineRule="auto"/>
        <w:ind w:left="657"/>
        <w:rPr>
          <w:rtl/>
        </w:rPr>
      </w:pPr>
      <w:r w:rsidRPr="00012A86">
        <w:rPr>
          <w:rtl/>
        </w:rPr>
        <w:t>להלן הרחבה בעקרונות העירוניות המתחדשת כיום המבקשת לקדם סביבה עירונית מוטת הולכי רגל ותחבורה ציבורית, וערוב שימושים לשם חיזוק הקהילתיות:</w:t>
      </w:r>
    </w:p>
    <w:p w14:paraId="309396A3" w14:textId="77777777" w:rsidR="00F118C3" w:rsidRPr="00012A86" w:rsidRDefault="00F118C3" w:rsidP="00F118C3">
      <w:pPr>
        <w:pStyle w:val="a0"/>
        <w:numPr>
          <w:ilvl w:val="1"/>
          <w:numId w:val="4"/>
        </w:numPr>
        <w:spacing w:after="200" w:line="360" w:lineRule="auto"/>
        <w:ind w:left="941"/>
      </w:pPr>
      <w:r w:rsidRPr="00012A86">
        <w:rPr>
          <w:b/>
          <w:bCs/>
          <w:rtl/>
        </w:rPr>
        <w:t>חיזוק מרכז העיר/מרכז עיר מוגדר</w:t>
      </w:r>
      <w:r w:rsidRPr="00012A86">
        <w:rPr>
          <w:rtl/>
        </w:rPr>
        <w:t>: עיר טובה היא עיר שיש בה מרכז עירוני אחד או יותר מוגדרים הכוללים בתוכם מגוון שימושים ציבוריים כגון מבני תרבות, בילוי ומסחר ומרחבים פתוחים כגון פארקים וגינות ציבוריות. שיתוף הקהילה המתגוררת במרכז העיר בתהליכי תכנון, שיקום ופיתוח, יפתח אצלה את תחושת הגאווה המקומית ויסייע בשיקום ופיתוח העיר כולה</w:t>
      </w:r>
      <w:r w:rsidRPr="00012A86">
        <w:rPr>
          <w:rStyle w:val="aff2"/>
          <w:rtl/>
        </w:rPr>
        <w:endnoteReference w:id="60"/>
      </w:r>
      <w:r w:rsidRPr="00012A86">
        <w:t>.</w:t>
      </w:r>
    </w:p>
    <w:p w14:paraId="2906C49B" w14:textId="77777777" w:rsidR="00F118C3" w:rsidRPr="00012A86" w:rsidRDefault="00F118C3" w:rsidP="00F118C3">
      <w:pPr>
        <w:pStyle w:val="a0"/>
        <w:numPr>
          <w:ilvl w:val="1"/>
          <w:numId w:val="4"/>
        </w:numPr>
        <w:spacing w:after="200" w:line="360" w:lineRule="auto"/>
        <w:ind w:left="941"/>
      </w:pPr>
      <w:r w:rsidRPr="00012A86">
        <w:rPr>
          <w:b/>
          <w:bCs/>
          <w:rtl/>
        </w:rPr>
        <w:t xml:space="preserve">יצירת תמהיל של סוגי דיור המכוון למגוון אוכלוסיות: </w:t>
      </w:r>
      <w:r w:rsidRPr="00012A86">
        <w:rPr>
          <w:rtl/>
        </w:rPr>
        <w:t>עירוב של אוכלוסיות מרקע סוציו-אקונומי שונה כדי לקבל עיר מגוונת והטרוגנית, במטרה להקטין מתחים חברתיים ולעודד סולידריות חברתית. הכוונה לצעירים לצד מבוגרים, רווקים לצד בעלי משפחות ועשירים לצד עניים. עיר עם אוכלוסייה מגוונת והטרוגנית יוצרת עניין מבחינה חברתית, תרבותית וכלכלית. היא מייצרת סביבה אנושית חיונית ודינאמית. הגיוון האנושי הוא חלק מעוצמתה של העיר. מתחמים בעיר יתוכננו כך שיתאימו לכל קבוצות האוכלוסייה. שוק דיור מגוון מבחינת אופני בינוי, אדריכלות וגודל הדירות הינו הכרחי למשיכת אוכלוסייה מגוונת. שילוב דיור בר-השגה בכל אזורי העיר. יישום של עקרון הרבגוניות, טוענת ג'ייקובס (</w:t>
      </w:r>
      <w:r w:rsidRPr="00012A86">
        <w:t>Jacobs, 1961</w:t>
      </w:r>
      <w:r w:rsidRPr="00012A86">
        <w:rPr>
          <w:rtl/>
        </w:rPr>
        <w:t xml:space="preserve">) יביא ליצירתם של רחובות שוקקי חיים, המאכלסים פעילות אנושית מגוונת לאורך כל שעות היום והלילה. </w:t>
      </w:r>
    </w:p>
    <w:p w14:paraId="03B13C8A" w14:textId="77777777" w:rsidR="00F118C3" w:rsidRPr="00012A86" w:rsidRDefault="00F118C3" w:rsidP="00F118C3">
      <w:pPr>
        <w:pStyle w:val="a0"/>
        <w:numPr>
          <w:ilvl w:val="1"/>
          <w:numId w:val="4"/>
        </w:numPr>
        <w:spacing w:after="200" w:line="360" w:lineRule="auto"/>
        <w:ind w:left="941"/>
      </w:pPr>
      <w:r w:rsidRPr="00012A86">
        <w:rPr>
          <w:rtl/>
        </w:rPr>
        <w:t>לא להפניית אוכלוסיות עניות לאזורים חלשים, וליצור ריכוזי עוני.</w:t>
      </w:r>
    </w:p>
    <w:p w14:paraId="416C1F86" w14:textId="77777777" w:rsidR="00F118C3" w:rsidRPr="00012A86" w:rsidRDefault="00F118C3" w:rsidP="00F118C3">
      <w:pPr>
        <w:pStyle w:val="a0"/>
        <w:numPr>
          <w:ilvl w:val="1"/>
          <w:numId w:val="4"/>
        </w:numPr>
        <w:spacing w:after="200" w:line="360" w:lineRule="auto"/>
        <w:ind w:left="941"/>
      </w:pPr>
      <w:r w:rsidRPr="00012A86">
        <w:rPr>
          <w:rtl/>
        </w:rPr>
        <w:t>לא לתכנון שכונות יוקרה חדשות המנותקות פיסית משכונות חלשות יחסית. בהקשר זה עולה התנגדות לפרבור, כלומר ליצירת פרברים או "ערי שינה" מבוססות</w:t>
      </w:r>
      <w:r w:rsidRPr="00012A86">
        <w:rPr>
          <w:rStyle w:val="aff2"/>
          <w:rtl/>
        </w:rPr>
        <w:endnoteReference w:id="61"/>
      </w:r>
      <w:r w:rsidRPr="00012A86">
        <w:rPr>
          <w:rtl/>
        </w:rPr>
        <w:t>.</w:t>
      </w:r>
    </w:p>
    <w:p w14:paraId="6C0223A8" w14:textId="77777777" w:rsidR="00F118C3" w:rsidRPr="00012A86" w:rsidRDefault="00F118C3" w:rsidP="00F118C3">
      <w:pPr>
        <w:pStyle w:val="a0"/>
        <w:numPr>
          <w:ilvl w:val="1"/>
          <w:numId w:val="4"/>
        </w:numPr>
        <w:spacing w:after="200" w:line="360" w:lineRule="auto"/>
        <w:ind w:left="941"/>
      </w:pPr>
      <w:r w:rsidRPr="00012A86">
        <w:rPr>
          <w:b/>
          <w:bCs/>
          <w:rtl/>
        </w:rPr>
        <w:t>יצירת מגוון מקומות בילוי ותרבות.</w:t>
      </w:r>
    </w:p>
    <w:p w14:paraId="2143A77E" w14:textId="77777777" w:rsidR="00B94BB5" w:rsidRPr="00012A86" w:rsidRDefault="00F118C3" w:rsidP="00F118C3">
      <w:pPr>
        <w:pStyle w:val="a0"/>
        <w:numPr>
          <w:ilvl w:val="1"/>
          <w:numId w:val="4"/>
        </w:numPr>
        <w:spacing w:after="200" w:line="360" w:lineRule="auto"/>
        <w:ind w:left="941"/>
        <w:rPr>
          <w:b/>
          <w:bCs/>
        </w:rPr>
      </w:pPr>
      <w:r w:rsidRPr="00012A86">
        <w:rPr>
          <w:b/>
          <w:bCs/>
          <w:rtl/>
        </w:rPr>
        <w:t>תכנון מוכוון טיפוח 'העיר ההליכתית' (</w:t>
      </w:r>
      <w:r w:rsidRPr="00012A86">
        <w:rPr>
          <w:b/>
          <w:bCs/>
        </w:rPr>
        <w:t>Walkable City</w:t>
      </w:r>
      <w:r w:rsidRPr="00012A86">
        <w:rPr>
          <w:b/>
          <w:bCs/>
          <w:rtl/>
        </w:rPr>
        <w:t>)</w:t>
      </w:r>
    </w:p>
    <w:p w14:paraId="1C75199B" w14:textId="539E1C0B" w:rsidR="00F118C3" w:rsidRPr="00012A86" w:rsidRDefault="00E24E1E" w:rsidP="00F118C3">
      <w:pPr>
        <w:pStyle w:val="a0"/>
        <w:spacing w:after="200" w:line="360" w:lineRule="auto"/>
        <w:ind w:left="941"/>
        <w:rPr>
          <w:rtl/>
        </w:rPr>
      </w:pPr>
      <w:r w:rsidRPr="00012A86">
        <w:rPr>
          <w:color w:val="212529"/>
          <w:shd w:val="clear" w:color="auto" w:fill="FFFFFF"/>
          <w:rtl/>
        </w:rPr>
        <w:t>הליכתיות</w:t>
      </w:r>
      <w:r w:rsidRPr="00012A86">
        <w:rPr>
          <w:color w:val="212529"/>
          <w:shd w:val="clear" w:color="auto" w:fill="FFFFFF"/>
        </w:rPr>
        <w:t xml:space="preserve"> (walkability) </w:t>
      </w:r>
      <w:r w:rsidRPr="00012A86">
        <w:rPr>
          <w:color w:val="212529"/>
          <w:shd w:val="clear" w:color="auto" w:fill="FFFFFF"/>
          <w:rtl/>
        </w:rPr>
        <w:t>מייצגת את המידה שבה שטח בנוי ידידותי לפעילות אנושית של מחיה, קנייה ובילוי באותו האזור (לרמן,</w:t>
      </w:r>
      <w:r w:rsidR="002B25AF" w:rsidRPr="00012A86">
        <w:rPr>
          <w:color w:val="212529"/>
          <w:shd w:val="clear" w:color="auto" w:fill="FFFFFF"/>
          <w:rtl/>
        </w:rPr>
        <w:t xml:space="preserve"> </w:t>
      </w:r>
      <w:r w:rsidRPr="00012A86">
        <w:rPr>
          <w:color w:val="212529"/>
          <w:shd w:val="clear" w:color="auto" w:fill="FFFFFF"/>
          <w:rtl/>
        </w:rPr>
        <w:t xml:space="preserve">2015; קצב, 2015). </w:t>
      </w:r>
      <w:r w:rsidRPr="00012A86">
        <w:rPr>
          <w:rtl/>
        </w:rPr>
        <w:t xml:space="preserve"> </w:t>
      </w:r>
      <w:r w:rsidR="00F118C3" w:rsidRPr="00012A86">
        <w:rPr>
          <w:rtl/>
        </w:rPr>
        <w:t>המתכנן האורבני  ג'ף ספק (</w:t>
      </w:r>
      <w:r w:rsidR="00F118C3" w:rsidRPr="00012A86">
        <w:t>Speck, 2012</w:t>
      </w:r>
      <w:r w:rsidR="00F118C3" w:rsidRPr="00012A86">
        <w:rPr>
          <w:rtl/>
        </w:rPr>
        <w:t>)</w:t>
      </w:r>
      <w:r w:rsidRPr="00012A86">
        <w:rPr>
          <w:rtl/>
        </w:rPr>
        <w:t>,</w:t>
      </w:r>
      <w:r w:rsidR="00F118C3" w:rsidRPr="00012A86">
        <w:rPr>
          <w:rtl/>
        </w:rPr>
        <w:t xml:space="preserve"> מהקולות הבולטים בקידום 'העיר ההליכתית'</w:t>
      </w:r>
      <w:r w:rsidRPr="00012A86">
        <w:rPr>
          <w:rtl/>
        </w:rPr>
        <w:t>,</w:t>
      </w:r>
      <w:r w:rsidR="00F118C3" w:rsidRPr="00012A86">
        <w:rPr>
          <w:rtl/>
        </w:rPr>
        <w:t xml:space="preserve"> ביקר את ארגון המרחב הפיזי סביב הרכב פרטי. לדבריו רק  שינוי הערים לערים הליכתיות יהפכו  אותן לערים בעלות חוסן כלכלי, בריאות לתושביהן ובנות קיימא מבחינה סביבתית. להגדרתו, בעיר ההליכתית ניתן לגור, לעבוד, לקנות, לנפוש וללמוד – כל זאת במרחק הליכה. ספ</w:t>
      </w:r>
      <w:r w:rsidR="00B94BB5" w:rsidRPr="00012A86">
        <w:rPr>
          <w:rtl/>
        </w:rPr>
        <w:t>ֶּ</w:t>
      </w:r>
      <w:r w:rsidR="00F118C3" w:rsidRPr="00012A86">
        <w:rPr>
          <w:rtl/>
        </w:rPr>
        <w:t>ק ניסח מגוון עקרונות ליצירת עיר הליכתית, ביניהם:</w:t>
      </w:r>
    </w:p>
    <w:p w14:paraId="5364058E" w14:textId="77777777" w:rsidR="00F118C3" w:rsidRPr="00012A86" w:rsidRDefault="00F118C3" w:rsidP="00F118C3">
      <w:pPr>
        <w:pStyle w:val="a0"/>
        <w:numPr>
          <w:ilvl w:val="1"/>
          <w:numId w:val="4"/>
        </w:numPr>
        <w:spacing w:after="200" w:line="360" w:lineRule="auto"/>
        <w:ind w:left="941"/>
        <w:rPr>
          <w:rtl/>
        </w:rPr>
      </w:pPr>
      <w:r w:rsidRPr="00012A86">
        <w:rPr>
          <w:b/>
          <w:bCs/>
          <w:rtl/>
        </w:rPr>
        <w:t>הליכה שימושית</w:t>
      </w:r>
      <w:r w:rsidRPr="00012A86">
        <w:rPr>
          <w:rtl/>
        </w:rPr>
        <w:t>: לתת את המרחב להולכי רגל וצמצום השימוש ברכב פרטי.</w:t>
      </w:r>
    </w:p>
    <w:p w14:paraId="3F3605E8" w14:textId="77777777" w:rsidR="00F118C3" w:rsidRPr="00012A86" w:rsidRDefault="00F118C3" w:rsidP="00F118C3">
      <w:pPr>
        <w:pStyle w:val="a0"/>
        <w:numPr>
          <w:ilvl w:val="1"/>
          <w:numId w:val="4"/>
        </w:numPr>
        <w:spacing w:after="200" w:line="360" w:lineRule="auto"/>
        <w:ind w:left="941"/>
        <w:rPr>
          <w:rtl/>
        </w:rPr>
      </w:pPr>
      <w:r w:rsidRPr="00012A86">
        <w:rPr>
          <w:b/>
          <w:bCs/>
          <w:rtl/>
        </w:rPr>
        <w:t>בנייה מרקמית וציפוף העיר</w:t>
      </w:r>
      <w:r w:rsidRPr="00012A86">
        <w:rPr>
          <w:rtl/>
        </w:rPr>
        <w:t xml:space="preserve"> (כך שניתן להגיע ממקום למקום בהליכה רגלית, אופניים או תחב"צ). רשת רציפה וצפופה של רחובות, כאשר המרחק הממוצע בין צמתים הוא של 60-150 מטר מאפשרת נגישות נוחה, מגוון אפשרויות תנועה וחשיפה גדולה יותר של עסקים והזדמנויות לחברי הקהילה ולעוברי אורח. רשת כזאת מעודדת הליכה רגלית, מקטינה את גודש התחבורה ברחובות הראשיים ותורמת לבטיחות בדרכים</w:t>
      </w:r>
      <w:r w:rsidRPr="00012A86">
        <w:t>.</w:t>
      </w:r>
    </w:p>
    <w:p w14:paraId="168D6FA6" w14:textId="77777777" w:rsidR="00F118C3" w:rsidRPr="00012A86" w:rsidRDefault="00F118C3" w:rsidP="00F118C3">
      <w:pPr>
        <w:pStyle w:val="a0"/>
        <w:numPr>
          <w:ilvl w:val="1"/>
          <w:numId w:val="4"/>
        </w:numPr>
        <w:spacing w:after="200" w:line="360" w:lineRule="auto"/>
        <w:ind w:left="941"/>
      </w:pPr>
      <w:r w:rsidRPr="00012A86">
        <w:rPr>
          <w:b/>
          <w:bCs/>
          <w:rtl/>
        </w:rPr>
        <w:lastRenderedPageBreak/>
        <w:t>עירוב של אלמנטים במראה הרחוב לשם יצירת עניין ודינאמיות בשימוש ברחוב</w:t>
      </w:r>
      <w:r w:rsidRPr="00012A86">
        <w:rPr>
          <w:rtl/>
        </w:rPr>
        <w:t xml:space="preserve"> (רחובות קצרים וארוכים, בניינים ישנים וחדשים). יצירת מתחמים ציבוריים ומקומות למפגשים חברתיים: הפיכת אזורים ורחובות למקומות נעימים להליכה ולשהייה של הולכי רגל. ג'ייקובס (</w:t>
      </w:r>
      <w:r w:rsidRPr="00012A86">
        <w:t>Jacobs, 1961</w:t>
      </w:r>
      <w:r w:rsidRPr="00012A86">
        <w:rPr>
          <w:rtl/>
        </w:rPr>
        <w:t>)</w:t>
      </w:r>
      <w:r w:rsidRPr="00012A86">
        <w:t xml:space="preserve"> </w:t>
      </w:r>
      <w:r w:rsidRPr="00012A86">
        <w:rPr>
          <w:rtl/>
        </w:rPr>
        <w:t>טוענת שעירוב השימושים יעודד הליכה ברגל על פני שימוש בכלי רכב ויפתח את הכלכלה העירונית כיוון שהוא ייצור ביקוש רב למוצרים שונים ומגוונים, והמפגש בין אנשים מרקעים שונים המתגוררים זה לצד זה יביא לעלייתה של סולידריות חברתית כתוצאה מהאינטרס המשותף לכולם - יצירת סביבת מגורים נעימה ובטוחה.</w:t>
      </w:r>
    </w:p>
    <w:p w14:paraId="4B00E907" w14:textId="77777777" w:rsidR="00F118C3" w:rsidRPr="00012A86" w:rsidRDefault="00F118C3" w:rsidP="00F118C3">
      <w:pPr>
        <w:pStyle w:val="a0"/>
        <w:spacing w:after="200" w:line="360" w:lineRule="auto"/>
        <w:ind w:left="941"/>
      </w:pPr>
      <w:r w:rsidRPr="00012A86">
        <w:rPr>
          <w:rtl/>
        </w:rPr>
        <w:t>בכדי ליצור עיר מעניינת, מגוונת ויפה יש לעודד אדריכלות מגוונת, איכותית המתייחסת לקנה המידה של הרחוב. כגון חזיתות של מבנים שמשמשים כחזית והפנים של המרחב הציבורי; אדריכלות תומכת אווירה של חדשנות והתחדשות, גאווה מקומית, תחושה של הרבה הזדמנויות ויכולת לממש את עצמך; אטרקטיבית תרבותית, ואטרקטיבית רוחנית-תרבותית. רחובות נעימים, הצללה.</w:t>
      </w:r>
    </w:p>
    <w:p w14:paraId="7CF89472" w14:textId="66C5765E" w:rsidR="00F118C3" w:rsidRPr="00012A86" w:rsidRDefault="00F118C3" w:rsidP="00F118C3">
      <w:pPr>
        <w:pStyle w:val="a0"/>
        <w:numPr>
          <w:ilvl w:val="1"/>
          <w:numId w:val="4"/>
        </w:numPr>
        <w:spacing w:after="200" w:line="360" w:lineRule="auto"/>
        <w:ind w:left="941"/>
      </w:pPr>
      <w:r w:rsidRPr="00012A86">
        <w:rPr>
          <w:b/>
          <w:bCs/>
          <w:rtl/>
        </w:rPr>
        <w:t>עירוב שימושים  של מסחר, מגורים, שירותים, חינוך וספורט:</w:t>
      </w:r>
      <w:r w:rsidRPr="00012A86">
        <w:rPr>
          <w:rtl/>
        </w:rPr>
        <w:t xml:space="preserve"> שימושים מעורבים החולקים את אותו מרחב עירוני, מקטינים את כמות הנסיעות, מצמצמים את התלות  ברכב  ומבטיחים נוכחות של אנשים שונים, בזמנים שונים, למטרות שונות ברחובות העיר. נוכחותם של אנשים רבים ושונים ברחוב ברוב שעות היממה מגבירה את הביטחון האישי. לכן, יש להימנע מלחלק את העיר לאזורים בעלי מאפיינים אחידים, כגון אזורי תעשייה או קריית חינוך</w:t>
      </w:r>
      <w:r w:rsidRPr="00012A86">
        <w:t>.</w:t>
      </w:r>
      <w:r w:rsidRPr="00012A86">
        <w:rPr>
          <w:rtl/>
        </w:rPr>
        <w:t xml:space="preserve"> תכנון כזה יאפשר להליכה למלא מס' מטרות: כגון הליכה למכולת השכונתית, לעבור במגוון חנויות או מוסדות ציבור כגון דואר, ספריה ציבורית ולסיים בפארק או גינה ציבורית; הליכה בטוחה - שמירה על בטיחות הולכי הרגל-באמצעות מעברי חציה בטוחים; הליכה מעניינת ומסקרנת – ליצור הזדמנויות למפגשים אנושיים, ידידותיים וגם אקראיים. לדוגמא על ידי חזיתות בתים מגוונות ומעניינות  על מנת לעודד הליכה; עידוד רכיבה על אופניים – תכנון שבילים ומסלולי אופניים;  דגש על טבע עירוני-נטיעת עצים ברחובות, הצללה ועוד; צמצום מקומות חנייה – צמצום כניסה של  כלי רכב למקומות  שמיועדים להולכי רגל</w:t>
      </w:r>
      <w:r w:rsidRPr="00012A86">
        <w:rPr>
          <w:vertAlign w:val="superscript"/>
          <w:rtl/>
        </w:rPr>
        <w:footnoteReference w:id="48"/>
      </w:r>
      <w:r w:rsidR="00E24E1E" w:rsidRPr="00012A86">
        <w:rPr>
          <w:rtl/>
        </w:rPr>
        <w:t xml:space="preserve"> </w:t>
      </w:r>
      <w:r w:rsidRPr="00012A86">
        <w:rPr>
          <w:rStyle w:val="aff2"/>
          <w:rtl/>
        </w:rPr>
        <w:endnoteReference w:id="62"/>
      </w:r>
      <w:r w:rsidRPr="00012A86">
        <w:rPr>
          <w:rtl/>
        </w:rPr>
        <w:t>.</w:t>
      </w:r>
    </w:p>
    <w:p w14:paraId="6738653C" w14:textId="0D965F61" w:rsidR="00EE6E18" w:rsidRPr="00012A86" w:rsidRDefault="00EE6E18" w:rsidP="00455692">
      <w:pPr>
        <w:pStyle w:val="a0"/>
        <w:numPr>
          <w:ilvl w:val="1"/>
          <w:numId w:val="4"/>
        </w:numPr>
        <w:spacing w:after="200" w:line="360" w:lineRule="auto"/>
        <w:ind w:left="941"/>
        <w:rPr>
          <w:b/>
          <w:bCs/>
        </w:rPr>
      </w:pPr>
      <w:r w:rsidRPr="00012A86">
        <w:rPr>
          <w:b/>
          <w:bCs/>
          <w:rtl/>
        </w:rPr>
        <w:t>שילוב אמצעים שונים המאפשרים שימושים מגוונים במרחב הציבורי ומעודדים הליכתיות, שהות וקהילתיות.</w:t>
      </w:r>
      <w:r w:rsidR="00455692" w:rsidRPr="00012A86">
        <w:rPr>
          <w:b/>
          <w:bCs/>
          <w:rtl/>
        </w:rPr>
        <w:t xml:space="preserve"> </w:t>
      </w:r>
      <w:r w:rsidR="00455692" w:rsidRPr="00012A86">
        <w:rPr>
          <w:rtl/>
        </w:rPr>
        <w:t>יש לעקרון זה דוגמאות רבות:</w:t>
      </w:r>
    </w:p>
    <w:p w14:paraId="799098F8" w14:textId="00BB4FBD" w:rsidR="00EE6E18" w:rsidRPr="00012A86" w:rsidRDefault="00EE6E18" w:rsidP="00BE1778">
      <w:pPr>
        <w:pStyle w:val="a0"/>
        <w:numPr>
          <w:ilvl w:val="0"/>
          <w:numId w:val="24"/>
        </w:numPr>
        <w:spacing w:after="200" w:line="360" w:lineRule="auto"/>
        <w:ind w:left="1366"/>
      </w:pPr>
      <w:r w:rsidRPr="00012A86">
        <w:rPr>
          <w:b/>
          <w:bCs/>
          <w:rtl/>
        </w:rPr>
        <w:t xml:space="preserve">שולחנות קהילתיים – </w:t>
      </w:r>
      <w:r w:rsidRPr="00012A86">
        <w:rPr>
          <w:rtl/>
        </w:rPr>
        <w:t>שולחנות גדולים המתאימים לקבוצות גדולות</w:t>
      </w:r>
      <w:r w:rsidR="00455692" w:rsidRPr="00012A86">
        <w:rPr>
          <w:rtl/>
        </w:rPr>
        <w:t xml:space="preserve"> במרחב הציבורי;</w:t>
      </w:r>
    </w:p>
    <w:p w14:paraId="3B494AB2" w14:textId="2CEEB2D8" w:rsidR="00EE6E18" w:rsidRPr="00012A86" w:rsidRDefault="00EE6E18" w:rsidP="00BE1778">
      <w:pPr>
        <w:pStyle w:val="a0"/>
        <w:numPr>
          <w:ilvl w:val="0"/>
          <w:numId w:val="24"/>
        </w:numPr>
        <w:spacing w:after="200" w:line="360" w:lineRule="auto"/>
        <w:ind w:left="1366"/>
        <w:rPr>
          <w:rtl/>
        </w:rPr>
      </w:pPr>
      <w:r w:rsidRPr="00012A86">
        <w:rPr>
          <w:rtl/>
        </w:rPr>
        <w:t xml:space="preserve"> הוספת</w:t>
      </w:r>
      <w:r w:rsidRPr="00012A86">
        <w:rPr>
          <w:b/>
          <w:bCs/>
          <w:rtl/>
        </w:rPr>
        <w:t xml:space="preserve"> לוחות מודעות</w:t>
      </w:r>
      <w:r w:rsidRPr="00012A86">
        <w:rPr>
          <w:rtl/>
        </w:rPr>
        <w:t xml:space="preserve"> עירוניים לשימוש הציבור התורמים לקהילתיות</w:t>
      </w:r>
      <w:r w:rsidR="00455692" w:rsidRPr="00012A86">
        <w:rPr>
          <w:rtl/>
        </w:rPr>
        <w:t>;</w:t>
      </w:r>
    </w:p>
    <w:p w14:paraId="05C35806" w14:textId="60021C70" w:rsidR="00EE6E18" w:rsidRPr="00012A86" w:rsidRDefault="00EE6E18" w:rsidP="00BE1778">
      <w:pPr>
        <w:pStyle w:val="a0"/>
        <w:numPr>
          <w:ilvl w:val="0"/>
          <w:numId w:val="24"/>
        </w:numPr>
        <w:spacing w:after="200" w:line="360" w:lineRule="auto"/>
        <w:ind w:left="1366"/>
      </w:pPr>
      <w:r w:rsidRPr="00012A86">
        <w:rPr>
          <w:b/>
          <w:bCs/>
          <w:rtl/>
        </w:rPr>
        <w:t xml:space="preserve"> </w:t>
      </w:r>
      <w:r w:rsidRPr="00012A86">
        <w:rPr>
          <w:rtl/>
        </w:rPr>
        <w:t>איתור והקמה של "</w:t>
      </w:r>
      <w:r w:rsidRPr="00012A86">
        <w:rPr>
          <w:b/>
          <w:bCs/>
          <w:rtl/>
        </w:rPr>
        <w:t>חללי למידה ועבודה" חינמיים</w:t>
      </w:r>
      <w:r w:rsidR="00455692" w:rsidRPr="00012A86">
        <w:rPr>
          <w:b/>
          <w:bCs/>
          <w:rtl/>
        </w:rPr>
        <w:t>,</w:t>
      </w:r>
      <w:r w:rsidRPr="00012A86">
        <w:t xml:space="preserve"> </w:t>
      </w:r>
      <w:r w:rsidRPr="00012A86">
        <w:rPr>
          <w:rtl/>
        </w:rPr>
        <w:t>בתפעול עירוני, הכוללים תשתית חשמל ואינטרנט אלחוטי</w:t>
      </w:r>
      <w:r w:rsidR="00455692" w:rsidRPr="00012A86">
        <w:rPr>
          <w:rtl/>
        </w:rPr>
        <w:t>;</w:t>
      </w:r>
    </w:p>
    <w:p w14:paraId="32148AFD" w14:textId="20A1024C" w:rsidR="00EE6E18" w:rsidRPr="00012A86" w:rsidRDefault="00EE6E18" w:rsidP="00BE1778">
      <w:pPr>
        <w:pStyle w:val="a0"/>
        <w:numPr>
          <w:ilvl w:val="0"/>
          <w:numId w:val="24"/>
        </w:numPr>
        <w:spacing w:after="200" w:line="360" w:lineRule="auto"/>
        <w:ind w:left="1366"/>
      </w:pPr>
      <w:r w:rsidRPr="00012A86">
        <w:rPr>
          <w:rtl/>
        </w:rPr>
        <w:lastRenderedPageBreak/>
        <w:t xml:space="preserve"> תמיכה ועידוד יוזמות פרטיות להקמת "</w:t>
      </w:r>
      <w:r w:rsidRPr="00012A86">
        <w:rPr>
          <w:b/>
          <w:bCs/>
          <w:rtl/>
        </w:rPr>
        <w:t>מתחמ</w:t>
      </w:r>
      <w:r w:rsidR="00455692" w:rsidRPr="00012A86">
        <w:rPr>
          <w:b/>
          <w:bCs/>
          <w:rtl/>
        </w:rPr>
        <w:t xml:space="preserve">י </w:t>
      </w:r>
      <w:r w:rsidR="00455692" w:rsidRPr="00012A86">
        <w:rPr>
          <w:b/>
          <w:bCs/>
        </w:rPr>
        <w:t>Pop-up</w:t>
      </w:r>
      <w:r w:rsidR="00455692" w:rsidRPr="00012A86">
        <w:rPr>
          <w:b/>
          <w:bCs/>
          <w:rtl/>
        </w:rPr>
        <w:t>"</w:t>
      </w:r>
      <w:r w:rsidRPr="00012A86">
        <w:t xml:space="preserve"> </w:t>
      </w:r>
      <w:r w:rsidR="00455692" w:rsidRPr="00012A86">
        <w:rPr>
          <w:rtl/>
        </w:rPr>
        <w:t xml:space="preserve"> </w:t>
      </w:r>
      <w:r w:rsidRPr="00012A86">
        <w:rPr>
          <w:rtl/>
        </w:rPr>
        <w:t>זמניים</w:t>
      </w:r>
      <w:r w:rsidRPr="00012A86">
        <w:rPr>
          <w:b/>
          <w:bCs/>
          <w:rtl/>
        </w:rPr>
        <w:t xml:space="preserve"> </w:t>
      </w:r>
      <w:r w:rsidRPr="00012A86">
        <w:rPr>
          <w:rtl/>
        </w:rPr>
        <w:t>ברחבי העיר</w:t>
      </w:r>
      <w:r w:rsidR="009573E9" w:rsidRPr="00012A86">
        <w:rPr>
          <w:rtl/>
        </w:rPr>
        <w:t>;</w:t>
      </w:r>
      <w:r w:rsidRPr="00012A86">
        <w:rPr>
          <w:b/>
          <w:bCs/>
          <w:rtl/>
        </w:rPr>
        <w:t xml:space="preserve"> </w:t>
      </w:r>
    </w:p>
    <w:p w14:paraId="5924D736" w14:textId="01DFA201" w:rsidR="00EE6E18" w:rsidRPr="00012A86" w:rsidRDefault="00EE6E18" w:rsidP="00BE1778">
      <w:pPr>
        <w:pStyle w:val="a0"/>
        <w:numPr>
          <w:ilvl w:val="0"/>
          <w:numId w:val="24"/>
        </w:numPr>
        <w:spacing w:after="200" w:line="360" w:lineRule="auto"/>
        <w:ind w:left="1366"/>
      </w:pPr>
      <w:r w:rsidRPr="00012A86">
        <w:rPr>
          <w:rtl/>
        </w:rPr>
        <w:t xml:space="preserve">הקמת </w:t>
      </w:r>
      <w:r w:rsidRPr="00012A86">
        <w:rPr>
          <w:b/>
          <w:bCs/>
          <w:rtl/>
        </w:rPr>
        <w:t>ספריות חוץ</w:t>
      </w:r>
      <w:r w:rsidRPr="00012A86">
        <w:rPr>
          <w:rtl/>
        </w:rPr>
        <w:t xml:space="preserve"> רב תרבותיות - הקמת ספריות עם מאגר ספרים בשפות שונות</w:t>
      </w:r>
      <w:r w:rsidR="009573E9" w:rsidRPr="00012A86">
        <w:rPr>
          <w:rtl/>
        </w:rPr>
        <w:t>;</w:t>
      </w:r>
      <w:r w:rsidRPr="00012A86">
        <w:rPr>
          <w:b/>
          <w:bCs/>
          <w:rtl/>
        </w:rPr>
        <w:t xml:space="preserve"> </w:t>
      </w:r>
    </w:p>
    <w:p w14:paraId="75612182" w14:textId="78A85062" w:rsidR="00EE6E18" w:rsidRPr="00012A86" w:rsidRDefault="00EE6E18" w:rsidP="00BE1778">
      <w:pPr>
        <w:pStyle w:val="a0"/>
        <w:numPr>
          <w:ilvl w:val="0"/>
          <w:numId w:val="24"/>
        </w:numPr>
        <w:spacing w:after="200" w:line="360" w:lineRule="auto"/>
        <w:ind w:left="1366"/>
      </w:pPr>
      <w:r w:rsidRPr="00012A86">
        <w:rPr>
          <w:rtl/>
        </w:rPr>
        <w:t xml:space="preserve"> </w:t>
      </w:r>
      <w:r w:rsidRPr="00012A86">
        <w:rPr>
          <w:b/>
          <w:bCs/>
          <w:rtl/>
        </w:rPr>
        <w:t>רב שימושיות במקלטים ציבוריים</w:t>
      </w:r>
      <w:r w:rsidRPr="00012A86">
        <w:rPr>
          <w:rtl/>
        </w:rPr>
        <w:t xml:space="preserve"> - שימוש בגגות וקירות המקלטים להתקנת לוחות מודעות, לוחות לכתיבה, מתקני משחק וטיפוס לילדים כגון מגלשות, בתי משחק, מתקני כושר ו/או פינות ישיבה מותאמות</w:t>
      </w:r>
      <w:r w:rsidR="009573E9" w:rsidRPr="00012A86">
        <w:rPr>
          <w:rtl/>
        </w:rPr>
        <w:t>;</w:t>
      </w:r>
      <w:r w:rsidRPr="00012A86">
        <w:rPr>
          <w:rtl/>
        </w:rPr>
        <w:t xml:space="preserve"> </w:t>
      </w:r>
    </w:p>
    <w:p w14:paraId="2A4F71D6" w14:textId="3C0F9A2D" w:rsidR="00EE6E18" w:rsidRPr="00012A86" w:rsidRDefault="00EE6E18" w:rsidP="00BE1778">
      <w:pPr>
        <w:pStyle w:val="a0"/>
        <w:numPr>
          <w:ilvl w:val="0"/>
          <w:numId w:val="24"/>
        </w:numPr>
        <w:spacing w:after="200" w:line="360" w:lineRule="auto"/>
        <w:ind w:left="1366"/>
      </w:pPr>
      <w:r w:rsidRPr="00012A86">
        <w:rPr>
          <w:rtl/>
        </w:rPr>
        <w:t xml:space="preserve">סיוע ותמיכה ביוזמות  יצירתיות ברמת הרחוב והשכונה כגון </w:t>
      </w:r>
      <w:r w:rsidRPr="00012A86">
        <w:rPr>
          <w:b/>
          <w:bCs/>
          <w:rtl/>
        </w:rPr>
        <w:t>ארגון מסיבות רחוב</w:t>
      </w:r>
      <w:r w:rsidR="009573E9" w:rsidRPr="00012A86">
        <w:rPr>
          <w:rtl/>
        </w:rPr>
        <w:t>;</w:t>
      </w:r>
    </w:p>
    <w:p w14:paraId="5203CABC" w14:textId="4037766D" w:rsidR="00EE6E18" w:rsidRPr="00012A86" w:rsidRDefault="00EE6E18" w:rsidP="00BE1778">
      <w:pPr>
        <w:pStyle w:val="a0"/>
        <w:numPr>
          <w:ilvl w:val="0"/>
          <w:numId w:val="24"/>
        </w:numPr>
        <w:spacing w:after="200" w:line="360" w:lineRule="auto"/>
        <w:ind w:left="1366"/>
      </w:pPr>
      <w:r w:rsidRPr="00012A86">
        <w:rPr>
          <w:b/>
          <w:bCs/>
          <w:rtl/>
        </w:rPr>
        <w:t>תמרוץ כלכלי להליכה ברגל</w:t>
      </w:r>
      <w:r w:rsidRPr="00012A86">
        <w:rPr>
          <w:rtl/>
        </w:rPr>
        <w:t xml:space="preserve"> - הליכה ברגל, במיוחד באזורים מסחריים, תורמת משמעותית לעסקים ועל ידי כך לכלכלה המקומית</w:t>
      </w:r>
      <w:r w:rsidR="009573E9" w:rsidRPr="00012A86">
        <w:rPr>
          <w:rtl/>
        </w:rPr>
        <w:t>.</w:t>
      </w:r>
      <w:r w:rsidRPr="00012A86">
        <w:t xml:space="preserve"> </w:t>
      </w:r>
      <w:r w:rsidRPr="00012A86">
        <w:rPr>
          <w:rtl/>
        </w:rPr>
        <w:t>שימוש בטכנולוגיות וקיום שת"פ עם חנויות מקומיות לעידוד כלכלי של הליכה ברגל  - לדוגמא - אפליקציית</w:t>
      </w:r>
      <w:r w:rsidRPr="00012A86">
        <w:t xml:space="preserve"> </w:t>
      </w:r>
      <w:proofErr w:type="spellStart"/>
      <w:r w:rsidRPr="00012A86">
        <w:t>Bitwalking</w:t>
      </w:r>
      <w:proofErr w:type="spellEnd"/>
      <w:r w:rsidRPr="00012A86">
        <w:t xml:space="preserve"> </w:t>
      </w:r>
      <w:r w:rsidRPr="00012A86">
        <w:rPr>
          <w:rtl/>
        </w:rPr>
        <w:t>לצבירת כסף ע"י הליכה</w:t>
      </w:r>
      <w:r w:rsidR="00387DE5" w:rsidRPr="00012A86">
        <w:rPr>
          <w:rtl/>
        </w:rPr>
        <w:t xml:space="preserve"> (</w:t>
      </w:r>
      <w:proofErr w:type="spellStart"/>
      <w:r w:rsidR="00E96A64">
        <w:fldChar w:fldCharType="begin"/>
      </w:r>
      <w:r w:rsidR="00E96A64">
        <w:instrText xml:space="preserve"> HYPERLINK "https://www.ynet.co.il/articles/0,7340,L-4730107,00.html" </w:instrText>
      </w:r>
      <w:r w:rsidR="00E96A64">
        <w:fldChar w:fldCharType="separate"/>
      </w:r>
      <w:r w:rsidRPr="00012A86">
        <w:rPr>
          <w:rStyle w:val="Hyperlink"/>
          <w:color w:val="auto"/>
          <w:u w:val="none"/>
          <w:rtl/>
        </w:rPr>
        <w:t>ביטווקינג</w:t>
      </w:r>
      <w:proofErr w:type="spellEnd"/>
      <w:r w:rsidRPr="00012A86">
        <w:rPr>
          <w:rStyle w:val="Hyperlink"/>
          <w:color w:val="auto"/>
          <w:u w:val="none"/>
          <w:rtl/>
        </w:rPr>
        <w:t>: המטבע הווירטואלי שמשלם לאנשים ללכת</w:t>
      </w:r>
      <w:r w:rsidR="00E96A64">
        <w:rPr>
          <w:rStyle w:val="Hyperlink"/>
          <w:color w:val="auto"/>
          <w:u w:val="none"/>
        </w:rPr>
        <w:fldChar w:fldCharType="end"/>
      </w:r>
      <w:r w:rsidR="00387DE5" w:rsidRPr="00012A86">
        <w:rPr>
          <w:rtl/>
        </w:rPr>
        <w:t>).</w:t>
      </w:r>
    </w:p>
    <w:p w14:paraId="6763D09F" w14:textId="75B591C3" w:rsidR="00F118C3" w:rsidRPr="00012A86" w:rsidRDefault="00F118C3" w:rsidP="00F118C3">
      <w:pPr>
        <w:pStyle w:val="a0"/>
        <w:numPr>
          <w:ilvl w:val="1"/>
          <w:numId w:val="4"/>
        </w:numPr>
        <w:spacing w:after="200" w:line="360" w:lineRule="auto"/>
        <w:ind w:left="941"/>
      </w:pPr>
      <w:r w:rsidRPr="00012A86">
        <w:rPr>
          <w:b/>
          <w:bCs/>
          <w:rtl/>
        </w:rPr>
        <w:t>מגוון אמצעי תחבורה וצמצום השימוש ברכב פרטי</w:t>
      </w:r>
      <w:r w:rsidR="00A079A0" w:rsidRPr="00012A86">
        <w:rPr>
          <w:vertAlign w:val="superscript"/>
          <w:rtl/>
        </w:rPr>
        <w:footnoteReference w:id="49"/>
      </w:r>
    </w:p>
    <w:p w14:paraId="7B4763A9" w14:textId="77777777" w:rsidR="00F118C3" w:rsidRPr="00012A86" w:rsidRDefault="00F118C3" w:rsidP="00F118C3">
      <w:pPr>
        <w:pStyle w:val="a0"/>
        <w:spacing w:after="200" w:line="360" w:lineRule="auto"/>
        <w:ind w:left="941"/>
        <w:rPr>
          <w:rtl/>
        </w:rPr>
      </w:pPr>
      <w:r w:rsidRPr="00012A86">
        <w:rPr>
          <w:rtl/>
        </w:rPr>
        <w:t>עירוניות טובה -משמעותה צמצום התלות ברכב הפרטי ויצירת תנאים להעדפת השימוש בתחבורה ציבורית, אופניים והליכה ברגל. נגישות לשירותים ותעסוקה היא מרכיב חיוני ברווחתו של הפרט וביכולת השתכרותו. לאוכלוסיות שונות המתגוררות באזורים עירוניים (אוכלוסיית צעירים, קשישים, אוכלוסיות מוחלשות) אין, לעתים קרובות, בעלות על רכב פרטי. על מנת לאפשר לתושביה נגישות לשירותים, למוקדי בילוי ולמוקדי תעסוקה, העיר צריכה לאפשר מבחר של אמצעי תחבורה זמינים, זולים ונוחים. צמצום השימוש ברכב פרטי בתוך העיר הוא מטרה חשובה בעיר טובה - הן מן הבחינה האורבנית, הן מן הבחינה הסביבתית. יש לקיים מסע תעמולה לעידוד הליכה לבתי"ס ולנסיעות קצרות, סבלנות בין משתמשי הדרך, פיקוח על שימוש נאות בזכויות הדרך (מרחב – התנועה לעירוניות בישראל, 2014; התכנית האסטרטגית לתנועה מקיימת במרחב העירוני, 2019).</w:t>
      </w:r>
    </w:p>
    <w:p w14:paraId="7CC74CEB" w14:textId="77777777" w:rsidR="00F118C3" w:rsidRPr="00012A86" w:rsidRDefault="00F118C3" w:rsidP="00F118C3">
      <w:pPr>
        <w:pStyle w:val="a0"/>
        <w:numPr>
          <w:ilvl w:val="1"/>
          <w:numId w:val="4"/>
        </w:numPr>
        <w:spacing w:after="200" w:line="360" w:lineRule="auto"/>
        <w:ind w:left="941"/>
        <w:rPr>
          <w:b/>
          <w:bCs/>
        </w:rPr>
      </w:pPr>
      <w:r w:rsidRPr="00012A86">
        <w:rPr>
          <w:b/>
          <w:bCs/>
          <w:rtl/>
        </w:rPr>
        <w:t>שמירה על איכות הסביבה, איכות האוויר, המים, מיחזור וניהול מערך הפסולת, בנייה ירוקה, חיסכון באנרגיה ושימוש באנרגיות מתחדשות</w:t>
      </w:r>
      <w:r w:rsidRPr="00012A86">
        <w:rPr>
          <w:vertAlign w:val="superscript"/>
          <w:rtl/>
        </w:rPr>
        <w:footnoteReference w:id="50"/>
      </w:r>
      <w:r w:rsidRPr="00012A86">
        <w:rPr>
          <w:b/>
          <w:bCs/>
          <w:rtl/>
        </w:rPr>
        <w:t>.</w:t>
      </w:r>
    </w:p>
    <w:p w14:paraId="04DEBD66" w14:textId="33400D1D" w:rsidR="00F118C3" w:rsidRPr="00012A86" w:rsidRDefault="00F118C3" w:rsidP="00F118C3">
      <w:pPr>
        <w:pStyle w:val="a0"/>
        <w:numPr>
          <w:ilvl w:val="1"/>
          <w:numId w:val="4"/>
        </w:numPr>
        <w:spacing w:after="200" w:line="360" w:lineRule="auto"/>
        <w:ind w:left="941"/>
        <w:rPr>
          <w:b/>
          <w:bCs/>
        </w:rPr>
      </w:pPr>
      <w:bookmarkStart w:id="178" w:name="_Toc63267454"/>
      <w:bookmarkStart w:id="179" w:name="_Toc63373398"/>
      <w:r w:rsidRPr="00012A86">
        <w:rPr>
          <w:b/>
          <w:bCs/>
          <w:rtl/>
        </w:rPr>
        <w:t>מגוון שטחים פתוחים (פארקים וגנים)</w:t>
      </w:r>
      <w:r w:rsidR="005543DF" w:rsidRPr="00012A86">
        <w:rPr>
          <w:rStyle w:val="ae"/>
          <w:rtl/>
        </w:rPr>
        <w:t xml:space="preserve"> </w:t>
      </w:r>
      <w:r w:rsidR="005543DF" w:rsidRPr="00012A86">
        <w:rPr>
          <w:rStyle w:val="ae"/>
          <w:rtl/>
        </w:rPr>
        <w:footnoteReference w:id="51"/>
      </w:r>
      <w:r w:rsidRPr="00012A86">
        <w:rPr>
          <w:b/>
          <w:bCs/>
          <w:rtl/>
        </w:rPr>
        <w:t>:</w:t>
      </w:r>
      <w:bookmarkEnd w:id="178"/>
      <w:bookmarkEnd w:id="179"/>
    </w:p>
    <w:p w14:paraId="7014A66D" w14:textId="77777777" w:rsidR="00F118C3" w:rsidRPr="00012A86" w:rsidRDefault="00F118C3" w:rsidP="00F118C3">
      <w:pPr>
        <w:pStyle w:val="a0"/>
        <w:spacing w:after="200" w:line="360" w:lineRule="auto"/>
        <w:ind w:left="941"/>
      </w:pPr>
      <w:r w:rsidRPr="00012A86">
        <w:rPr>
          <w:rtl/>
        </w:rPr>
        <w:t xml:space="preserve">שטחים פתוחים מהווים חלק בלתי נפרד מהמרקם העירוני. מחזקים את הקשר בין חברי הקהילה לנוף הטבעי, משפרים את איכות האוויר, משמשים מבחינה חברתית מקום מפגש דמוקרטי ושוויוני לכלל האוכלוסייה, ובכך תורמים להפגה של מתחים חברתיים ומעמדיים. השטחים הפתוחים הם מקום לפעילות ספורטיבית, משחק, ולפעילויות פנאי ותרבות. ולכל אלה </w:t>
      </w:r>
      <w:r w:rsidRPr="00012A86">
        <w:rPr>
          <w:rtl/>
        </w:rPr>
        <w:lastRenderedPageBreak/>
        <w:t>תועלות פיזיות, נפשיות ובריאותיות. הקמת פארקים היא אחת הדרכים המהירות והיעילות ביותר לשיפור איכות החיים וליצירה של זהות קהילתית.</w:t>
      </w:r>
    </w:p>
    <w:p w14:paraId="6341A286" w14:textId="77777777" w:rsidR="00F118C3" w:rsidRPr="00012A86" w:rsidRDefault="00F118C3" w:rsidP="00F118C3">
      <w:pPr>
        <w:pStyle w:val="a0"/>
        <w:spacing w:after="200" w:line="360" w:lineRule="auto"/>
        <w:ind w:left="941"/>
      </w:pPr>
      <w:r w:rsidRPr="00012A86">
        <w:rPr>
          <w:b/>
          <w:bCs/>
          <w:rtl/>
        </w:rPr>
        <w:t>פארקים וגנים:</w:t>
      </w:r>
      <w:r w:rsidRPr="00012A86">
        <w:rPr>
          <w:rtl/>
        </w:rPr>
        <w:t xml:space="preserve"> משמשים מקום מרכזי ומבוקש למפגש, להתכנסות, להליכה ולמנוחה, יכול להחיות אזורי מגורים או מסחר הסמוכים לו (האן, 2011).</w:t>
      </w:r>
    </w:p>
    <w:p w14:paraId="460AB6FC" w14:textId="653A1A6D" w:rsidR="00F118C3" w:rsidRPr="00012A86" w:rsidRDefault="00F118C3" w:rsidP="00297BB9">
      <w:pPr>
        <w:pStyle w:val="a0"/>
        <w:spacing w:after="200" w:line="360" w:lineRule="auto"/>
        <w:ind w:left="941"/>
        <w:rPr>
          <w:shd w:val="clear" w:color="auto" w:fill="FFFFFF"/>
          <w:rtl/>
        </w:rPr>
      </w:pPr>
      <w:r w:rsidRPr="00012A86">
        <w:rPr>
          <w:b/>
          <w:bCs/>
          <w:rtl/>
        </w:rPr>
        <w:t>היער הקהילתי:</w:t>
      </w:r>
      <w:r w:rsidRPr="00012A86">
        <w:rPr>
          <w:rtl/>
        </w:rPr>
        <w:t xml:space="preserve"> הוא המכלול הירוק של העיר וסביבתה, כאשר לעתים קרובות מדובר בחורשות, בשדרות ובגנים. היערות הקהילתיים כוללים בדרך כלל. שבילי הליכה, מסלולי רכיבה על אופניים ומסלולי ניווט. היער הוא מקום אידיאלי לפעילות חברתית וחינוכית, לקיום אירועים קהילתיים בחיק הטבע, מקום שבו יכולים בני העיר כולם, ללא הבדלים של מעמד ותרבות, לקיים מפגשים חברתיים נטולי מחיצות</w:t>
      </w:r>
      <w:r w:rsidR="00A531B4" w:rsidRPr="00012A86">
        <w:rPr>
          <w:rtl/>
        </w:rPr>
        <w:t xml:space="preserve"> (</w:t>
      </w:r>
      <w:r w:rsidR="00A531B4" w:rsidRPr="00012A86">
        <w:rPr>
          <w:color w:val="201F1E"/>
          <w:shd w:val="clear" w:color="auto" w:fill="FFFFFF"/>
          <w:rtl/>
        </w:rPr>
        <w:t>קק"ל – יערות קהילתיים בישראל)</w:t>
      </w:r>
      <w:r w:rsidRPr="00012A86">
        <w:rPr>
          <w:rtl/>
        </w:rPr>
        <w:t>.</w:t>
      </w:r>
    </w:p>
    <w:p w14:paraId="5587917D" w14:textId="3642E0F5" w:rsidR="005A4780" w:rsidRPr="00012A86" w:rsidRDefault="005A4780" w:rsidP="0002634E">
      <w:pPr>
        <w:rPr>
          <w:rtl/>
        </w:rPr>
      </w:pPr>
    </w:p>
    <w:p w14:paraId="3EBCDF3C" w14:textId="6ECCDE88" w:rsidR="009C29DA" w:rsidRPr="00012A86" w:rsidRDefault="009C29DA" w:rsidP="0002634E">
      <w:pPr>
        <w:rPr>
          <w:rtl/>
        </w:rPr>
      </w:pPr>
    </w:p>
    <w:p w14:paraId="4481EA29" w14:textId="47011052" w:rsidR="009C29DA" w:rsidRPr="00012A86" w:rsidRDefault="009C29DA" w:rsidP="0002634E">
      <w:pPr>
        <w:rPr>
          <w:rtl/>
        </w:rPr>
      </w:pPr>
    </w:p>
    <w:p w14:paraId="0EDBE312" w14:textId="24A2F5BE" w:rsidR="009C29DA" w:rsidRPr="00012A86" w:rsidRDefault="009C29DA" w:rsidP="0002634E">
      <w:pPr>
        <w:rPr>
          <w:rtl/>
        </w:rPr>
      </w:pPr>
    </w:p>
    <w:p w14:paraId="1ABA4973" w14:textId="77A088EE" w:rsidR="009C29DA" w:rsidRPr="00012A86" w:rsidRDefault="009C29DA" w:rsidP="0002634E">
      <w:pPr>
        <w:rPr>
          <w:rtl/>
        </w:rPr>
      </w:pPr>
    </w:p>
    <w:p w14:paraId="64B20F97" w14:textId="1E0CFAE2" w:rsidR="009C29DA" w:rsidRPr="00012A86" w:rsidRDefault="009C29DA" w:rsidP="0002634E">
      <w:pPr>
        <w:rPr>
          <w:rtl/>
        </w:rPr>
      </w:pPr>
    </w:p>
    <w:p w14:paraId="73018092" w14:textId="1BAE6464" w:rsidR="009C29DA" w:rsidRPr="00012A86" w:rsidRDefault="009C29DA" w:rsidP="0002634E">
      <w:pPr>
        <w:rPr>
          <w:rtl/>
        </w:rPr>
      </w:pPr>
    </w:p>
    <w:p w14:paraId="0C4E13D8" w14:textId="2A5BEBD5" w:rsidR="009C29DA" w:rsidRPr="00012A86" w:rsidRDefault="009C29DA" w:rsidP="0002634E">
      <w:pPr>
        <w:rPr>
          <w:rtl/>
        </w:rPr>
      </w:pPr>
    </w:p>
    <w:p w14:paraId="23732438" w14:textId="13414A05" w:rsidR="009C29DA" w:rsidRPr="00012A86" w:rsidRDefault="009C29DA" w:rsidP="0002634E">
      <w:pPr>
        <w:rPr>
          <w:rtl/>
        </w:rPr>
      </w:pPr>
    </w:p>
    <w:p w14:paraId="4AC154D8" w14:textId="75E0B0B1" w:rsidR="009C29DA" w:rsidRPr="00012A86" w:rsidRDefault="009C29DA" w:rsidP="0002634E">
      <w:pPr>
        <w:rPr>
          <w:rtl/>
        </w:rPr>
      </w:pPr>
    </w:p>
    <w:p w14:paraId="47E7686B" w14:textId="139D9CED" w:rsidR="009C29DA" w:rsidRPr="00012A86" w:rsidRDefault="009C29DA" w:rsidP="0002634E">
      <w:pPr>
        <w:rPr>
          <w:rtl/>
        </w:rPr>
      </w:pPr>
    </w:p>
    <w:p w14:paraId="2099F196" w14:textId="4CD5D7E4" w:rsidR="009C29DA" w:rsidRPr="00012A86" w:rsidRDefault="009C29DA" w:rsidP="0002634E">
      <w:pPr>
        <w:rPr>
          <w:rtl/>
        </w:rPr>
      </w:pPr>
    </w:p>
    <w:p w14:paraId="42C81BD9" w14:textId="11E11B64" w:rsidR="009C29DA" w:rsidRPr="00012A86" w:rsidRDefault="009C29DA" w:rsidP="0002634E">
      <w:pPr>
        <w:rPr>
          <w:rtl/>
        </w:rPr>
      </w:pPr>
    </w:p>
    <w:p w14:paraId="03E490B7" w14:textId="72907799" w:rsidR="009C29DA" w:rsidRPr="00012A86" w:rsidRDefault="009C29DA" w:rsidP="0002634E">
      <w:pPr>
        <w:rPr>
          <w:rtl/>
        </w:rPr>
      </w:pPr>
    </w:p>
    <w:p w14:paraId="2B490E7C" w14:textId="2CBD8616" w:rsidR="009C29DA" w:rsidRPr="00012A86" w:rsidRDefault="009C29DA" w:rsidP="0002634E">
      <w:pPr>
        <w:rPr>
          <w:rtl/>
        </w:rPr>
      </w:pPr>
    </w:p>
    <w:p w14:paraId="7DCDC810" w14:textId="5A81185B" w:rsidR="009C29DA" w:rsidRPr="00012A86" w:rsidRDefault="009C29DA" w:rsidP="0002634E">
      <w:pPr>
        <w:rPr>
          <w:rtl/>
        </w:rPr>
      </w:pPr>
    </w:p>
    <w:p w14:paraId="25902F5B" w14:textId="277576CC" w:rsidR="009C29DA" w:rsidRPr="00012A86" w:rsidRDefault="009C29DA" w:rsidP="0002634E">
      <w:pPr>
        <w:rPr>
          <w:rtl/>
        </w:rPr>
      </w:pPr>
    </w:p>
    <w:p w14:paraId="0599C72B" w14:textId="777A7EDB" w:rsidR="009C29DA" w:rsidRPr="00012A86" w:rsidRDefault="009C29DA" w:rsidP="0002634E">
      <w:pPr>
        <w:rPr>
          <w:rtl/>
        </w:rPr>
      </w:pPr>
    </w:p>
    <w:p w14:paraId="31618747" w14:textId="13C2DE52" w:rsidR="0090222F" w:rsidRDefault="0090222F">
      <w:pPr>
        <w:bidi w:val="0"/>
        <w:jc w:val="left"/>
      </w:pPr>
      <w:r>
        <w:rPr>
          <w:rtl/>
        </w:rPr>
        <w:br w:type="page"/>
      </w:r>
    </w:p>
    <w:p w14:paraId="1DB7CA6E" w14:textId="2A3FCBDA" w:rsidR="005831CF" w:rsidRDefault="005831CF" w:rsidP="005831CF">
      <w:pPr>
        <w:pStyle w:val="2"/>
        <w:numPr>
          <w:ilvl w:val="0"/>
          <w:numId w:val="0"/>
        </w:numPr>
        <w:ind w:left="720"/>
        <w:rPr>
          <w:rtl/>
        </w:rPr>
      </w:pPr>
      <w:bookmarkStart w:id="180" w:name="_Ref84569018"/>
      <w:bookmarkStart w:id="181" w:name="_Ref76463345"/>
      <w:bookmarkStart w:id="182" w:name="_Toc85124394"/>
      <w:r>
        <w:rPr>
          <w:rtl/>
        </w:rPr>
        <w:lastRenderedPageBreak/>
        <w:t xml:space="preserve">נספח </w:t>
      </w:r>
      <w:fldSimple w:instr=" SEQ נספח \* ARABIC ">
        <w:r>
          <w:t>7</w:t>
        </w:r>
      </w:fldSimple>
      <w:bookmarkEnd w:id="180"/>
      <w:r>
        <w:rPr>
          <w:rFonts w:hint="cs"/>
          <w:rtl/>
        </w:rPr>
        <w:t>: רשימת השותפים לצוותי המשימה של אפיקי הפעולה</w:t>
      </w:r>
      <w:bookmarkEnd w:id="182"/>
    </w:p>
    <w:p w14:paraId="4812B7DA" w14:textId="08E45A29" w:rsidR="006328DC" w:rsidRPr="00EC1DCD" w:rsidRDefault="006328DC" w:rsidP="00EC1DCD">
      <w:pPr>
        <w:pStyle w:val="a0"/>
        <w:numPr>
          <w:ilvl w:val="0"/>
          <w:numId w:val="58"/>
        </w:numPr>
        <w:rPr>
          <w:b/>
          <w:bCs/>
          <w:rtl/>
        </w:rPr>
      </w:pPr>
      <w:bookmarkStart w:id="183" w:name="_Toc84588550"/>
      <w:r w:rsidRPr="00EC1DCD">
        <w:rPr>
          <w:rFonts w:hint="cs"/>
          <w:b/>
          <w:bCs/>
          <w:rtl/>
        </w:rPr>
        <w:t xml:space="preserve">חברי צוות המשימה </w:t>
      </w:r>
      <w:r w:rsidR="002C6BFD" w:rsidRPr="00EC1DCD">
        <w:rPr>
          <w:rFonts w:hint="cs"/>
          <w:b/>
          <w:bCs/>
          <w:rtl/>
        </w:rPr>
        <w:t xml:space="preserve">של אפיק הפעולה </w:t>
      </w:r>
      <w:r w:rsidRPr="00EC1DCD">
        <w:rPr>
          <w:rFonts w:hint="cs"/>
          <w:b/>
          <w:bCs/>
          <w:rtl/>
        </w:rPr>
        <w:t>החברתי</w:t>
      </w:r>
      <w:bookmarkEnd w:id="183"/>
    </w:p>
    <w:p w14:paraId="297F8C68" w14:textId="766DDD2F" w:rsidR="006328DC" w:rsidRDefault="002C6BFD" w:rsidP="006328DC">
      <w:pPr>
        <w:rPr>
          <w:rtl/>
        </w:rPr>
      </w:pPr>
      <w:r w:rsidRPr="00D84D8E">
        <w:rPr>
          <w:rFonts w:hint="cs"/>
          <w:highlight w:val="yellow"/>
          <w:rtl/>
        </w:rPr>
        <w:t>יושלם בהמשך.</w:t>
      </w:r>
    </w:p>
    <w:p w14:paraId="17BADAF0" w14:textId="73C8FB4E" w:rsidR="002C6BFD" w:rsidRPr="00EC1DCD" w:rsidRDefault="002C6BFD" w:rsidP="00EC1DCD">
      <w:pPr>
        <w:pStyle w:val="a0"/>
        <w:numPr>
          <w:ilvl w:val="0"/>
          <w:numId w:val="58"/>
        </w:numPr>
        <w:rPr>
          <w:b/>
          <w:bCs/>
          <w:rtl/>
        </w:rPr>
      </w:pPr>
      <w:bookmarkStart w:id="184" w:name="_Toc84588551"/>
      <w:r w:rsidRPr="00EC1DCD">
        <w:rPr>
          <w:rFonts w:hint="cs"/>
          <w:b/>
          <w:bCs/>
          <w:rtl/>
        </w:rPr>
        <w:t>חברי צוות המשימה של אפיק הפעולה החינוכי</w:t>
      </w:r>
      <w:bookmarkEnd w:id="184"/>
    </w:p>
    <w:p w14:paraId="7ABD08D4" w14:textId="638371F5" w:rsidR="002C6BFD" w:rsidRDefault="002C6BFD" w:rsidP="002C6BFD">
      <w:pPr>
        <w:rPr>
          <w:rtl/>
        </w:rPr>
      </w:pPr>
      <w:r w:rsidRPr="00D84D8E">
        <w:rPr>
          <w:rFonts w:hint="cs"/>
          <w:highlight w:val="yellow"/>
          <w:rtl/>
        </w:rPr>
        <w:t>יושלם בהמשך</w:t>
      </w:r>
    </w:p>
    <w:p w14:paraId="5653D1DB" w14:textId="77777777" w:rsidR="00D84D8E" w:rsidRDefault="002C6BFD" w:rsidP="00D84D8E">
      <w:pPr>
        <w:pStyle w:val="a0"/>
        <w:numPr>
          <w:ilvl w:val="0"/>
          <w:numId w:val="58"/>
        </w:numPr>
        <w:rPr>
          <w:b/>
          <w:bCs/>
        </w:rPr>
      </w:pPr>
      <w:bookmarkStart w:id="185" w:name="_Toc84588552"/>
      <w:r w:rsidRPr="00EC1DCD">
        <w:rPr>
          <w:rFonts w:hint="cs"/>
          <w:b/>
          <w:bCs/>
          <w:rtl/>
        </w:rPr>
        <w:t>חברי צוות המשימה של אפיק הפעולה הכלכלי</w:t>
      </w:r>
      <w:bookmarkEnd w:id="185"/>
      <w:r w:rsidR="00D84D8E">
        <w:rPr>
          <w:rFonts w:hint="cs"/>
          <w:b/>
          <w:bCs/>
          <w:rtl/>
        </w:rPr>
        <w:t xml:space="preserve"> </w:t>
      </w:r>
    </w:p>
    <w:p w14:paraId="3F8D03B2" w14:textId="68A69433" w:rsidR="002C6BFD" w:rsidRPr="00EC1DCD" w:rsidRDefault="00D84D8E" w:rsidP="00D84D8E">
      <w:pPr>
        <w:pStyle w:val="a0"/>
        <w:ind w:left="1080"/>
        <w:rPr>
          <w:b/>
          <w:bCs/>
          <w:rtl/>
        </w:rPr>
      </w:pPr>
      <w:r w:rsidRPr="00D84D8E">
        <w:rPr>
          <w:rFonts w:hint="cs"/>
          <w:b/>
          <w:bCs/>
          <w:highlight w:val="yellow"/>
          <w:rtl/>
        </w:rPr>
        <w:t>נודה אם מרים תוכל לעבור על השמות ותוודא דיוק בשיוך המוסדי</w:t>
      </w:r>
    </w:p>
    <w:p w14:paraId="16247780" w14:textId="77777777" w:rsidR="0029138C" w:rsidRPr="00D33C7A" w:rsidRDefault="0029138C" w:rsidP="0029138C">
      <w:pPr>
        <w:spacing w:line="360" w:lineRule="auto"/>
        <w:contextualSpacing/>
        <w:rPr>
          <w:rtl/>
        </w:rPr>
      </w:pPr>
      <w:r w:rsidRPr="00D33C7A">
        <w:rPr>
          <w:rtl/>
        </w:rPr>
        <w:t xml:space="preserve">ד"ר מירב אהרון גוטמן, מנהלת החממה החברתית בטכניון; </w:t>
      </w:r>
    </w:p>
    <w:p w14:paraId="4668604F" w14:textId="77777777" w:rsidR="0029138C" w:rsidRDefault="0029138C" w:rsidP="0029138C">
      <w:pPr>
        <w:spacing w:line="360" w:lineRule="auto"/>
        <w:contextualSpacing/>
        <w:rPr>
          <w:color w:val="000000"/>
          <w:rtl/>
        </w:rPr>
      </w:pPr>
      <w:r w:rsidRPr="00D33C7A">
        <w:rPr>
          <w:color w:val="000000"/>
          <w:rtl/>
        </w:rPr>
        <w:t>מירב אזולאי- מנהלת מרכז מעברים- מרכזי תעסוקה</w:t>
      </w:r>
    </w:p>
    <w:p w14:paraId="10092D17" w14:textId="77777777" w:rsidR="0029138C" w:rsidRPr="00D33C7A" w:rsidRDefault="0029138C" w:rsidP="0029138C">
      <w:pPr>
        <w:spacing w:line="360" w:lineRule="auto"/>
        <w:contextualSpacing/>
        <w:rPr>
          <w:rtl/>
        </w:rPr>
      </w:pPr>
      <w:r w:rsidRPr="00D33C7A">
        <w:rPr>
          <w:rtl/>
        </w:rPr>
        <w:t xml:space="preserve">ימית אזולאי ירח, מנהלת אגף צעירים בסוכנות היהודית </w:t>
      </w:r>
    </w:p>
    <w:p w14:paraId="35B0F6AA" w14:textId="77777777" w:rsidR="0029138C" w:rsidRPr="00D33C7A" w:rsidRDefault="0029138C" w:rsidP="0029138C">
      <w:pPr>
        <w:spacing w:line="360" w:lineRule="auto"/>
        <w:contextualSpacing/>
        <w:rPr>
          <w:rtl/>
        </w:rPr>
      </w:pPr>
      <w:r w:rsidRPr="00D33C7A">
        <w:rPr>
          <w:rtl/>
        </w:rPr>
        <w:t>בלה אלכסנדרוב, מנכ"לית חברת בילד</w:t>
      </w:r>
    </w:p>
    <w:p w14:paraId="652BE37E" w14:textId="77777777" w:rsidR="0029138C" w:rsidRDefault="0029138C" w:rsidP="0029138C">
      <w:pPr>
        <w:spacing w:line="360" w:lineRule="auto"/>
        <w:contextualSpacing/>
        <w:rPr>
          <w:color w:val="000000"/>
          <w:rtl/>
        </w:rPr>
      </w:pPr>
      <w:r w:rsidRPr="00D33C7A">
        <w:rPr>
          <w:color w:val="000000"/>
          <w:rtl/>
        </w:rPr>
        <w:t>ענבר בהט-סטודנטית באגף משאבי קהילה</w:t>
      </w:r>
    </w:p>
    <w:p w14:paraId="11E64D75" w14:textId="77777777" w:rsidR="0029138C" w:rsidRDefault="0029138C" w:rsidP="0029138C">
      <w:pPr>
        <w:spacing w:line="360" w:lineRule="auto"/>
        <w:contextualSpacing/>
        <w:rPr>
          <w:color w:val="000000"/>
          <w:rtl/>
        </w:rPr>
      </w:pPr>
      <w:r w:rsidRPr="00D33C7A">
        <w:rPr>
          <w:color w:val="000000"/>
          <w:rtl/>
        </w:rPr>
        <w:t>גילי ברוך-יועצת עצמאית, עבדה בשתי</w:t>
      </w:r>
      <w:r w:rsidRPr="00D33C7A">
        <w:rPr>
          <w:color w:val="000000"/>
        </w:rPr>
        <w:t>"</w:t>
      </w:r>
      <w:r w:rsidRPr="00D33C7A">
        <w:rPr>
          <w:color w:val="000000"/>
          <w:rtl/>
        </w:rPr>
        <w:t>ל בתחום הפיתוח הכלכלי, מלווה רשויות ומיזמים ויזמים</w:t>
      </w:r>
    </w:p>
    <w:p w14:paraId="4B3637C0" w14:textId="77777777" w:rsidR="0029138C" w:rsidRDefault="0029138C" w:rsidP="0029138C">
      <w:pPr>
        <w:spacing w:line="360" w:lineRule="auto"/>
        <w:contextualSpacing/>
        <w:rPr>
          <w:color w:val="000000"/>
          <w:rtl/>
        </w:rPr>
      </w:pPr>
      <w:r w:rsidRPr="00D33C7A">
        <w:rPr>
          <w:color w:val="000000"/>
          <w:rtl/>
        </w:rPr>
        <w:t>רחלי ברוקס</w:t>
      </w:r>
    </w:p>
    <w:p w14:paraId="7A05AE11" w14:textId="77777777" w:rsidR="0029138C" w:rsidRPr="00D33C7A" w:rsidRDefault="0029138C" w:rsidP="0029138C">
      <w:pPr>
        <w:spacing w:line="360" w:lineRule="auto"/>
        <w:contextualSpacing/>
        <w:rPr>
          <w:rtl/>
        </w:rPr>
      </w:pPr>
      <w:r w:rsidRPr="00D33C7A">
        <w:rPr>
          <w:rtl/>
        </w:rPr>
        <w:t xml:space="preserve">ד"ר אלה ברנד לוי, מ"מ מנהלת תחום פיתוח כלכלי-קהילתי </w:t>
      </w:r>
    </w:p>
    <w:p w14:paraId="3B97634E" w14:textId="77777777" w:rsidR="0029138C" w:rsidRDefault="0029138C" w:rsidP="0029138C">
      <w:pPr>
        <w:spacing w:line="360" w:lineRule="auto"/>
        <w:contextualSpacing/>
        <w:rPr>
          <w:color w:val="000000"/>
          <w:rtl/>
        </w:rPr>
      </w:pPr>
      <w:r w:rsidRPr="00D33C7A">
        <w:rPr>
          <w:color w:val="000000"/>
          <w:rtl/>
        </w:rPr>
        <w:t>נעה גולדשטיין-עו</w:t>
      </w:r>
      <w:r w:rsidRPr="00D33C7A">
        <w:rPr>
          <w:color w:val="000000"/>
        </w:rPr>
        <w:t>"</w:t>
      </w:r>
      <w:r w:rsidRPr="00D33C7A">
        <w:rPr>
          <w:color w:val="000000"/>
          <w:rtl/>
        </w:rPr>
        <w:t>סית קהילתית, הרצליה</w:t>
      </w:r>
    </w:p>
    <w:p w14:paraId="4B1378B0" w14:textId="77777777" w:rsidR="0029138C" w:rsidRPr="00D33C7A" w:rsidRDefault="0029138C" w:rsidP="0029138C">
      <w:pPr>
        <w:spacing w:line="360" w:lineRule="auto"/>
        <w:contextualSpacing/>
        <w:rPr>
          <w:rtl/>
        </w:rPr>
      </w:pPr>
      <w:r w:rsidRPr="00D33C7A">
        <w:rPr>
          <w:rtl/>
        </w:rPr>
        <w:t xml:space="preserve">תמר גיל,  סמנכ"לית ארץ עיר </w:t>
      </w:r>
    </w:p>
    <w:p w14:paraId="4509CDA8" w14:textId="77777777" w:rsidR="0029138C" w:rsidRPr="00D33C7A" w:rsidRDefault="0029138C" w:rsidP="0029138C">
      <w:pPr>
        <w:spacing w:line="360" w:lineRule="auto"/>
        <w:contextualSpacing/>
        <w:rPr>
          <w:rtl/>
        </w:rPr>
      </w:pPr>
      <w:r w:rsidRPr="00D33C7A">
        <w:rPr>
          <w:rtl/>
        </w:rPr>
        <w:t>צילי גרוס, מרכזת נושא שילוב פעילים קהילתיים בקהילה מיטיבה</w:t>
      </w:r>
    </w:p>
    <w:p w14:paraId="72F70376" w14:textId="77777777" w:rsidR="0029138C" w:rsidRDefault="0029138C" w:rsidP="0029138C">
      <w:pPr>
        <w:spacing w:line="360" w:lineRule="auto"/>
        <w:contextualSpacing/>
        <w:rPr>
          <w:color w:val="000000"/>
          <w:rtl/>
        </w:rPr>
      </w:pPr>
      <w:r w:rsidRPr="00D33C7A">
        <w:rPr>
          <w:color w:val="000000"/>
          <w:rtl/>
        </w:rPr>
        <w:t>שקד גרינבוים- חברת דנא, בוגר</w:t>
      </w:r>
      <w:r>
        <w:rPr>
          <w:rFonts w:hint="cs"/>
          <w:color w:val="000000"/>
          <w:rtl/>
        </w:rPr>
        <w:t>ת</w:t>
      </w:r>
      <w:r w:rsidRPr="00D33C7A">
        <w:rPr>
          <w:color w:val="000000"/>
          <w:rtl/>
        </w:rPr>
        <w:t xml:space="preserve"> תוכנית צוערים</w:t>
      </w:r>
    </w:p>
    <w:p w14:paraId="24237814" w14:textId="77777777" w:rsidR="0029138C" w:rsidRPr="00D33C7A" w:rsidRDefault="0029138C" w:rsidP="0029138C">
      <w:pPr>
        <w:spacing w:line="360" w:lineRule="auto"/>
        <w:contextualSpacing/>
        <w:rPr>
          <w:rtl/>
        </w:rPr>
      </w:pPr>
      <w:r w:rsidRPr="00D33C7A">
        <w:rPr>
          <w:rtl/>
        </w:rPr>
        <w:t xml:space="preserve">ניר זקס, מנהל המחלקה לפיתוח עסקי בעיריית ירושלים </w:t>
      </w:r>
    </w:p>
    <w:p w14:paraId="7FC26D21" w14:textId="77777777" w:rsidR="0029138C" w:rsidRPr="00D33C7A" w:rsidRDefault="0029138C" w:rsidP="0029138C">
      <w:pPr>
        <w:spacing w:line="360" w:lineRule="auto"/>
        <w:contextualSpacing/>
        <w:rPr>
          <w:rtl/>
        </w:rPr>
      </w:pPr>
      <w:r w:rsidRPr="00D33C7A">
        <w:rPr>
          <w:rtl/>
        </w:rPr>
        <w:t xml:space="preserve">שרה טולדנו, כלכלנית במרכז השלטון המקומי </w:t>
      </w:r>
    </w:p>
    <w:p w14:paraId="5E6E4031" w14:textId="77777777" w:rsidR="00A57ED3" w:rsidRDefault="00A57ED3" w:rsidP="00A57ED3">
      <w:pPr>
        <w:spacing w:line="360" w:lineRule="auto"/>
        <w:contextualSpacing/>
        <w:rPr>
          <w:color w:val="000000"/>
          <w:rtl/>
        </w:rPr>
      </w:pPr>
      <w:r w:rsidRPr="00D33C7A">
        <w:rPr>
          <w:color w:val="000000"/>
          <w:rtl/>
        </w:rPr>
        <w:t>אסתי דורון- מפקחת בשירות לעו</w:t>
      </w:r>
      <w:r w:rsidRPr="00D33C7A">
        <w:rPr>
          <w:color w:val="000000"/>
        </w:rPr>
        <w:t>"</w:t>
      </w:r>
      <w:r w:rsidRPr="00D33C7A">
        <w:rPr>
          <w:color w:val="000000"/>
          <w:rtl/>
        </w:rPr>
        <w:t>ק במחוז צפון, תפקיד קודם אחראית לפיתוח חברתי-קהילתי במטה</w:t>
      </w:r>
    </w:p>
    <w:p w14:paraId="5ED0AED9" w14:textId="77777777" w:rsidR="00F10C40" w:rsidRDefault="00F10C40" w:rsidP="00F10C40">
      <w:pPr>
        <w:spacing w:line="360" w:lineRule="auto"/>
        <w:contextualSpacing/>
        <w:rPr>
          <w:color w:val="000000"/>
          <w:rtl/>
        </w:rPr>
      </w:pPr>
      <w:r w:rsidRPr="00D33C7A">
        <w:rPr>
          <w:color w:val="000000"/>
          <w:rtl/>
        </w:rPr>
        <w:t>אבנר  חי- מרכז היחידה לעו</w:t>
      </w:r>
      <w:r w:rsidRPr="00D33C7A">
        <w:rPr>
          <w:color w:val="000000"/>
        </w:rPr>
        <w:t>"</w:t>
      </w:r>
      <w:r w:rsidRPr="00D33C7A">
        <w:rPr>
          <w:color w:val="000000"/>
          <w:rtl/>
        </w:rPr>
        <w:t>ק בשדרות</w:t>
      </w:r>
    </w:p>
    <w:p w14:paraId="0916CD1C" w14:textId="77777777" w:rsidR="000F4DE5" w:rsidRPr="00D33C7A" w:rsidRDefault="000F4DE5" w:rsidP="000F4DE5">
      <w:pPr>
        <w:spacing w:line="360" w:lineRule="auto"/>
        <w:contextualSpacing/>
        <w:rPr>
          <w:rtl/>
        </w:rPr>
      </w:pPr>
      <w:r w:rsidRPr="00D33C7A">
        <w:rPr>
          <w:rtl/>
        </w:rPr>
        <w:t>ד"ר יוסי כורזים, המכללה האקדמית צפת, המחלקה לע"ס</w:t>
      </w:r>
    </w:p>
    <w:p w14:paraId="3F8DF2AE" w14:textId="77777777" w:rsidR="00A57ED3" w:rsidRDefault="00A57ED3" w:rsidP="00A57ED3">
      <w:pPr>
        <w:spacing w:line="360" w:lineRule="auto"/>
        <w:contextualSpacing/>
        <w:rPr>
          <w:color w:val="000000"/>
          <w:rtl/>
        </w:rPr>
      </w:pPr>
      <w:r w:rsidRPr="00D33C7A">
        <w:rPr>
          <w:color w:val="000000"/>
          <w:rtl/>
        </w:rPr>
        <w:t>מיכל כרמון- מנהלת המחלקה לעבודה קהילתית, ירושלים</w:t>
      </w:r>
    </w:p>
    <w:p w14:paraId="7109166C" w14:textId="77777777" w:rsidR="00160A92" w:rsidRPr="00D33C7A" w:rsidRDefault="00160A92" w:rsidP="00160A92">
      <w:pPr>
        <w:spacing w:line="360" w:lineRule="auto"/>
        <w:contextualSpacing/>
        <w:rPr>
          <w:rtl/>
        </w:rPr>
      </w:pPr>
      <w:r w:rsidRPr="00D33C7A">
        <w:rPr>
          <w:rtl/>
        </w:rPr>
        <w:t>ניר לבלוביץ שותף ומייסד "בילד" אסטרטגיה אורבנית</w:t>
      </w:r>
    </w:p>
    <w:p w14:paraId="04AE3349" w14:textId="77777777" w:rsidR="00160A92" w:rsidRDefault="00160A92" w:rsidP="00160A92">
      <w:pPr>
        <w:spacing w:line="360" w:lineRule="auto"/>
        <w:contextualSpacing/>
        <w:rPr>
          <w:color w:val="000000"/>
          <w:rtl/>
        </w:rPr>
      </w:pPr>
      <w:r w:rsidRPr="00D33C7A">
        <w:rPr>
          <w:color w:val="000000"/>
          <w:rtl/>
        </w:rPr>
        <w:t>דליה לב שדה -מנהלת אגף למשאבי קהילה משרד הרווחה</w:t>
      </w:r>
    </w:p>
    <w:p w14:paraId="0C4FE2DC" w14:textId="77777777" w:rsidR="00160A92" w:rsidRPr="00D33C7A" w:rsidRDefault="00160A92" w:rsidP="00160A92">
      <w:pPr>
        <w:spacing w:line="360" w:lineRule="auto"/>
        <w:contextualSpacing/>
        <w:rPr>
          <w:rtl/>
        </w:rPr>
      </w:pPr>
      <w:r w:rsidRPr="00D33C7A">
        <w:rPr>
          <w:rtl/>
        </w:rPr>
        <w:t xml:space="preserve">יעל מגדסי, מנהלת תחום העסקים הביתיים באגף לקידום עסקים בירושלים </w:t>
      </w:r>
    </w:p>
    <w:p w14:paraId="6FBEC026" w14:textId="77777777" w:rsidR="00160A92" w:rsidRPr="00D33C7A" w:rsidRDefault="00160A92" w:rsidP="00160A92">
      <w:pPr>
        <w:spacing w:line="360" w:lineRule="auto"/>
        <w:contextualSpacing/>
        <w:rPr>
          <w:rtl/>
        </w:rPr>
      </w:pPr>
      <w:r w:rsidRPr="00D33C7A">
        <w:rPr>
          <w:rtl/>
        </w:rPr>
        <w:t xml:space="preserve">מומו מהדב, מנכ"ל "מעלה" אחריות תאגידית </w:t>
      </w:r>
    </w:p>
    <w:p w14:paraId="0D9BC0F2" w14:textId="77777777" w:rsidR="00A57ED3" w:rsidRDefault="00A57ED3" w:rsidP="00A57ED3">
      <w:pPr>
        <w:spacing w:line="360" w:lineRule="auto"/>
        <w:contextualSpacing/>
        <w:rPr>
          <w:color w:val="000000"/>
          <w:rtl/>
        </w:rPr>
      </w:pPr>
      <w:r w:rsidRPr="00D33C7A">
        <w:rPr>
          <w:color w:val="000000"/>
          <w:rtl/>
        </w:rPr>
        <w:t>ד"ר אלישבע סדן -אמריטוס  ביה"ס לעבודה סוציאלית ורווחה חברתית,  האוניברסיטה העברית</w:t>
      </w:r>
    </w:p>
    <w:p w14:paraId="33EC5BE3" w14:textId="77777777" w:rsidR="006C5EDE" w:rsidRPr="00D33C7A" w:rsidRDefault="006C5EDE" w:rsidP="006C5EDE">
      <w:pPr>
        <w:spacing w:line="360" w:lineRule="auto"/>
        <w:contextualSpacing/>
        <w:rPr>
          <w:rtl/>
        </w:rPr>
      </w:pPr>
      <w:r w:rsidRPr="00D33C7A">
        <w:rPr>
          <w:rtl/>
        </w:rPr>
        <w:t>עו"ד יפעת סולל, יו"ר ברית הקואופרטיבים לצדק חברתי, כלכלי וסביבתי וחברת ועד מנהל של אופק אגודת אשראי</w:t>
      </w:r>
    </w:p>
    <w:p w14:paraId="0D8DD0D6" w14:textId="77777777" w:rsidR="006C5EDE" w:rsidRPr="00D33C7A" w:rsidRDefault="006C5EDE" w:rsidP="006C5EDE">
      <w:pPr>
        <w:spacing w:line="360" w:lineRule="auto"/>
        <w:contextualSpacing/>
        <w:rPr>
          <w:rtl/>
        </w:rPr>
      </w:pPr>
      <w:r w:rsidRPr="00D33C7A">
        <w:rPr>
          <w:rtl/>
        </w:rPr>
        <w:t xml:space="preserve">נטע סיבוני גלילי, עוס"ק , ארגון אג'יק </w:t>
      </w:r>
    </w:p>
    <w:p w14:paraId="1243B222" w14:textId="77777777" w:rsidR="00A57ED3" w:rsidRDefault="00A57ED3" w:rsidP="00A57ED3">
      <w:pPr>
        <w:spacing w:line="360" w:lineRule="auto"/>
        <w:contextualSpacing/>
        <w:rPr>
          <w:color w:val="000000"/>
          <w:rtl/>
        </w:rPr>
      </w:pPr>
      <w:r w:rsidRPr="00D33C7A">
        <w:rPr>
          <w:color w:val="000000"/>
          <w:rtl/>
        </w:rPr>
        <w:lastRenderedPageBreak/>
        <w:t>יוסי עופר- יועץ עצמאי- עובד עם השירות ומעברים, ברשות המקומית, מלמד בתוכנית גלוקל באוניברסיטה העברית</w:t>
      </w:r>
    </w:p>
    <w:p w14:paraId="7FD6627B" w14:textId="77777777" w:rsidR="00F10C40" w:rsidRDefault="00F10C40" w:rsidP="00F10C40">
      <w:pPr>
        <w:spacing w:line="360" w:lineRule="auto"/>
        <w:contextualSpacing/>
        <w:rPr>
          <w:color w:val="000000"/>
          <w:rtl/>
        </w:rPr>
      </w:pPr>
      <w:r w:rsidRPr="00D33C7A">
        <w:rPr>
          <w:color w:val="000000"/>
          <w:rtl/>
        </w:rPr>
        <w:t>גיל עמית זמיר- תנועת הבוגרים של השומר הצעיר</w:t>
      </w:r>
    </w:p>
    <w:p w14:paraId="0753097C" w14:textId="77777777" w:rsidR="006C5EDE" w:rsidRPr="00D33C7A" w:rsidRDefault="006C5EDE" w:rsidP="006C5EDE">
      <w:pPr>
        <w:spacing w:line="360" w:lineRule="auto"/>
        <w:contextualSpacing/>
        <w:rPr>
          <w:rtl/>
        </w:rPr>
      </w:pPr>
      <w:r w:rsidRPr="00D33C7A">
        <w:rPr>
          <w:rtl/>
        </w:rPr>
        <w:t>רוני פיסו, מנהלת החממה החברתית בטכניון</w:t>
      </w:r>
    </w:p>
    <w:p w14:paraId="179F819D" w14:textId="77777777" w:rsidR="006C5EDE" w:rsidRPr="00D33C7A" w:rsidRDefault="006C5EDE" w:rsidP="006C5EDE">
      <w:pPr>
        <w:spacing w:line="360" w:lineRule="auto"/>
        <w:contextualSpacing/>
        <w:rPr>
          <w:rtl/>
        </w:rPr>
      </w:pPr>
      <w:r w:rsidRPr="00D33C7A">
        <w:rPr>
          <w:rtl/>
        </w:rPr>
        <w:t xml:space="preserve">אפרת פלוטניק, מנהלת מקצועית של תכנית מעברים </w:t>
      </w:r>
    </w:p>
    <w:p w14:paraId="5B20E915" w14:textId="77777777" w:rsidR="00F10C40" w:rsidRDefault="00F10C40" w:rsidP="00F10C40">
      <w:pPr>
        <w:spacing w:line="360" w:lineRule="auto"/>
        <w:contextualSpacing/>
        <w:rPr>
          <w:color w:val="000000"/>
          <w:rtl/>
        </w:rPr>
      </w:pPr>
      <w:r w:rsidRPr="00D33C7A">
        <w:rPr>
          <w:color w:val="000000"/>
          <w:rtl/>
        </w:rPr>
        <w:t>יניב קוממי- מכון דו-עת</w:t>
      </w:r>
    </w:p>
    <w:p w14:paraId="28B47576" w14:textId="77777777" w:rsidR="00A57ED3" w:rsidRDefault="00A57ED3" w:rsidP="00A57ED3">
      <w:pPr>
        <w:spacing w:line="360" w:lineRule="auto"/>
        <w:contextualSpacing/>
        <w:rPr>
          <w:color w:val="000000"/>
          <w:rtl/>
        </w:rPr>
      </w:pPr>
      <w:r w:rsidRPr="00D33C7A">
        <w:rPr>
          <w:color w:val="000000"/>
          <w:rtl/>
        </w:rPr>
        <w:t>שירלי קראווני-מנהלת משאבי קהילה, נווה מונסון ויועצת למעמד האישה</w:t>
      </w:r>
    </w:p>
    <w:p w14:paraId="062CBEAB" w14:textId="77777777" w:rsidR="00F10C40" w:rsidRPr="00D33C7A" w:rsidRDefault="00F10C40" w:rsidP="00F10C40">
      <w:pPr>
        <w:spacing w:line="360" w:lineRule="auto"/>
        <w:contextualSpacing/>
        <w:rPr>
          <w:b/>
          <w:bCs/>
          <w:rtl/>
        </w:rPr>
      </w:pPr>
      <w:r w:rsidRPr="00D33C7A">
        <w:rPr>
          <w:color w:val="000000"/>
          <w:rtl/>
        </w:rPr>
        <w:t>איילת רווה- צוות מחקר</w:t>
      </w:r>
    </w:p>
    <w:p w14:paraId="10F4F3BB" w14:textId="77777777" w:rsidR="00D33C7A" w:rsidRDefault="00D33C7A" w:rsidP="00D33C7A">
      <w:pPr>
        <w:spacing w:line="360" w:lineRule="auto"/>
        <w:contextualSpacing/>
        <w:rPr>
          <w:color w:val="000000"/>
          <w:rtl/>
        </w:rPr>
      </w:pPr>
      <w:r w:rsidRPr="00D33C7A">
        <w:rPr>
          <w:color w:val="000000"/>
          <w:rtl/>
        </w:rPr>
        <w:t>ליאור רותם גורדון- הנוער העובד ומועצות נוער, מייסדת שותפה של ארגון היברידיות</w:t>
      </w:r>
      <w:r>
        <w:rPr>
          <w:rFonts w:hint="cs"/>
          <w:color w:val="000000"/>
          <w:rtl/>
        </w:rPr>
        <w:t xml:space="preserve">. </w:t>
      </w:r>
      <w:r w:rsidRPr="00D33C7A">
        <w:rPr>
          <w:color w:val="000000"/>
          <w:rtl/>
        </w:rPr>
        <w:t>מקימה קבוצה של עצמאיות</w:t>
      </w:r>
    </w:p>
    <w:p w14:paraId="238E79AD" w14:textId="4FFE56A9" w:rsidR="00D33C7A" w:rsidRDefault="00D33C7A" w:rsidP="00D33C7A">
      <w:pPr>
        <w:spacing w:line="360" w:lineRule="auto"/>
        <w:contextualSpacing/>
        <w:rPr>
          <w:color w:val="000000"/>
          <w:rtl/>
        </w:rPr>
      </w:pPr>
      <w:r w:rsidRPr="00D33C7A">
        <w:rPr>
          <w:color w:val="000000"/>
          <w:rtl/>
        </w:rPr>
        <w:t>עדו שלם- מנהל כלכלי, קיבוץ רמת יוחנן, ממקימי קורס צוערים</w:t>
      </w:r>
      <w:r>
        <w:rPr>
          <w:rFonts w:hint="cs"/>
          <w:color w:val="000000"/>
          <w:rtl/>
        </w:rPr>
        <w:t xml:space="preserve">. </w:t>
      </w:r>
      <w:r w:rsidRPr="00D33C7A">
        <w:rPr>
          <w:rtl/>
        </w:rPr>
        <w:t>לשעבר מנהל "גשר לעתיד" פיתוח כלכלי הוליסטי</w:t>
      </w:r>
    </w:p>
    <w:p w14:paraId="591EE3EE" w14:textId="77777777" w:rsidR="0029138C" w:rsidRDefault="0029138C" w:rsidP="0029138C">
      <w:pPr>
        <w:spacing w:line="360" w:lineRule="auto"/>
        <w:contextualSpacing/>
        <w:rPr>
          <w:rtl/>
        </w:rPr>
      </w:pPr>
      <w:r w:rsidRPr="00D33C7A">
        <w:rPr>
          <w:rtl/>
        </w:rPr>
        <w:t>דיקלה עו"סק קרני שומרון</w:t>
      </w:r>
    </w:p>
    <w:p w14:paraId="62A868CA" w14:textId="636362E1" w:rsidR="00E60F2B" w:rsidRDefault="00E60F2B" w:rsidP="00EC1DCD">
      <w:pPr>
        <w:pStyle w:val="a0"/>
        <w:numPr>
          <w:ilvl w:val="0"/>
          <w:numId w:val="58"/>
        </w:numPr>
        <w:rPr>
          <w:b/>
          <w:bCs/>
        </w:rPr>
      </w:pPr>
      <w:bookmarkStart w:id="186" w:name="_Toc84588553"/>
      <w:r w:rsidRPr="00EC1DCD">
        <w:rPr>
          <w:rFonts w:hint="cs"/>
          <w:b/>
          <w:bCs/>
          <w:rtl/>
        </w:rPr>
        <w:t>חברי צוות המשימה של אפיק הפעולה האורבני-פיסי</w:t>
      </w:r>
      <w:bookmarkEnd w:id="186"/>
    </w:p>
    <w:p w14:paraId="599059F8" w14:textId="2D173BAD" w:rsidR="00D84D8E" w:rsidRPr="00D84D8E" w:rsidRDefault="00D84D8E" w:rsidP="00D84D8E">
      <w:pPr>
        <w:rPr>
          <w:rtl/>
        </w:rPr>
      </w:pPr>
      <w:r w:rsidRPr="00D84D8E">
        <w:rPr>
          <w:rFonts w:hint="cs"/>
          <w:highlight w:val="yellow"/>
          <w:rtl/>
        </w:rPr>
        <w:t>יושלם בהמשך</w:t>
      </w:r>
    </w:p>
    <w:p w14:paraId="146A81D1" w14:textId="77777777" w:rsidR="00D33C7A" w:rsidRPr="002C6BFD" w:rsidRDefault="00D33C7A" w:rsidP="002C6BFD"/>
    <w:p w14:paraId="3CB56294" w14:textId="77777777" w:rsidR="005831CF" w:rsidRDefault="005831CF">
      <w:pPr>
        <w:bidi w:val="0"/>
        <w:jc w:val="left"/>
        <w:rPr>
          <w:b/>
          <w:bCs/>
          <w:color w:val="365F91" w:themeColor="accent1" w:themeShade="BF"/>
          <w:sz w:val="28"/>
          <w:szCs w:val="28"/>
        </w:rPr>
      </w:pPr>
      <w:r>
        <w:rPr>
          <w:rtl/>
        </w:rPr>
        <w:br w:type="page"/>
      </w:r>
    </w:p>
    <w:p w14:paraId="5E1007B0" w14:textId="46EAE739" w:rsidR="009C29DA" w:rsidRPr="0090222F" w:rsidRDefault="0090222F" w:rsidP="0090222F">
      <w:pPr>
        <w:pStyle w:val="2"/>
        <w:numPr>
          <w:ilvl w:val="0"/>
          <w:numId w:val="0"/>
        </w:numPr>
        <w:ind w:left="720"/>
        <w:rPr>
          <w:rtl/>
        </w:rPr>
      </w:pPr>
      <w:bookmarkStart w:id="187" w:name="_Ref84569010"/>
      <w:bookmarkStart w:id="188" w:name="_Toc85124395"/>
      <w:r>
        <w:rPr>
          <w:rtl/>
        </w:rPr>
        <w:lastRenderedPageBreak/>
        <w:t xml:space="preserve">נספח </w:t>
      </w:r>
      <w:r w:rsidR="009A59B0">
        <w:fldChar w:fldCharType="begin"/>
      </w:r>
      <w:r w:rsidR="009A59B0">
        <w:instrText xml:space="preserve"> SEQ </w:instrText>
      </w:r>
      <w:r w:rsidR="009A59B0">
        <w:rPr>
          <w:rtl/>
        </w:rPr>
        <w:instrText>נספח</w:instrText>
      </w:r>
      <w:r w:rsidR="009A59B0">
        <w:instrText xml:space="preserve"> \* ARABIC </w:instrText>
      </w:r>
      <w:r w:rsidR="009A59B0">
        <w:fldChar w:fldCharType="separate"/>
      </w:r>
      <w:r w:rsidR="005831CF">
        <w:rPr>
          <w:noProof/>
        </w:rPr>
        <w:t>8</w:t>
      </w:r>
      <w:r w:rsidR="009A59B0">
        <w:rPr>
          <w:noProof/>
        </w:rPr>
        <w:fldChar w:fldCharType="end"/>
      </w:r>
      <w:bookmarkEnd w:id="181"/>
      <w:bookmarkEnd w:id="187"/>
      <w:r w:rsidR="009C29DA" w:rsidRPr="00012A86">
        <w:rPr>
          <w:rtl/>
        </w:rPr>
        <w:t xml:space="preserve">: ציטוטים נבחרים מדבריהם של אנשי המקצוע והפעילים, כפי שעלו בדיונים בשולחנות עגולים. </w:t>
      </w:r>
      <w:r w:rsidR="00141B66" w:rsidRPr="00012A86">
        <w:rPr>
          <w:rtl/>
        </w:rPr>
        <w:t xml:space="preserve"> </w:t>
      </w:r>
      <w:r w:rsidR="00141B66" w:rsidRPr="0090222F">
        <w:rPr>
          <w:sz w:val="22"/>
          <w:szCs w:val="22"/>
          <w:rtl/>
        </w:rPr>
        <w:t>[הציטוטים משולבים בטקסט וניתן להגיע אליהם ע"י לחיצה על המספר הרומי]</w:t>
      </w:r>
      <w:bookmarkEnd w:id="188"/>
    </w:p>
    <w:p w14:paraId="6D7C8BE7" w14:textId="77777777" w:rsidR="009C29DA" w:rsidRPr="00012A86" w:rsidRDefault="009C29DA" w:rsidP="0002634E">
      <w:pPr>
        <w:rPr>
          <w:rtl/>
        </w:rPr>
      </w:pPr>
    </w:p>
    <w:sectPr w:rsidR="009C29DA" w:rsidRPr="00012A86" w:rsidSect="008C1F8A">
      <w:footerReference w:type="default" r:id="rId5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D82C" w14:textId="77777777" w:rsidR="009A59B0" w:rsidRDefault="009A59B0" w:rsidP="00B07025">
      <w:r>
        <w:separator/>
      </w:r>
    </w:p>
    <w:p w14:paraId="33ABCD6D" w14:textId="77777777" w:rsidR="009A59B0" w:rsidRDefault="009A59B0"/>
  </w:endnote>
  <w:endnote w:type="continuationSeparator" w:id="0">
    <w:p w14:paraId="249E25FC" w14:textId="77777777" w:rsidR="009A59B0" w:rsidRDefault="009A59B0" w:rsidP="00B07025">
      <w:r>
        <w:continuationSeparator/>
      </w:r>
    </w:p>
    <w:p w14:paraId="6223E7DF" w14:textId="77777777" w:rsidR="009A59B0" w:rsidRDefault="009A59B0"/>
  </w:endnote>
  <w:endnote w:type="continuationNotice" w:id="1">
    <w:p w14:paraId="443F53CE" w14:textId="77777777" w:rsidR="009A59B0" w:rsidRDefault="009A59B0">
      <w:pPr>
        <w:spacing w:after="0" w:line="240" w:lineRule="auto"/>
      </w:pPr>
    </w:p>
  </w:endnote>
  <w:endnote w:id="2">
    <w:p w14:paraId="7CB4E7EA" w14:textId="77777777" w:rsidR="00AB5B12" w:rsidRPr="00E607BE" w:rsidRDefault="00AB5B12" w:rsidP="00E607BE">
      <w:pPr>
        <w:spacing w:line="360" w:lineRule="auto"/>
        <w:rPr>
          <w:rStyle w:val="afb"/>
          <w:rtl/>
        </w:rPr>
      </w:pPr>
      <w:r w:rsidRPr="00E607BE">
        <w:rPr>
          <w:rStyle w:val="aff2"/>
        </w:rPr>
        <w:endnoteRef/>
      </w:r>
      <w:r w:rsidRPr="00E607BE">
        <w:rPr>
          <w:rtl/>
        </w:rPr>
        <w:t xml:space="preserve">  כפי שניסחו זאת אנשי המקצוע שהשתתפו בשולחנות העגולים:</w:t>
      </w:r>
    </w:p>
    <w:p w14:paraId="6627714E" w14:textId="4331E429" w:rsidR="00AB5B12" w:rsidRPr="00E607BE" w:rsidRDefault="00AB5B12" w:rsidP="00E607BE">
      <w:pPr>
        <w:pStyle w:val="afa"/>
        <w:rPr>
          <w:rtl/>
        </w:rPr>
      </w:pPr>
      <w:r w:rsidRPr="00E607BE">
        <w:rPr>
          <w:iCs w:val="0"/>
          <w:rtl/>
        </w:rPr>
        <w:t>"קהילה באמת כשהיא קרובה מידי וחזקה מידי, היא יכולה באמת לסגור ולהגביל גם"; "כשאנחנו מדברים על קהילה, חלק מהאנשים מודרים באופן טבעי, באופן אינהרנטי".</w:t>
      </w:r>
    </w:p>
  </w:endnote>
  <w:endnote w:id="3">
    <w:p w14:paraId="79FA66FA" w14:textId="0B90D63B"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כך העידו פעילים חברתיים על תחושת השייכות שלה לקהילה:</w:t>
      </w:r>
    </w:p>
    <w:p w14:paraId="6ED1C9F4" w14:textId="24574DD8" w:rsidR="00AB5B12" w:rsidRPr="00E607BE" w:rsidRDefault="00AB5B12" w:rsidP="00E607BE">
      <w:pPr>
        <w:pStyle w:val="afa"/>
        <w:rPr>
          <w:rtl/>
        </w:rPr>
      </w:pPr>
      <w:r w:rsidRPr="00E607BE">
        <w:rPr>
          <w:rtl/>
        </w:rPr>
        <w:t>"אני חברה בקהילה של רווקים ירושלמים, זו קהילה שפעילה כבר 15 שנה והיום אני כבר נשואה עם שני ילדים אבל השייכות קיימת, ואנחנו מצרפים לקהילה כל הזמן רווקים שיש להם צורך בקהילה כזו."</w:t>
      </w:r>
    </w:p>
    <w:p w14:paraId="4FFB2BE9" w14:textId="00A7E86B" w:rsidR="00AB5B12" w:rsidRPr="00E607BE" w:rsidRDefault="00AB5B12" w:rsidP="00E607BE">
      <w:pPr>
        <w:pStyle w:val="afa"/>
        <w:rPr>
          <w:rtl/>
        </w:rPr>
      </w:pPr>
      <w:r w:rsidRPr="00E607BE">
        <w:rPr>
          <w:rtl/>
        </w:rPr>
        <w:t>"מבחינתי כל תושבי ירכא הם הקהילה שלי ואני שייכת אליה. מה שמאחד את הקהילה זה הצרכים שמאפיינים אותם כקבוצה. חסמים יכולים להיות פילוגים פנימיים בתוך הקבוצה על רקע פוליטי, מעמד חברתי... בחורף שעבר נער בן 15 טבע בוואדי שלידנו וכל היישוב הגיע לנסות לחפש ולהציל אותו. זה היה אירוע טראגי אבל גם מאחד. "</w:t>
      </w:r>
    </w:p>
    <w:p w14:paraId="72312037" w14:textId="37B55A87" w:rsidR="00AB5B12" w:rsidRPr="00E607BE" w:rsidRDefault="00AB5B12" w:rsidP="00E607BE">
      <w:pPr>
        <w:pStyle w:val="afa"/>
        <w:rPr>
          <w:rtl/>
        </w:rPr>
      </w:pPr>
      <w:r w:rsidRPr="00E607BE">
        <w:rPr>
          <w:rtl/>
        </w:rPr>
        <w:t>"קהילת  קיבוץ עירוני הוא בית, למרות שאנו גרים בדירות שכורות."</w:t>
      </w:r>
    </w:p>
    <w:p w14:paraId="61ADE466" w14:textId="62CDC690" w:rsidR="00AB5B12" w:rsidRPr="00E607BE" w:rsidRDefault="00AB5B12" w:rsidP="00E607BE">
      <w:pPr>
        <w:pStyle w:val="afa"/>
        <w:rPr>
          <w:rtl/>
        </w:rPr>
      </w:pPr>
      <w:r w:rsidRPr="00E607BE">
        <w:rPr>
          <w:rtl/>
        </w:rPr>
        <w:t>"קהילה היא בית של 24 שעות. יש לה במון כוח ואחראיות אך יש מאפיינים שונים לקהילה."</w:t>
      </w:r>
    </w:p>
    <w:p w14:paraId="67201829" w14:textId="3D7FFC96" w:rsidR="00AB5B12" w:rsidRPr="00E607BE" w:rsidRDefault="00AB5B12" w:rsidP="00E607BE">
      <w:pPr>
        <w:pStyle w:val="afa"/>
        <w:rPr>
          <w:rtl/>
        </w:rPr>
      </w:pPr>
      <w:r w:rsidRPr="00E607BE">
        <w:rPr>
          <w:rtl/>
        </w:rPr>
        <w:t>"תופעה בחריש: אנשים הבאים לגור בעיר מדווחים על תחושת קהילתיות שלא חשו בעבר במקום מגורים הישן שלהם."</w:t>
      </w:r>
    </w:p>
    <w:p w14:paraId="642ECB10" w14:textId="6D81262F" w:rsidR="00AB5B12" w:rsidRPr="00E607BE" w:rsidRDefault="00AB5B12" w:rsidP="00E607BE">
      <w:pPr>
        <w:pStyle w:val="afa"/>
        <w:rPr>
          <w:rtl/>
        </w:rPr>
      </w:pPr>
      <w:r w:rsidRPr="00E607BE">
        <w:rPr>
          <w:rtl/>
        </w:rPr>
        <w:t>"קהילת מתנדבים שלנו נולדה מצורך של מתן מענה לבדידות שלנו  כגמלאים.  בהמשך זה גם נותן המון סיפוק מהעשייה וגם מהפנאי ביחד."</w:t>
      </w:r>
    </w:p>
    <w:p w14:paraId="0EA2C250" w14:textId="00C43668" w:rsidR="00AB5B12" w:rsidRPr="00E607BE" w:rsidRDefault="00AB5B12" w:rsidP="00E607BE">
      <w:pPr>
        <w:pStyle w:val="afa"/>
        <w:rPr>
          <w:rtl/>
        </w:rPr>
      </w:pPr>
      <w:r w:rsidRPr="00E607BE">
        <w:rPr>
          <w:rtl/>
        </w:rPr>
        <w:t>הקהילה יוצרת תחושת שייכות. המכנה המשותף מחבר אותי לקהילה. הקהילה מתפתחת כל הזמן. דינמיות."</w:t>
      </w:r>
    </w:p>
    <w:p w14:paraId="20E618F7" w14:textId="0787C236" w:rsidR="00AB5B12" w:rsidRPr="00E607BE" w:rsidRDefault="00AB5B12" w:rsidP="00E607BE">
      <w:pPr>
        <w:pStyle w:val="afa"/>
        <w:rPr>
          <w:rtl/>
        </w:rPr>
      </w:pPr>
      <w:r w:rsidRPr="00E607BE">
        <w:rPr>
          <w:rtl/>
        </w:rPr>
        <w:t>"אנחנו כפר דרוזי, כולם דרוזים. אני מגדירה את עצמי כערביה דרוזית. הרבה תושבים מגדירים עצמם רק כדרוזים ולא ערבים. אני קוראת לזה</w:t>
      </w:r>
      <w:r w:rsidRPr="00E607BE">
        <w:t xml:space="preserve"> </w:t>
      </w:r>
      <w:r w:rsidRPr="00E607BE">
        <w:rPr>
          <w:rtl/>
        </w:rPr>
        <w:t>"תסביך הזהות" של החברה הדרוזית בתוך החברה הישראלית. אין הסכמה של כולם שהם דרוזים ישראלים, יש חזרה לערביות, בעיקר בעקבות חוק הלאום "גרמו לנו לשכוח שאנחנו ערבים". אנחנו סגורים, לא מאפשרים לאנשים מבחוץ להיכנס לחברה שלנו. מבחינת הדת – אי אפשר להצטרף להיות דרוזי, רק מי שנולד."</w:t>
      </w:r>
    </w:p>
  </w:endnote>
  <w:endnote w:id="4">
    <w:p w14:paraId="3828918E" w14:textId="01EC6A7C"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מספרים על הצורך להשקיע בפיתוח תחושת השייכות לקהילה, על מנת שתהיה משמעותית:</w:t>
      </w:r>
    </w:p>
    <w:p w14:paraId="65BDBF82" w14:textId="6C2D4AB5" w:rsidR="00AB5B12" w:rsidRPr="00E607BE" w:rsidRDefault="00AB5B12" w:rsidP="00E607BE">
      <w:pPr>
        <w:pStyle w:val="afa"/>
      </w:pPr>
      <w:r w:rsidRPr="00E607BE">
        <w:rPr>
          <w:rtl/>
        </w:rPr>
        <w:t>"בעיני הצלחה זה ליצור, להיות איכפתי, הכי טוב שתהיה לך משימה, אבל זה לא מחייב. אנחנו חשבנו שפיתוח קהילה זה משהו שצריך לעשות על הדרך, אבל היום אנחנו מבינים שגם אם המשימה היא חיצונית, פיתוח הקהילה הוא קריטי, משמעותי. זה כלי הפעולה הכי חזק שיכול להיות. מה שמחזיק אותי בקהילה זה שהשקענו בפיתוח ובעשייה."</w:t>
      </w:r>
    </w:p>
  </w:endnote>
  <w:endnote w:id="5">
    <w:p w14:paraId="0D8B6158" w14:textId="42160116"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 חברתי מספר כיצד מתוך תחושת שייכות למקום הקהילה צומחת לכיוונים של עשיייה משותפת לקידום אינטרסים משותפים:</w:t>
      </w:r>
    </w:p>
    <w:p w14:paraId="362CC289" w14:textId="720BC367" w:rsidR="00AB5B12" w:rsidRPr="00E607BE" w:rsidRDefault="00AB5B12" w:rsidP="00E607BE">
      <w:pPr>
        <w:pStyle w:val="afa"/>
        <w:rPr>
          <w:rtl/>
        </w:rPr>
      </w:pPr>
      <w:r w:rsidRPr="00E607BE">
        <w:rPr>
          <w:rtl/>
        </w:rPr>
        <w:t>"אנשים שנמצאים במקום שגדלו וצמחו בו- זו לא קבוצה שהגיעה למקום 'כדי' אלא קשרו גורלם למקום. מנהלים בעצמם פעילות משותפת קהילתית של קשרים ומשמעות. משימה משותפת כלפיי חוץ. אלו תנאי סף לקהילה משימתית. אחרי המחאה החברתית התאגדו כל הקהילות המשימתיות. יש סט של ערכים שמחבר את כולם, וככה קמה מועצת מקו"ם. רשת שמאגדת בתוכה 15 רשתות. פרויקט חיסונים לדוג'- מיד יש לנו אנשים בשטח שיכולים להניע מהלך קהילתי, כל גרעין מוצא את התושבים ואנחנו יכולים גם להיות גשר/ פיבוט לתוך המקום שבו הוא חי. אני יכול לרתום אנשים למהלך גדול יותר. לרתום ולהפיץ את הידע והאסטרטגיה."</w:t>
      </w:r>
    </w:p>
  </w:endnote>
  <w:endnote w:id="6">
    <w:p w14:paraId="170A90E1" w14:textId="77777777" w:rsidR="00AB5B12" w:rsidRPr="00E607BE" w:rsidRDefault="00AB5B12" w:rsidP="00E607BE">
      <w:pPr>
        <w:spacing w:line="360" w:lineRule="auto"/>
      </w:pPr>
      <w:r w:rsidRPr="00E607BE">
        <w:rPr>
          <w:rStyle w:val="aff2"/>
        </w:rPr>
        <w:endnoteRef/>
      </w:r>
      <w:r w:rsidRPr="00E607BE">
        <w:rPr>
          <w:rtl/>
        </w:rPr>
        <w:t xml:space="preserve"> וכפי שהעידו אנשי המקצוע שהשתתפו בדיוני השולחנות העגולים: </w:t>
      </w:r>
      <w:r w:rsidRPr="00E607BE">
        <w:rPr>
          <w:i/>
          <w:iCs/>
          <w:rtl/>
        </w:rPr>
        <w:t>"קהילה היא ערכים משותפים לחלק או לרוב חברי הקהילה"; "קהילה נסמכת על כינון זהות משותפת, מסורות ויסודות כמשאבים."</w:t>
      </w:r>
    </w:p>
    <w:p w14:paraId="0B64CA5A" w14:textId="77777777" w:rsidR="00AB5B12" w:rsidRPr="00E607BE" w:rsidRDefault="00AB5B12" w:rsidP="00E607BE">
      <w:pPr>
        <w:pStyle w:val="aff0"/>
        <w:spacing w:after="200" w:line="360" w:lineRule="auto"/>
        <w:rPr>
          <w:sz w:val="22"/>
          <w:szCs w:val="22"/>
          <w:rtl/>
        </w:rPr>
      </w:pPr>
    </w:p>
  </w:endnote>
  <w:endnote w:id="7">
    <w:p w14:paraId="5623A012" w14:textId="06284D82"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הבסיס האידיאולוגי לקהילה עלה גם על ידי פעילים קהילתיים:</w:t>
      </w:r>
    </w:p>
    <w:p w14:paraId="53322933" w14:textId="104820C7" w:rsidR="00AB5B12" w:rsidRPr="00E607BE" w:rsidRDefault="00AB5B12" w:rsidP="00E607BE">
      <w:pPr>
        <w:pStyle w:val="afa"/>
      </w:pPr>
      <w:r w:rsidRPr="00E607BE">
        <w:rPr>
          <w:rtl/>
        </w:rPr>
        <w:t>"התארגנות קהילתית על בסיס ערכים ואידאולוגיה . זה גם תהליך המשכי : תנועת נוער – גרעין נחל – קיבוץ עירוני."</w:t>
      </w:r>
    </w:p>
  </w:endnote>
  <w:endnote w:id="8">
    <w:p w14:paraId="23854C86" w14:textId="06F7F6E2"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ציינו גם את הקושי ביצירת קהילתיות על רקע פערים ערכיים ואידיאולוגיים:</w:t>
      </w:r>
    </w:p>
    <w:p w14:paraId="71C6E1B6" w14:textId="3F066A8A" w:rsidR="00AB5B12" w:rsidRPr="00E607BE" w:rsidRDefault="00AB5B12" w:rsidP="00E607BE">
      <w:pPr>
        <w:pStyle w:val="afa"/>
      </w:pPr>
      <w:r w:rsidRPr="00E607BE">
        <w:rPr>
          <w:rtl/>
        </w:rPr>
        <w:t>"יש קושי בקהילה על רקע אי הסכמות על ערכים."</w:t>
      </w:r>
    </w:p>
  </w:endnote>
  <w:endnote w:id="9">
    <w:p w14:paraId="34B3A488" w14:textId="77777777" w:rsidR="00AB5B12" w:rsidRPr="00E607BE" w:rsidRDefault="00AB5B12" w:rsidP="00E607BE">
      <w:pPr>
        <w:spacing w:line="360" w:lineRule="auto"/>
        <w:rPr>
          <w:rtl/>
        </w:rPr>
      </w:pPr>
      <w:r w:rsidRPr="00E607BE">
        <w:rPr>
          <w:rStyle w:val="aff2"/>
        </w:rPr>
        <w:endnoteRef/>
      </w:r>
      <w:r w:rsidRPr="00E607BE">
        <w:rPr>
          <w:rtl/>
        </w:rPr>
        <w:t xml:space="preserve"> כך תיארו אנשי המקצוע שהשתתפו בדיון בשולחנות העגולים את תהליך יצירת הקהילה מתוך סיפורי הזהות המשותפים:</w:t>
      </w:r>
    </w:p>
    <w:p w14:paraId="6ABBB3F8" w14:textId="77777777" w:rsidR="00AB5B12" w:rsidRPr="00E607BE" w:rsidRDefault="00AB5B12" w:rsidP="00E607BE">
      <w:pPr>
        <w:pStyle w:val="afa"/>
        <w:rPr>
          <w:rStyle w:val="afb"/>
          <w:iCs/>
          <w:rtl/>
        </w:rPr>
      </w:pPr>
      <w:r w:rsidRPr="00E607BE">
        <w:rPr>
          <w:rtl/>
        </w:rPr>
        <w:t xml:space="preserve">"לפני </w:t>
      </w:r>
      <w:r w:rsidRPr="00E607BE">
        <w:rPr>
          <w:rStyle w:val="afb"/>
          <w:iCs/>
          <w:rtl/>
        </w:rPr>
        <w:t>שנתיים הוזמנתי להוביל שני תהליכים כחלק מפרויקט ארצי שהיה ל'מרכז לחיות יחד', יחד עם החברה למתנ"סים והמשרד לשוויון חברתי, זה נקרא מיזם קהילות. הקמנו כוחות משימה מקומיים. אני הנחיתי כוח משימה בבית שמש ובגבעה הצרפתית, שבעצם תהליך ההתערבות כלל עבודה גם עם תושבים, אבל גם עם הרשות המקומית עצמה. ניקח את הדוגמה של בית שמש, חיפשנו אנשים שמעוניינים ומתחברים לאתגר של חיים יחד בבית שמש, הם מתמודדים בעצמם עם אתגרים של חיים יחד בתוך העיר, מעניינת אותם היכרות, עשייה, מעניין אותם לקדם את התחום. נבנתה קבוצה של 20 משתתפים שיכלו להתחייב לכל התהליך. תהליך של 4 חודשים, מפגשים מאוד אינטנסיביים. חלק גדול מתוך העבודה הזאת זה בעצם איזושהי עבודה עצמית שאנשים עושים סביב סטריאוטיפים, דעות קדומות, קיבעונות זהותיים שיש לנו. בתוך התהליכים שלנו, אנו משלבים פרקטיקה שאנו קוראים לה – תרבות כנכס. באמת מתוך תפיסה שכל תרבות, כל מי שנמצא פה אפילו בחדר שלנו מביא איתו ידע. בואו נתן מקום לידע הזהותי, התרבותי, זה ידע עשיר שבסופו של דבר אם נסתכל רגע על איך אנו מקבלים החלטות בחיים, על איך בסוף מתנהלים החיים בקהילה, הם מתנהלים מתוך הידע הזהותי. ממה שלמדנו בבית, ממה שגדלנו, מהסיפורים של סבתא וסבא שלנו, וזה ידע שהוא מאוד מאוד חשוב והרבה פעמים אנו לא נותנים לו מקום. ואז נוצרת תחושה של ידע גבוה וידע נמוך";</w:t>
      </w:r>
    </w:p>
    <w:p w14:paraId="5A2E3823" w14:textId="5725EE76" w:rsidR="00AB5B12" w:rsidRPr="00E607BE" w:rsidRDefault="00AB5B12" w:rsidP="00297BB9">
      <w:pPr>
        <w:pStyle w:val="afa"/>
      </w:pPr>
      <w:r w:rsidRPr="00E607BE">
        <w:rPr>
          <w:rtl/>
        </w:rPr>
        <w:t>"אני אספר קצת על התהליך שאנו עשינו באגף חברה בקהילה הקיבוצית. בעצם אנו עשינו תהליך גם של איזשהו בירור זהותי שמשפיע על הקיבוצים וההתנהלות שלהם: בעצם אחת לכמה שנים מכנסים את חברי וחברות הקיבוצים ואת המנהיגויות, ובאמת במהלך השנים עשו הרבה עבודה של מפגשים רחבים, לברר מה זה אומר להם להיות קיבוץ, מה המשמעות של זה, מה המשמעות עבור החברים, המנהלים. ולקחנו את כל התוכן הזה, וממש מיסדנו מסמך עם 7 ערכים מובילים, שאחרי שהוא נערך, הוא בעצם עבר מפגשים חוזרים לרוב עם ממלאי תפקידים בקיבוצים, בשביל לברר באמת שזה עומד בהלימה למה שהם מרגישים שקורה היום ומחובר לשטח. באמת הפידבקים היו מעולים, ועדיין מעולים, והוא משמש היום כמסמך בסיס לקבלת החלטות עקרוניות, כאיזשהו בסיס ערכי."</w:t>
      </w:r>
    </w:p>
  </w:endnote>
  <w:endnote w:id="10">
    <w:p w14:paraId="3B4E518D" w14:textId="77777777" w:rsidR="00AB5B12" w:rsidRPr="00E607BE" w:rsidRDefault="00AB5B12" w:rsidP="00E607BE">
      <w:pPr>
        <w:spacing w:line="360" w:lineRule="auto"/>
        <w:rPr>
          <w:rtl/>
        </w:rPr>
      </w:pPr>
      <w:r w:rsidRPr="00E607BE">
        <w:rPr>
          <w:rStyle w:val="aff2"/>
        </w:rPr>
        <w:endnoteRef/>
      </w:r>
      <w:r w:rsidRPr="00E607BE">
        <w:rPr>
          <w:rtl/>
        </w:rPr>
        <w:t xml:space="preserve"> אנשי המקצוע שהשתתפו בשולחנות העגולים ציינו בהקשר זה את הצורך בטריגר, בגורם או אינטרס משותף המאחד את חברי הקהילה לפעולה:</w:t>
      </w:r>
    </w:p>
    <w:p w14:paraId="469B563B" w14:textId="77777777" w:rsidR="00AB5B12" w:rsidRPr="00E607BE" w:rsidRDefault="00AB5B12" w:rsidP="00E607BE">
      <w:pPr>
        <w:pStyle w:val="afa"/>
        <w:rPr>
          <w:rtl/>
        </w:rPr>
      </w:pPr>
      <w:r w:rsidRPr="00E607BE">
        <w:rPr>
          <w:rtl/>
        </w:rPr>
        <w:t xml:space="preserve">"קחו את הביטחון האישי – שעלה מאוד חזק בלוד בחודשיים האחרונים, אנחנו עובדים פה כולם, כולנו ביחד כאנשים, ואז זה מייצר שיתופי פעולה שעוזרים בעצם לקחת נושא ולהצליח לעבוד אתו. אז אני אומר </w:t>
      </w:r>
      <w:r w:rsidRPr="00E607BE">
        <w:rPr>
          <w:b/>
          <w:bCs/>
          <w:rtl/>
        </w:rPr>
        <w:t>שהטריגר לשתף פעולה בין חלקים שונים של אותה קהילה,</w:t>
      </w:r>
      <w:r w:rsidRPr="00E607BE">
        <w:rPr>
          <w:rtl/>
        </w:rPr>
        <w:t xml:space="preserve"> זה בעיני משהו מאוד משמעותי. זה יכול להיות טריגר כספי, זה יכול להיות טריגר של מלחמה משותפת או מאבק משותף לטובת משהו כזה, וזה חייב להיות קשור בהרבה מאוד שיח ודיבור משותפים. זה לא רק מאבקים, וזה לא רק תקציבים זה גם יכולת פשוט לדעת לדבר";</w:t>
      </w:r>
    </w:p>
    <w:p w14:paraId="5047DE43" w14:textId="77777777" w:rsidR="00AB5B12" w:rsidRPr="00E607BE" w:rsidRDefault="00AB5B12" w:rsidP="00E607BE">
      <w:pPr>
        <w:pStyle w:val="afa"/>
        <w:rPr>
          <w:rtl/>
        </w:rPr>
      </w:pPr>
      <w:r w:rsidRPr="00E607BE">
        <w:rPr>
          <w:b/>
          <w:bCs/>
          <w:rtl/>
        </w:rPr>
        <w:t>"בחריש</w:t>
      </w:r>
      <w:r w:rsidRPr="00E607BE">
        <w:rPr>
          <w:rtl/>
        </w:rPr>
        <w:t xml:space="preserve">, </w:t>
      </w:r>
      <w:r w:rsidRPr="00E607BE">
        <w:rPr>
          <w:b/>
          <w:bCs/>
          <w:rtl/>
        </w:rPr>
        <w:t>ביה"ס הפך להיות סוג של הרווחה העירונית</w:t>
      </w:r>
      <w:r w:rsidRPr="00E607BE">
        <w:rPr>
          <w:rtl/>
        </w:rPr>
        <w:t xml:space="preserve">. התלמידים והמורים הקימו </w:t>
      </w:r>
      <w:r w:rsidRPr="00E607BE">
        <w:rPr>
          <w:b/>
          <w:bCs/>
          <w:rtl/>
        </w:rPr>
        <w:t>קרן ערבות הדדית</w:t>
      </w:r>
      <w:r w:rsidRPr="00E607BE">
        <w:rPr>
          <w:rtl/>
        </w:rPr>
        <w:t xml:space="preserve"> שבתוך המציאות של הקורונה, אספו תרומות או מצרכים מאנשים תושבי האזור או העיר, וחילקו אותם למיפוי צרכים שהם עשו עם התושבים. זאת אומרת, כל הבתים כמעט בחריש – נמצאים בביה"ס הזה, אז היכולת של בית הספר בשכונה, בקהילה, להיות מסגרת שכולם מרגישים חלק ממנה, שם מחנכים את הילדים, מכירים אחד את השני, יש בסיס להיכרות ומוטיבציה שדרכה אפשר להיפגש."</w:t>
      </w:r>
    </w:p>
    <w:p w14:paraId="70269F75" w14:textId="77777777" w:rsidR="00AB5B12" w:rsidRPr="00E607BE" w:rsidRDefault="00AB5B12" w:rsidP="00E607BE">
      <w:pPr>
        <w:spacing w:line="360" w:lineRule="auto"/>
        <w:rPr>
          <w:rtl/>
        </w:rPr>
      </w:pPr>
      <w:r w:rsidRPr="00E607BE">
        <w:rPr>
          <w:rtl/>
        </w:rPr>
        <w:t>דרך אחרת לייצר סולידריות, היא "לחגוג" אותה, כפי שסיפרו על כך אנשי המקצוע מירושלים שהשתתפו בשולחנות העגולים:</w:t>
      </w:r>
    </w:p>
    <w:p w14:paraId="2C8A7A17" w14:textId="146EF5EA" w:rsidR="00AB5B12" w:rsidRPr="00E607BE" w:rsidRDefault="00AB5B12" w:rsidP="00297BB9">
      <w:pPr>
        <w:pStyle w:val="afa"/>
      </w:pPr>
      <w:r w:rsidRPr="00E607BE">
        <w:rPr>
          <w:rtl/>
        </w:rPr>
        <w:t>"בקהילה יש מה שאנחנו קוראים לו היום בירושלים: "</w:t>
      </w:r>
      <w:r w:rsidRPr="00E607BE">
        <w:rPr>
          <w:b/>
          <w:bCs/>
          <w:rtl/>
        </w:rPr>
        <w:t>מענטשיות</w:t>
      </w:r>
      <w:r w:rsidRPr="00E607BE">
        <w:rPr>
          <w:rtl/>
        </w:rPr>
        <w:t xml:space="preserve">", מלשון המילה מענטש. זה מין גדלות נפש, אצילות נפש. זו אותה תופעה בה </w:t>
      </w:r>
      <w:r w:rsidRPr="00E607BE">
        <w:rPr>
          <w:b/>
          <w:bCs/>
          <w:rtl/>
        </w:rPr>
        <w:t>מתחיל להיות לי אכפת ממך, האינטרסים שלך – מעניינים אותי</w:t>
      </w:r>
      <w:r w:rsidRPr="00E607BE">
        <w:rPr>
          <w:rtl/>
        </w:rPr>
        <w:t>. אני הרבה פעמים משתמש בדוגמה של זוג זקנים שגרים בבית משותף עם זוג צעיר עם ילדים רעשנים ממול, והם שונאים את זה כי הם רצו בין שתיים לארבע לישון וזה לא עובד. אבל הם אנשים טובים, אז הם סובלניים. זה שלב ראשון. אבל אחרי חודשיים הם מתחילים כבר לדבר, ואז כשהאישה עם הילדים מתחילה לעלות במדרגות, האישה הזקנה הזאת שבגללה לא ישנה בין שתיים לארבע, יוצאת ועוזרת לה לעלות במדרגות. ואין בזה הגיון, זו פשוט תופעה אנושית. ובקהילות, ה"מענטשיות" הזו פשוט קורית. אם ניקח את קריית יובל בירושלים כדוגמה, החילונים בשכונה שמתים שהחרדים יעזבו את השכונה – פתאום מבינים שאי אפשר להגיד לילדים חרדים לנסוע 10 ק"מ לגן, צריך לדאוג לגן לילדים האלה, אפילו שהם היו שמחים שהם בכלל לא יגורו בשכונה, אז זאת המענטשיות. שאכפת לי מהשכן".</w:t>
      </w:r>
    </w:p>
  </w:endnote>
  <w:endnote w:id="11">
    <w:p w14:paraId="69A2DEC7" w14:textId="25C2958A"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מספרים על הכוח והעצמה שנותנת להם הקהילה:</w:t>
      </w:r>
    </w:p>
    <w:p w14:paraId="6882D204" w14:textId="07047EC0" w:rsidR="00AB5B12" w:rsidRPr="00E607BE" w:rsidRDefault="00AB5B12" w:rsidP="00E607BE">
      <w:pPr>
        <w:pStyle w:val="afa"/>
        <w:rPr>
          <w:rtl/>
        </w:rPr>
      </w:pPr>
      <w:r w:rsidRPr="00E607BE">
        <w:rPr>
          <w:rtl/>
        </w:rPr>
        <w:t>"הקהילה נותנת תמיכה, חום ושייכות וזה אחד התפקידים המרכזיים שלה."</w:t>
      </w:r>
    </w:p>
    <w:p w14:paraId="7DBFD20B" w14:textId="3D697E03" w:rsidR="00AB5B12" w:rsidRPr="00E607BE" w:rsidRDefault="00AB5B12" w:rsidP="00E607BE">
      <w:pPr>
        <w:pStyle w:val="afa"/>
        <w:rPr>
          <w:rtl/>
        </w:rPr>
      </w:pPr>
      <w:r w:rsidRPr="00E607BE">
        <w:rPr>
          <w:rtl/>
        </w:rPr>
        <w:t>"כשהגעתי לקהילה לא ידעתי מה זו קהילה ומה זו קבוצה. לא נולדתי עם הנכות, זה קרה לי. הייתי סגור ומתבייש, ובזכות הקהילה הראיתי לעצמי ולסביבה שהמוגבלות היא לא כל מה שאני. ואני רואה את זה (את התהליך קורה) כשעוד אנשים מתגייסים לקבוצה."</w:t>
      </w:r>
    </w:p>
    <w:p w14:paraId="24461F8D" w14:textId="63E992EC" w:rsidR="00AB5B12" w:rsidRPr="00E607BE" w:rsidRDefault="00AB5B12" w:rsidP="00E607BE">
      <w:pPr>
        <w:pStyle w:val="afa"/>
        <w:rPr>
          <w:rtl/>
        </w:rPr>
      </w:pPr>
      <w:r w:rsidRPr="00E607BE">
        <w:rPr>
          <w:rtl/>
        </w:rPr>
        <w:t>"זה נכון, זה לא עניין של הכסף. זה להתחבר לקהילה. אנחנו גם מדריכים ילדים ללא מוגבלות, איך להתנהג עם ילדים בעלי מוגבלות. אני גאה בקהילה שלנו."</w:t>
      </w:r>
    </w:p>
    <w:p w14:paraId="17FC2B17" w14:textId="1D6B7B75" w:rsidR="00AB5B12" w:rsidRPr="00E607BE" w:rsidRDefault="00AB5B12" w:rsidP="00E607BE">
      <w:pPr>
        <w:pStyle w:val="afa"/>
        <w:rPr>
          <w:rtl/>
        </w:rPr>
      </w:pPr>
      <w:r w:rsidRPr="00E607BE">
        <w:rPr>
          <w:rtl/>
        </w:rPr>
        <w:t>"הרבה אנשים שפעילים בקבוצה מחזיקים כמה כובעים. אני ביישוב כבר 18 שנה, אבל רק בשלוש השנים האחרונות אני יכולה להגדיר את עצמי כשייכת לקהילה, בזכות העבודה הקהילתית הזו... כעובדת קהילתית, הקהילה תורמת לי מוטיבציה והמשכיות. כל עוד הקבוצה ממשיכה בתהליך, היא מיטיבה עבורי."</w:t>
      </w:r>
    </w:p>
    <w:p w14:paraId="743939A7" w14:textId="128918BB" w:rsidR="00AB5B12" w:rsidRPr="00E607BE" w:rsidRDefault="00AB5B12" w:rsidP="00E607BE">
      <w:pPr>
        <w:pStyle w:val="afa"/>
        <w:rPr>
          <w:rtl/>
        </w:rPr>
      </w:pPr>
      <w:r w:rsidRPr="00E607BE">
        <w:rPr>
          <w:rtl/>
        </w:rPr>
        <w:t>"המון שנים מתנדב במועדון חולי סרטן בבאר שבע. בגלל הקורונה נסגר המועדון ובאפ-שישים מצאתי משמעות חדשה. להתנדב תורם לי לא פחות מאשר אני תורם לאחרים."</w:t>
      </w:r>
    </w:p>
    <w:p w14:paraId="6455E3FD" w14:textId="3604D343" w:rsidR="00AB5B12" w:rsidRPr="00E607BE" w:rsidRDefault="00AB5B12" w:rsidP="00E607BE">
      <w:pPr>
        <w:pStyle w:val="afa"/>
        <w:rPr>
          <w:rtl/>
        </w:rPr>
      </w:pPr>
      <w:r w:rsidRPr="00E607BE">
        <w:rPr>
          <w:rtl/>
        </w:rPr>
        <w:t>"יש המון קשרים אישיים שמתפתחים גם בתוך הקהילה אך גם מול אותם אנשים שהקהילה מסייעת להם. זה מייצר המון תחושת סיפוק."</w:t>
      </w:r>
    </w:p>
    <w:p w14:paraId="34EFA467" w14:textId="291136C5" w:rsidR="00AB5B12" w:rsidRPr="00E607BE" w:rsidRDefault="00AB5B12" w:rsidP="00297BB9">
      <w:pPr>
        <w:pStyle w:val="afa"/>
      </w:pPr>
      <w:r w:rsidRPr="00E607BE">
        <w:rPr>
          <w:rtl/>
        </w:rPr>
        <w:t>"יש מקום ומשמעות לפרט בתוך קהילה."</w:t>
      </w:r>
    </w:p>
  </w:endnote>
  <w:endnote w:id="12">
    <w:p w14:paraId="2A52F866" w14:textId="77777777" w:rsidR="00AB5B12" w:rsidRPr="00E607BE" w:rsidRDefault="00AB5B12" w:rsidP="00E607BE">
      <w:pPr>
        <w:spacing w:line="360" w:lineRule="auto"/>
        <w:rPr>
          <w:rtl/>
        </w:rPr>
      </w:pPr>
      <w:r w:rsidRPr="00E607BE">
        <w:rPr>
          <w:rStyle w:val="aff2"/>
        </w:rPr>
        <w:endnoteRef/>
      </w:r>
      <w:r w:rsidRPr="00E607BE">
        <w:rPr>
          <w:rtl/>
        </w:rPr>
        <w:t xml:space="preserve"> ואכן, בדיונים שהתקיימו בשולחנות העגולים העלו אנשי המקצוע שהשתתפו חששות מפני מקרים שבהם לא נעשים מאמצים לגישור בין אוכלוסיות שונות:</w:t>
      </w:r>
    </w:p>
    <w:p w14:paraId="4C10301B" w14:textId="77777777" w:rsidR="00AB5B12" w:rsidRPr="00E607BE" w:rsidRDefault="00AB5B12" w:rsidP="00E607BE">
      <w:pPr>
        <w:pStyle w:val="afa"/>
        <w:rPr>
          <w:rtl/>
        </w:rPr>
      </w:pPr>
      <w:r w:rsidRPr="00E607BE">
        <w:rPr>
          <w:rtl/>
        </w:rPr>
        <w:t>"כשאנחנו מדברים על קהילה, חלק מהאנשים מודרים באופן טבעי, באופן אינהרנטי. וכשאנחנו מדברים על קהילה זה לפתוח כמה שיותר את ההזדמנות מתוך הראיה של גיוון."</w:t>
      </w:r>
    </w:p>
    <w:p w14:paraId="2412477D" w14:textId="77777777" w:rsidR="00AB5B12" w:rsidRPr="00E607BE" w:rsidRDefault="00AB5B12" w:rsidP="00E607BE">
      <w:pPr>
        <w:spacing w:line="360" w:lineRule="auto"/>
        <w:rPr>
          <w:rtl/>
        </w:rPr>
      </w:pPr>
      <w:r w:rsidRPr="00E607BE">
        <w:rPr>
          <w:rtl/>
        </w:rPr>
        <w:t>ולהלן סיפורים, שסופרו על ידי אנשי המקצוע שהשתתפו בדיונים בשולחנות העגולים, הממחישים הלכה למעשה תהליכים של יצירת קשרים מגשרים בין חברי קהילה שונים, ועל התועלות הנלוות להם:</w:t>
      </w:r>
    </w:p>
    <w:p w14:paraId="6C4D4B6B" w14:textId="77777777" w:rsidR="00AB5B12" w:rsidRPr="00E607BE" w:rsidRDefault="00AB5B12" w:rsidP="00E607BE">
      <w:pPr>
        <w:pStyle w:val="afa"/>
        <w:rPr>
          <w:rtl/>
        </w:rPr>
      </w:pPr>
      <w:r w:rsidRPr="00E607BE">
        <w:rPr>
          <w:rtl/>
        </w:rPr>
        <w:t xml:space="preserve">"היו אנשים בקבוצה שפעם ראשונה שמעו על סיפור עליית יוצאי אתיופיה; אנשים שפעם ראשונה הכירו חסיד גור לצורך העניין. אנשים שפעם ראשונה פגשו ורקמו קשרים של חברות עם אנשים מתרבות אחרת ואנשים שחיים לידם, יכולים לגור לידם בבניין, הם יכולים לפגוש אותם בקופ"ח, בתור לבנק, בקניות, אבל לא בעצם הכירו. וההיכרות הזאת היא חשובה, ואנו יודעים כמה הקשרים האלה הם קשרים משמעותיים בתוך קהילה מיטיבה. מה שאני חושבת שקרה בבית שמש, זה לייצר פתאום איזושהי קבוצה שיש לה מטרה משותפת ויש לה פתאום איזשהו סיפור משותף, ופתאום מזהים ערכים משותפים. נוצרה שם רמה מאוד מאוד גבוהה של שותפות, של פתיחות, של אמון. אחד הדברים שאני מאוד זיהיתי בקבוצה כזאת, שהיא קבוצה השהיא חוצה מגזרים וקהילות, זה היכולת </w:t>
      </w:r>
      <w:r w:rsidRPr="00E607BE">
        <w:rPr>
          <w:b/>
          <w:bCs/>
          <w:rtl/>
        </w:rPr>
        <w:t>לפתח הון חברתי, הון מגשר</w:t>
      </w:r>
      <w:r w:rsidRPr="00E607BE">
        <w:rPr>
          <w:rtl/>
        </w:rPr>
        <w:t>. אם זה בחור חרדי שסיפר בכאב על הקושי שלו להתקבל למקומות עבודה על אף יש לו הכשרה שמתאימה להייטק, ובקבוצה אחרת שהייתי בגבעה הצרפתית ישבו שם 2 חילונים שעובדים בהייטק,  וסיפרו איך הם עזרו לו להגיע לראיונות עבודה";</w:t>
      </w:r>
    </w:p>
    <w:p w14:paraId="6C532CDF" w14:textId="77777777" w:rsidR="00AB5B12" w:rsidRPr="00E607BE" w:rsidRDefault="00AB5B12" w:rsidP="00E607BE">
      <w:pPr>
        <w:pStyle w:val="afa"/>
        <w:rPr>
          <w:rtl/>
        </w:rPr>
      </w:pPr>
      <w:r w:rsidRPr="00E607BE">
        <w:rPr>
          <w:rtl/>
        </w:rPr>
        <w:t xml:space="preserve">"חשבתי על זה כשילדתי ילד ראשון בגיל יחסית מבוגר, הגיעה אלי משהי הביתה... ואמרה בואי תצטרפי </w:t>
      </w:r>
      <w:r w:rsidRPr="00E607BE">
        <w:rPr>
          <w:b/>
          <w:bCs/>
          <w:rtl/>
        </w:rPr>
        <w:t>לתכנית ההורים</w:t>
      </w:r>
      <w:r w:rsidRPr="00E607BE">
        <w:rPr>
          <w:rtl/>
        </w:rPr>
        <w:t xml:space="preserve">, אני המדריכה של השכונה. זו תכנית שעוזרת לאימהות חדשות לגדל את הילדים. אני הסתכלתי עליה אמרתי לה: 'נורא נחמד שיש תכנית כזאת, אבל אני בעלת תואר שני באוניברסיטה ואמנם אני גרה בשכונה אבל בטח התכנית לא מתכוונת אלי'. היא אמרה: 'היא מתכוונת אלייך ועוד איך, התכנית היא על בסיס שכונתי ואת גרה בשכונה אז בואי'. אז אני והסנוביות שלי הלכתי. ושלושה סיפורים קצרים מתוך זה: א. עבור הילד שלי למדתי המון מתכנית הורים, הדרכת הורים... - וזה ריגש אותי... והסיפורון הנוסף הוא שהתיידדתי כמובן עם חלק מהנשים בקבוצה כמו שקורה בשלב הזה של גידול ילדים. ואחת הנשים, כשחיפשתי מזכירה לעבודה לא רחוקה מהשכונה ומאוד התקשיתי, כי מי רצה לעבוד במקום שלא קל להגיע אליו, בדיוק מצאתי משהי מהקבוצה הזו ועבדנו יחד 3 שנים. אז אני מביאה את הסיפור הזה כי יש בו רכיבים גם </w:t>
      </w:r>
      <w:r w:rsidRPr="00E607BE">
        <w:rPr>
          <w:b/>
          <w:bCs/>
          <w:rtl/>
        </w:rPr>
        <w:t>של מגורים בתמהיל רמות הכנסה</w:t>
      </w:r>
      <w:r w:rsidRPr="00E607BE">
        <w:rPr>
          <w:rtl/>
        </w:rPr>
        <w:t xml:space="preserve"> שזו סוגיה שאנחנו פחות עוסקים בה בישראל, גם בגלל המבנה הציבורי שבו נפגשנו – שאפשר לנו להיפגש וגם בגלל התכנית שבכלל פתחה את הדלת באופן מילולי והכניסה אותי לחיי השכונה";</w:t>
      </w:r>
    </w:p>
    <w:p w14:paraId="4DED6185" w14:textId="77777777" w:rsidR="00AB5B12" w:rsidRPr="00E607BE" w:rsidRDefault="00AB5B12" w:rsidP="00E607BE">
      <w:pPr>
        <w:pStyle w:val="afa"/>
        <w:rPr>
          <w:rtl/>
        </w:rPr>
      </w:pPr>
      <w:r w:rsidRPr="00E607BE">
        <w:rPr>
          <w:rtl/>
        </w:rPr>
        <w:t>"אני גדלתי בכוכב יאיר. אנחנו קהילה מעורבת של דתיים לאומיים וחילונים, כשהדתיים הלאומיים הם גם על ספקטרום מאוד רחב. ומלכתחילה כשהחליטו לתכנן את הישוב תכננו שבתי הספר היסודיים יוקמו באותו מתחם ושיהיו הפסקות משותפות – כדי שהילדים יוכלו להכיר, כל החוגים משותפים, בני עקיבא והצופים הם אחד ליד השני. ונוצר מצב שבמקום הפרדה עקב אמונות שונות – נוצר ממש חיבור בין הרבה מהחברים. עד היום, הישוב כבר בן 37, כל הפעילויות של הקהילה נעשה על ידי כנפיים של קרמבו, צופים ובני עקיבא - שלושת תנועות הנוער מובילות את כל העשייה אל מול קהילת בני הנוער ותמיד ביחד.  זו דוגמא לאיך מחברים בין קבוצות שונות בתוך קהילה";</w:t>
      </w:r>
    </w:p>
    <w:p w14:paraId="2292A23D" w14:textId="6A0D682C" w:rsidR="00AB5B12" w:rsidRPr="00E607BE" w:rsidRDefault="00AB5B12" w:rsidP="00463984">
      <w:pPr>
        <w:pStyle w:val="afa"/>
      </w:pPr>
      <w:r w:rsidRPr="00E607BE">
        <w:rPr>
          <w:rtl/>
        </w:rPr>
        <w:t>"בעכו פועלות 3 קהילות נסיבתיות שקשורות למועצה. יש שם קהילה מאוד גדולה של דרור ישראל, קיבוץ מחנכים מאוד גדול, יש שם גרעין תורני מאוד גדול ויש שם קהילה יחסית צעירה של תנועת הבוגרים של בני עקיבא שעובדת על הצעירים יותר. 3 הקבוצות לא ממש היו מחוברים אחד לשני, וסביב הקורונה... כשהתחיל כל הסיפור של חבילות מזון, וצריך ממש לדאוג ברמה אישית לאנשים, אז נוצר שם חיבור ושיתוף פעולה מאוד מיוחד שהצליח לרתום גם את הפעילים של הקהילות השונות וגם את המעגלים השונים שנמצאים איתם לטובת איזושהי עשייה ודאגה לאנשים שחיים שם בעיר. וצריכים את העזרה כשהיתרון הגדול בסיפור היה העובדה שאתה שכן של מישהו, שאתה גר אתו, שאתה נמצא אתו ואתה חלק ממנו. ובמובן הזה התמיכה הייתה לא כאיזשהו פרויקט שבאים מבחוץ אלא משהו שקורה מבפנים. מצליחים לחבר בין אנשים שיכולים להיות מאוד שונים אחד מהשני, בין דורות שונים של אנשים, של גילאים שונים, שזה לדעתי חלק מהסיפור הזה של קהילה, וגם במובן הזה של קהילה שיודעת לראות את הצרכים שיש לה מתחת לאף. בהמשך נפתחו שם קבוצות לזקנים. פרויקט שאנחנו קוראים לו: חברותא שקוראים לזה כזה בחצי חיוך: תנועת נוער של זקנים, כשהרעיון כאן הוא לא קבוצת למידה, או תמיכה או חוג למשהו. אלא ממש קבוצה חברתית שיש להם משימה והם בונים לעצמם את המשימות החברתיות שלהם, ודואגים לאנשים האחרים, לקהילה, לשכונה ולמקומות האלה.</w:t>
      </w:r>
      <w:r>
        <w:rPr>
          <w:rtl/>
        </w:rPr>
        <w:t>"</w:t>
      </w:r>
    </w:p>
  </w:endnote>
  <w:endnote w:id="13">
    <w:p w14:paraId="5FF5D73F" w14:textId="68BA15E1"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מספרים על פעילות של חברי הקהילה למען חיבור בין קבוצות אוכלוסייה שונות בתוך הקהילה:</w:t>
      </w:r>
    </w:p>
    <w:p w14:paraId="74226997" w14:textId="030A0257" w:rsidR="00AB5B12" w:rsidRPr="00E607BE" w:rsidRDefault="00AB5B12" w:rsidP="00E607BE">
      <w:pPr>
        <w:pStyle w:val="afa"/>
        <w:rPr>
          <w:rtl/>
        </w:rPr>
      </w:pPr>
      <w:r w:rsidRPr="00E607BE">
        <w:rPr>
          <w:rtl/>
        </w:rPr>
        <w:t>"שכונה רב גונית אוכלוסיה מאוד שונה תרבותית. כל איש או אישה כיחיד מתקשר לכלל דרך חוט לא נראה. מה מקשר ? עוזרים אחד לשני. תכניות שמטרתן להיטיב אחד עם השני. עזרה גם מבחינה תרבותית- לעזור נניח לאתיופים שעלו ארצה להסתגל תרבותית לחברה הישראלית. מנסים לגשר ולקשר בין כל התרבויות. אנחנו פעילים כל השנה, לא רק בעת צרה."</w:t>
      </w:r>
    </w:p>
    <w:p w14:paraId="06FC4D58" w14:textId="63005E8A" w:rsidR="00AB5B12" w:rsidRPr="00E607BE" w:rsidRDefault="00AB5B12" w:rsidP="00E607BE">
      <w:pPr>
        <w:pStyle w:val="afa"/>
        <w:rPr>
          <w:rtl/>
        </w:rPr>
      </w:pPr>
      <w:r w:rsidRPr="00E607BE">
        <w:rPr>
          <w:rtl/>
        </w:rPr>
        <w:t>"הגענו למעלות מביתר עילית. היינו מעט משפחות והיום אנחנו הרבה, זה כבר הצלחה. הקמנו בית ספר, התחיל עם 17 ילדים רב גילאי והיום יש קרוב ל 180. זו הצלחה (לגדול). התפקיד שלנו להביא יכולות שלנו ולתת את הייחודיות והכוחות שלנו לקהילה במעלות. ההשתלבות שלנו זה הצלחה, גינה קהילתית בשכונה מעורבת. לקדם אינטרסים של כולם, לחיות בשלום- זו הצלחה של קהילה. לתת מקום ובמה לכולם. נציג מכל קהילה כדי לייצר שיח."</w:t>
      </w:r>
    </w:p>
    <w:p w14:paraId="60195E0A" w14:textId="63652578" w:rsidR="00AB5B12" w:rsidRPr="00E607BE" w:rsidRDefault="00AB5B12" w:rsidP="00E607BE">
      <w:pPr>
        <w:pStyle w:val="afa"/>
        <w:rPr>
          <w:rtl/>
        </w:rPr>
      </w:pPr>
      <w:r w:rsidRPr="00E607BE">
        <w:rPr>
          <w:rtl/>
        </w:rPr>
        <w:t xml:space="preserve">"הגבעה הצרפתית היא אחת השכונות בצפון ירושלים, 10,000 תושבים, ויש מגוון גדול. 20% חרדים 20% ערבים – מזרח ירושלים וצפון הארץ שבאו ללמוד, סמיכות לקמפוס ולבית החולים – סטודנטים ופוסט דוקטורנטים מכל מיני ארצות, קהילה קונסרבטיבית, דתיים לאומיים, חילונים, גילאים מגוונים – מבוגרים וצעירים, לרבות סטודנטים ומשפחות צעירות. מצד אחד מסתכלים עלינו כמו על קיבוץ עירוני, שבו כל מיני קהילות מצליחות לשמר את עצמן ולחיות בטוב, וגם כמו כל שכונה או עיר יש לנו אתגרים. זה מצריך מאתנו לשתף פעולה בין הקהילות השונות. תחת עיריית ירושלים יש מנהל קהילתי, ויש התארגנויות תושבים: הועד הירוק – עובדים לכך שהשכונה תהיה ירוקה ויפה. ועדה פיזית שדואגים לבניה. יש חיכוכים לעתים, אבל כשחושבים על השכונה עובדים יחד מול הגורמים הרלוונטיים. </w:t>
      </w:r>
    </w:p>
    <w:p w14:paraId="4B55384B" w14:textId="3F78C666" w:rsidR="00AB5B12" w:rsidRPr="00E607BE" w:rsidRDefault="00AB5B12" w:rsidP="00E607BE">
      <w:pPr>
        <w:pStyle w:val="afa"/>
        <w:rPr>
          <w:rtl/>
        </w:rPr>
      </w:pPr>
      <w:r w:rsidRPr="00E607BE">
        <w:rPr>
          <w:rtl/>
        </w:rPr>
        <w:t>השינויים הדמוגרפיים הביאו את הקהילות הלא-חרדיות לשאול – איך אנחנו מצליחים לשמור על התושבים בשכונה, ולשמר חיים טובים למרות השינויים הללו. מתוך זה התפתחה קהילתיות חזקה, למשל המון פעילויות משותפות – קמפינג משותף בנסיעה לטיולים, ערבי קהילה, יום מים, ל"ג בעומר, מפגש של גני הילדים יחד והרבה אירועי תרבות וקהילה. הקמנו פאב קהילתי שמתחזקות אותו כמאתיים משפחות. נוצר מצב שבו אתה לא יכול לצאת מהבית בלי לראות מישהו שמתנדב. אני תושב, יו"ר בפועל של ועדת הביטחון, חבר פורום ניקיון עירוני, חבר הועד הירוק... כולם תורמים וזה מושך אחרים לעשייה ונתינה."</w:t>
      </w:r>
    </w:p>
  </w:endnote>
  <w:endnote w:id="14">
    <w:p w14:paraId="67F12849" w14:textId="02C7B636"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ויש פעילים קהילתיים המדווחים על הקושי הרב הכרוך בחיבור בין קבוצות אוכלוסיה שונות בקהילה החולקת מרחב גיאוגרפי משותף:</w:t>
      </w:r>
    </w:p>
    <w:p w14:paraId="42A5E173" w14:textId="66C4B9CC" w:rsidR="00AB5B12" w:rsidRPr="00E607BE" w:rsidRDefault="00AB5B12" w:rsidP="00E607BE">
      <w:pPr>
        <w:pStyle w:val="afa"/>
      </w:pPr>
      <w:r w:rsidRPr="00E607BE">
        <w:rPr>
          <w:rtl/>
        </w:rPr>
        <w:t>"קהילות אחרות שמרגישות מאוימות על ידי קהילה שלי . לדוגמא קהילה חילונית וקהילה חרדית באותו מרחב גיאוגרפי."</w:t>
      </w:r>
    </w:p>
  </w:endnote>
  <w:endnote w:id="15">
    <w:p w14:paraId="22D2648C" w14:textId="2D48CAD0"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ויש פעילים חברתיים המספרים על השקעת מאמצים על מנת להביא למצב של שיתופי פעולה בין קבוצות אוכלוסיה שונות:</w:t>
      </w:r>
    </w:p>
    <w:p w14:paraId="5C9965FA" w14:textId="04CA8E60" w:rsidR="00AB5B12" w:rsidRPr="00E607BE" w:rsidRDefault="00AB5B12" w:rsidP="00E607BE">
      <w:pPr>
        <w:pStyle w:val="afa"/>
      </w:pPr>
      <w:r w:rsidRPr="00E607BE">
        <w:rPr>
          <w:rtl/>
        </w:rPr>
        <w:t>"יש לי אופק רחוק, כי אנחנו פה רק חמש שנים. הקהילה שלי מורכבת מגרעין משימתי, וקהילה שמתעטפת סביבה. אני רוצה לראות חיבורים יותר הדוקים בין שתי הקהילות האלו. אני היום באיזשהו תווך בין הקהילה בעיר של התושבים לבין גרעין של התנועה שהתיישב פה. להזמין תושבים למפגש, להדריך קבוצות מבוגרים וגמלאים, לאגד לקהילת קבוצות. ילדים – רק עכשיו מתחילים להתמודד עם הנושא – מוסדות חינוך, גנים, כל הנושא הזה לפתחנו עדיין. הקהילה מתפתחת, לנו מתחילים להיוולד ילדים. יש פה בינתיים שלושה תינוקות חדשים."</w:t>
      </w:r>
    </w:p>
  </w:endnote>
  <w:endnote w:id="16">
    <w:p w14:paraId="226B62DC" w14:textId="79837515"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קהילתיים מספרים על הצורך לקדם אינטרסים משותפים כגורם מרכזי להבניית הקהילה ולשימורה לאורך זמן:</w:t>
      </w:r>
    </w:p>
    <w:p w14:paraId="4CCD42AB" w14:textId="2EC39D96" w:rsidR="00AB5B12" w:rsidRPr="00E607BE" w:rsidRDefault="00AB5B12" w:rsidP="00E607BE">
      <w:pPr>
        <w:pStyle w:val="afa"/>
        <w:rPr>
          <w:rtl/>
        </w:rPr>
      </w:pPr>
      <w:r w:rsidRPr="00E607BE">
        <w:rPr>
          <w:rtl/>
        </w:rPr>
        <w:t>"במאבקים שקהילה שותפה בהם מחזק את החיבורים בין האנשים  ומשפיעים על תחושה שיש כאן השפעה אמיתית על החיים. זה מחזק את תחושת השייכות. הצלחות מייצרות קהילה."</w:t>
      </w:r>
    </w:p>
    <w:p w14:paraId="6A709E12" w14:textId="6CD35292" w:rsidR="00AB5B12" w:rsidRPr="00E607BE" w:rsidRDefault="00AB5B12" w:rsidP="00E607BE">
      <w:pPr>
        <w:pStyle w:val="afa"/>
        <w:rPr>
          <w:rtl/>
        </w:rPr>
      </w:pPr>
      <w:r w:rsidRPr="00E607BE">
        <w:rPr>
          <w:rtl/>
        </w:rPr>
        <w:t>"יש התארגנות של אנשים מתוך רצון  ומוטיבציה לעזור לנוער להשתפר."</w:t>
      </w:r>
    </w:p>
    <w:p w14:paraId="0B445A10" w14:textId="19C82EFB" w:rsidR="00AB5B12" w:rsidRPr="00E607BE" w:rsidRDefault="00AB5B12" w:rsidP="00E607BE">
      <w:pPr>
        <w:pStyle w:val="afa"/>
        <w:rPr>
          <w:rtl/>
        </w:rPr>
      </w:pPr>
      <w:r w:rsidRPr="00E607BE">
        <w:rPr>
          <w:rtl/>
        </w:rPr>
        <w:t>"התפקיד שלי בא להשמיע קול צעיר, יש בי ביקורת על החברה ועל איך היא מתנהלת. אני פעילה משהו כמו 3-4 שנים במועצת הנשים בכפר, שהפעילות שלה התחילה על ידי יועצת מעמד האשה בכפר. כולנו (30 נשים יחד) מתנדבות במטרה לקדם את מעמד האשה בכפר ובכלל בחברה הדרוזית והערבית. אנחנו עוסקות בעיקר בהעלאת מודעות בכל הקשור לסוגיות הקשורות לנשים ולזכויות של הנשים והילדים בחברה. אנחנו רוצות להשמיע את הקול הזה, ולמרות שאנחנו חברה אחת יש בנו הרבה קבוצות – תסביך שבין חברה מסורתית למודרנית. אנחנו במקום מאד מודרני – הצעירים יוצאים ללמוד וכשהם חוזרים לכפר זה לא תואם את הציפיות שלהם מאיך שהם רוצים לחיות. יש הרבה פערים בין מה שהייתי רוצה לבין מה שבאמת קיים בכפר, ואני מייצגת את רוב הצעירים שחזרו לכפר."</w:t>
      </w:r>
    </w:p>
    <w:p w14:paraId="31C91C03" w14:textId="4A0AABA4" w:rsidR="00AB5B12" w:rsidRPr="00E607BE" w:rsidRDefault="00AB5B12" w:rsidP="00E607BE">
      <w:pPr>
        <w:spacing w:line="360" w:lineRule="auto"/>
        <w:rPr>
          <w:rtl/>
        </w:rPr>
      </w:pPr>
      <w:r w:rsidRPr="00E607BE">
        <w:rPr>
          <w:rtl/>
        </w:rPr>
        <w:t>ויש מי שהציע כיצד להתמודד עם קונפליקטים בין קבוצות אוכלוסייה שונות, למשל בשכונה מעורבת בעיר ירושלים:</w:t>
      </w:r>
    </w:p>
    <w:p w14:paraId="7A8C719B" w14:textId="1D13D173" w:rsidR="00AB5B12" w:rsidRPr="00E607BE" w:rsidRDefault="00AB5B12" w:rsidP="00E607BE">
      <w:pPr>
        <w:pStyle w:val="afa"/>
        <w:rPr>
          <w:rtl/>
        </w:rPr>
      </w:pPr>
      <w:r w:rsidRPr="00E607BE">
        <w:rPr>
          <w:rtl/>
        </w:rPr>
        <w:t>"הרעיון הוא לתת לכל קהילה את המקום שלה בלי לפגוע בציבורים האחרים."</w:t>
      </w:r>
    </w:p>
  </w:endnote>
  <w:endnote w:id="17">
    <w:p w14:paraId="331AD5BD" w14:textId="77777777"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סיפרו על הצורך להתאחד ולשתף פעולה לטובת השגת מטרות משותפות, אך גם על הקשיים העולים בדרך, הוויכוחים והקונפליקטים הבלתי נמנעים. הפעילים סיפרו גם על מנגנונים שעזרו להם להתגבר על הקשיים:</w:t>
      </w:r>
    </w:p>
    <w:p w14:paraId="27867AD8" w14:textId="77777777" w:rsidR="00AB5B12" w:rsidRPr="00E607BE" w:rsidRDefault="00AB5B12" w:rsidP="00E607BE">
      <w:pPr>
        <w:pStyle w:val="afa"/>
        <w:rPr>
          <w:rtl/>
        </w:rPr>
      </w:pPr>
      <w:r w:rsidRPr="00E607BE">
        <w:rPr>
          <w:rtl/>
        </w:rPr>
        <w:t>"הצטרפתי לקבוצת הפעילים של... כי הרגשנו שיש חוסר בעבודה קהילתית. אנחנו מתנדבות כל אחת לבד, אבל גיבוש ביחד עם עוד מתנדבים תרם לנו."</w:t>
      </w:r>
    </w:p>
    <w:p w14:paraId="6D23795F" w14:textId="77777777" w:rsidR="00AB5B12" w:rsidRPr="00E607BE" w:rsidRDefault="00AB5B12" w:rsidP="00E607BE">
      <w:pPr>
        <w:pStyle w:val="afa"/>
        <w:rPr>
          <w:rtl/>
        </w:rPr>
      </w:pPr>
      <w:r w:rsidRPr="00E607BE">
        <w:rPr>
          <w:rtl/>
        </w:rPr>
        <w:t>"היה צורך גדול לאסוף את כל הפעילים והמתנדבים בכפר בקבוצה אחד שיהיה לה יותר כוח."</w:t>
      </w:r>
    </w:p>
    <w:p w14:paraId="04F4279A" w14:textId="77777777" w:rsidR="00AB5B12" w:rsidRPr="00E607BE" w:rsidRDefault="00AB5B12" w:rsidP="00E607BE">
      <w:pPr>
        <w:pStyle w:val="afa"/>
        <w:rPr>
          <w:rtl/>
        </w:rPr>
      </w:pPr>
      <w:r w:rsidRPr="00E607BE">
        <w:rPr>
          <w:rtl/>
        </w:rPr>
        <w:t>"קבוצת הרווקים והרווקות בירושלים היא של שווים בין שווים, היא לא ממוסדת. נולדה מצורך משותף של צעירים וצעירות רווקים "לעשות שבת" בחברה הדתית. לדעת שיש מקום שאתה מוזמן אליו, שאתה רצוי בו. הקושי הוא שגם כשהסטטוס שלך משתנה, אתה צריך להמשיך לתחזק את הקבוצה ויש אילוצים ששמים משקל על הקבוצה; אני היום נשואה עם שני ילדים ושעות הפנאי שלי השתנו, אבל הקבוצה ממשיכה להיות מותאמת קודם כל לצרכי הרווקים. עושים תיעדוף: צרכים של רווקים קודם, למרות שיש גם נשואים."</w:t>
      </w:r>
    </w:p>
    <w:p w14:paraId="259FFC9D" w14:textId="77777777" w:rsidR="00AB5B12" w:rsidRPr="00E607BE" w:rsidRDefault="00AB5B12" w:rsidP="00E607BE">
      <w:pPr>
        <w:pStyle w:val="afa"/>
        <w:rPr>
          <w:rtl/>
        </w:rPr>
      </w:pPr>
      <w:r w:rsidRPr="00E607BE">
        <w:rPr>
          <w:rtl/>
        </w:rPr>
        <w:t>"כשכל אחד רוצה לקדם את הדברים מנקודת המבט שלו, זה יוצר קושי. אבל כשמודעים לכך שיש הרבה דעות, אנחנו רואים את הצד אחד של השני בלי להסכים בהכרח. היו הרבה נקודות שאמרתי: מה אני עושה פה? יש קושי, יש לפעמים ריבים. אצלנו היה קושי כשהיו גם גברים בקבוצה והדעה של האישה לא יכלה להיות מעל הדעה של הגבר בגלל אגו."</w:t>
      </w:r>
    </w:p>
    <w:p w14:paraId="065FE0CE" w14:textId="69A49B6C" w:rsidR="00AB5B12" w:rsidRPr="00E607BE" w:rsidRDefault="00AB5B12" w:rsidP="00463984">
      <w:pPr>
        <w:pStyle w:val="afa"/>
      </w:pPr>
      <w:r w:rsidRPr="00E607BE">
        <w:rPr>
          <w:rtl/>
        </w:rPr>
        <w:t>"כל קבוצה, עד שהיא תתהווה, היא צריכה לעבור קונפליקטים ומשברים, זה חלק מבלתי נפרד מגיבוש המטרות המשותפות. זה משהו חיובי שנותן גיוון. יכול להיות שיהיו מי שיפרשו, אבל מי שיש לו אמונה ומודעות לתהליך, נשאר."</w:t>
      </w:r>
    </w:p>
  </w:endnote>
  <w:endnote w:id="18">
    <w:p w14:paraId="392523DE" w14:textId="77777777" w:rsidR="00AB5B12" w:rsidRPr="00E607BE" w:rsidRDefault="00AB5B12" w:rsidP="00E607BE">
      <w:pPr>
        <w:spacing w:line="360" w:lineRule="auto"/>
        <w:rPr>
          <w:rtl/>
        </w:rPr>
      </w:pPr>
      <w:r w:rsidRPr="00E607BE">
        <w:rPr>
          <w:rStyle w:val="aff2"/>
        </w:rPr>
        <w:endnoteRef/>
      </w:r>
      <w:r w:rsidRPr="00E607BE">
        <w:rPr>
          <w:rtl/>
        </w:rPr>
        <w:t xml:space="preserve"> וכפי שעלה על ידי אנשי המקצוע שהשתתפו בשולחנות העגולים:</w:t>
      </w:r>
    </w:p>
    <w:p w14:paraId="35F2B503" w14:textId="3726E178" w:rsidR="00AB5B12" w:rsidRPr="00E607BE" w:rsidRDefault="00AB5B12" w:rsidP="00463984">
      <w:pPr>
        <w:pStyle w:val="afa"/>
      </w:pPr>
      <w:r w:rsidRPr="00E607BE">
        <w:rPr>
          <w:rtl/>
        </w:rPr>
        <w:t>"קהילה מיטיבה בעיניי, זו קהילה שמסוגלת להתארגן בזמן חירום, להתגייס לעזור לתושביה, מה שנקרא, ולהתאושש מהמשבר כמה שיותר מהר, ואולי אפילו לצמוח ממנו. במובן הזה מהי קהילה מיטיבה בעיניי - זה חוסן. אני רוצה להוסיף גם למילה -חוסן איתנות. איתנות קהילתית מדברת על היכולת שלי גם בזמן שגרה להיות מגויס, לסייע, לקדם מהלכים, חוסן קהילתי - בזמן משבר, איך אנחנו יכולים להתארגן ולעזור במה שנקרא סולידריות וערבות הדדית. ועכשיו רואים את זה מאוד יפה."</w:t>
      </w:r>
    </w:p>
  </w:endnote>
  <w:endnote w:id="19">
    <w:p w14:paraId="455A263A" w14:textId="3F70C8BE"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כך סיפרו פעילים קהילתיים על היכולת להוביל שינוי בקהילה שלהם:</w:t>
      </w:r>
    </w:p>
    <w:p w14:paraId="1035650A" w14:textId="696E3EA2" w:rsidR="00AB5B12" w:rsidRPr="00E607BE" w:rsidRDefault="00AB5B12" w:rsidP="00E607BE">
      <w:pPr>
        <w:pStyle w:val="afa"/>
        <w:rPr>
          <w:rtl/>
        </w:rPr>
      </w:pPr>
      <w:r w:rsidRPr="00E607BE">
        <w:rPr>
          <w:rtl/>
        </w:rPr>
        <w:t>"הקהילה הנגישה התפתחה מתוך צורך, אני כמי שמרותק לכיסא גלגלים.. שגם אנחנו נרגיש אני ושכמוני, שיש לנו חיים. נפגשנו, והתחלנו לצאת לשטח ולפתח פתרונות. הקהילה הייתה קיימת אבל לא פעילה. אני מחזיק את הקהילה ארבע וחצי שנים כראש הצוות. היום אני בקורס שינוי מדיניות... צריך יזם, צריך כוח ולהמשיך בלי לוותר. בזכות הקהילה שלנו מקומות רבים ברהט הפכו נגישים."</w:t>
      </w:r>
    </w:p>
    <w:p w14:paraId="64D2008E" w14:textId="7601B494" w:rsidR="00AB5B12" w:rsidRPr="00E607BE" w:rsidRDefault="00AB5B12" w:rsidP="00E607BE">
      <w:pPr>
        <w:pStyle w:val="afa"/>
        <w:rPr>
          <w:rtl/>
        </w:rPr>
      </w:pPr>
      <w:r w:rsidRPr="00E607BE">
        <w:rPr>
          <w:i/>
          <w:iCs w:val="0"/>
          <w:rtl/>
        </w:rPr>
        <w:t>מורה לחינוך מיוחד: "</w:t>
      </w:r>
      <w:r w:rsidRPr="00E607BE">
        <w:rPr>
          <w:rtl/>
        </w:rPr>
        <w:t>רציתי שהיישוב יהיה כמו שאר הכפרים. התארגנו הבחורות והקצנו מועדון לנשים, התחלנו ללמד אנשים אנלפבתים. חשבנו על עמותה לנשים, התחלנו לארגן עבודה לנשים שיושבות בבית. ככה התחלתי את החיים הקהילתיים שלי. אני מלמדת ואחר צהריים אני גם עובדת עם הקהילה. מלמדת ילדים חלשים בעלי צרכים מיוחדים ומארגנת הרבה דברים בחברה פה."</w:t>
      </w:r>
    </w:p>
    <w:p w14:paraId="67CB7664" w14:textId="17739251" w:rsidR="00AB5B12" w:rsidRPr="00E607BE" w:rsidRDefault="00AB5B12" w:rsidP="00E607BE">
      <w:pPr>
        <w:pStyle w:val="afa"/>
        <w:rPr>
          <w:rtl/>
        </w:rPr>
      </w:pPr>
      <w:r w:rsidRPr="00E607BE">
        <w:rPr>
          <w:rtl/>
        </w:rPr>
        <w:t>"מה שמייצר קהילה טובה זה שכל פרט יודע את התפקיד שלו בתוך המכלול. קהילה צריכה משימה כדי להתכוונן אליה, יעד. לאו דווקא מלחמה או 'מגיע לי'."</w:t>
      </w:r>
    </w:p>
    <w:p w14:paraId="0CC41DA2" w14:textId="32ED5B87" w:rsidR="00AB5B12" w:rsidRPr="00E607BE" w:rsidRDefault="00AB5B12" w:rsidP="00E607BE">
      <w:pPr>
        <w:pStyle w:val="afa"/>
        <w:rPr>
          <w:rtl/>
        </w:rPr>
      </w:pPr>
      <w:r w:rsidRPr="00E607BE">
        <w:rPr>
          <w:rtl/>
        </w:rPr>
        <w:t>"מה שמאפשר קהילה זה מתן מענה לצרכים של אותה קהילה. ככל שתהיה נרחבת יותר יהיה קשה יותר לתת מענה לכולם. צריך להיות אולי ממוקדים בתוכה."</w:t>
      </w:r>
    </w:p>
    <w:p w14:paraId="09A81E6D" w14:textId="0AA8096C" w:rsidR="00AB5B12" w:rsidRPr="00E607BE" w:rsidRDefault="00AB5B12" w:rsidP="00A623D1">
      <w:pPr>
        <w:pStyle w:val="afa"/>
        <w:rPr>
          <w:rtl/>
        </w:rPr>
      </w:pPr>
      <w:r w:rsidRPr="00E607BE">
        <w:rPr>
          <w:rtl/>
        </w:rPr>
        <w:t>"רק באמצעות קהילה אנו מצליחים להשיג דברים עבור הפרט . הפרט לא מסוגל לרוב להשיג אותם דברים בעצמו לבד."</w:t>
      </w:r>
    </w:p>
  </w:endnote>
  <w:endnote w:id="20">
    <w:p w14:paraId="337C077F" w14:textId="4DB80670"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בקהילה מספרים כיצד הפעילות בקהילה כשלעצמה מעצימה את חבריה:</w:t>
      </w:r>
    </w:p>
    <w:p w14:paraId="513A611C" w14:textId="35322FDB" w:rsidR="00AB5B12" w:rsidRPr="00E607BE" w:rsidRDefault="00AB5B12" w:rsidP="00E607BE">
      <w:pPr>
        <w:pStyle w:val="afa"/>
        <w:rPr>
          <w:i/>
        </w:rPr>
      </w:pPr>
      <w:r w:rsidRPr="00E607BE">
        <w:rPr>
          <w:i/>
          <w:rtl/>
        </w:rPr>
        <w:t>"אנשים באמצעות קהילה מגלים אילו כוחות יש בהם. פתאום הם מוצאים בעצמם כישורים שלא ידעו עליהם. הם מבינים כמה הם יכולים להיות משמעותיים לקהילה ולא רק לעצמם."</w:t>
      </w:r>
    </w:p>
  </w:endnote>
  <w:endnote w:id="21">
    <w:p w14:paraId="706467F8" w14:textId="77777777" w:rsidR="00AB5B12" w:rsidRPr="00E607BE" w:rsidRDefault="00AB5B12" w:rsidP="00E607BE">
      <w:pPr>
        <w:spacing w:line="360" w:lineRule="auto"/>
        <w:rPr>
          <w:rtl/>
        </w:rPr>
      </w:pPr>
      <w:r w:rsidRPr="00E607BE">
        <w:rPr>
          <w:rStyle w:val="aff2"/>
        </w:rPr>
        <w:endnoteRef/>
      </w:r>
      <w:r w:rsidRPr="00E607BE">
        <w:rPr>
          <w:rStyle w:val="aff2"/>
          <w:rtl/>
        </w:rPr>
        <w:t xml:space="preserve"> </w:t>
      </w:r>
      <w:r w:rsidRPr="00E607BE">
        <w:rPr>
          <w:rStyle w:val="aff2"/>
          <w:vertAlign w:val="baseline"/>
          <w:rtl/>
        </w:rPr>
        <w:t>והנה סיפור שהעלה אחד מאנשי המקצוע שהשתתף בדיונים של השולחנות העגולים המספר על תהליכי העצמה, פיתוח מסוגלות ושליטה פנימית של נשים פלסטינאיות הגרות במז. ירושלים:</w:t>
      </w:r>
    </w:p>
    <w:p w14:paraId="1262B04B" w14:textId="237F1830" w:rsidR="00AB5B12" w:rsidRPr="00E607BE" w:rsidRDefault="00AB5B12" w:rsidP="00E607BE">
      <w:pPr>
        <w:pStyle w:val="afa"/>
        <w:rPr>
          <w:rtl/>
        </w:rPr>
      </w:pPr>
      <w:r w:rsidRPr="00E607BE">
        <w:rPr>
          <w:iCs w:val="0"/>
          <w:rtl/>
        </w:rPr>
        <w:t xml:space="preserve">"אני רוצה להשתמש בדוגמה שמבחינתי היא סוג של נס והיא נקראת: רשת מיני אקטיב – זאת קהילה של נשים במז. ירושלים, שאני חייב להגיד שלא הקמנו אותה, היא קמה מעצמה... זה בעצם התחיל מסדנה שנקראת מיני אקטיב, כשאספנו את הנשים לסדנאות של 4-5 פגישות, הן סרבו ללכת אחרי הפגישה האחרונה והקימו רשת, כמעט בניגוד לרצוננו של נשים ממז. ירושלים, מדובר היום על 1000 נשים. לפני 3-4 שנים נפגשתי עם 15 רכזות מתנדבות של מיני אקטיב ברחבי מז. ירושלים כל אחת בשכונה אחרת, הן רצו להתעסק בזבל,  ואני הסברתי להן שזה נושא לא טוב ולא כדאי להן להיכנס לזה, והן החליטו בכל זאת להיכנס לנושא הזבל... ועם זה התחילה המהפכה... אז בלא להפריע להן שהן מחליטות לקחת </w:t>
      </w:r>
      <w:r w:rsidRPr="00E607BE">
        <w:rPr>
          <w:iCs w:val="0"/>
        </w:rPr>
        <w:t>Ownership</w:t>
      </w:r>
      <w:r w:rsidRPr="00E607BE">
        <w:rPr>
          <w:iCs w:val="0"/>
          <w:rtl/>
        </w:rPr>
        <w:t xml:space="preserve"> על כל התהליכים שלהן... ואם דיברנו על מוביליות אני חושב שאחת הדוגמאות המרתקות פה זה איך הן הצליחו לשנות את מעמדן בחברה במז. ירושלים: אותן נשים, ממקום שבו הן נחשבות אלה שצריכות לחכות שהגברים יפתרו בעיות, למצב שהיום רואים ברשתות של מז. ירושלים שאיזה גבר מתחיל לכתוב על איזו בעיה ברחוב, ואומר: 'אולי יש מישהו שמכיר את האישה של מיני אקטיב שיכולה להתקשר לעירייה לפתוח את זה?' ואתה רואה את כל הדינמיקה שכונה אחר שכונה שבה דברים קורים. כל זה שיפר משמעותית את איכות החיים של מז. ירושלים אגב, גם במערבה. אחד הדברים המרתקים בסיפור הזה, זה שלפני כמה שנים הם עלו על הנושא הזה של זבל במז. העיר, והמהפך שהן עשו במז. העיר הפך להיות לקהילה אחרת שאנחנו קוראים לה: 'הנסיך הקטן', של אקטיביסטיים ירושלמים שעוסקים בניקיון. שהיום האג'נדה העיקרית של ראש העיר ירושלים זה לדאוג שירושלים תהיה נקיה. ומי שהתחילו את זה, אלו נשים ממ.ח ירושלים – שאפילו לא מצביעות לעירייה."</w:t>
      </w:r>
    </w:p>
    <w:p w14:paraId="5A0002A6" w14:textId="68BEA388" w:rsidR="00AB5B12" w:rsidRPr="00E607BE" w:rsidRDefault="00AB5B12" w:rsidP="00E607BE">
      <w:pPr>
        <w:spacing w:line="360" w:lineRule="auto"/>
        <w:rPr>
          <w:rtl/>
        </w:rPr>
      </w:pPr>
      <w:r w:rsidRPr="00E607BE">
        <w:rPr>
          <w:rtl/>
        </w:rPr>
        <w:t>מצטרפת לזה עדות של פעילה קהילתית, המספרת פעילות מעצימה נשים בכפר בדווי בנגב:</w:t>
      </w:r>
    </w:p>
    <w:p w14:paraId="6F11E2F8" w14:textId="76D5FF17" w:rsidR="00AB5B12" w:rsidRPr="00E607BE" w:rsidRDefault="00AB5B12" w:rsidP="00A623D1">
      <w:pPr>
        <w:pStyle w:val="afa"/>
      </w:pPr>
      <w:r w:rsidRPr="00E607BE">
        <w:rPr>
          <w:iCs w:val="0"/>
          <w:rtl/>
        </w:rPr>
        <w:t>"בהתחלה המטרה שלנו הייתה לקדם את הנשים בייחוד. אנחנו מאמינות שאישה היא הבסיס של החברה. ואת האמת הצלחנו הרבה עם הנשים. הקמנו עמותות ומקומות עבודה וכו'. הקמנו מקום של רקמה, לאישה הערבית יש יד למלאכת רקמה. לקחנו את זה ומינפנו את זה. יש מרכז מבקרים ואנחנו שולחים גם לחו"ל. הצלחנו לקדם הרבה נשים בלימודים- בנות שייכנסו לאוניברסיטה שיכנסו למכללות. היום אנחנו מרגישות את האפקט של מה שעשינו. יש הבדל בין מה שהיה לפני ומה שעכשיו. בהתחלה עבדנו רק בלכיע, ומשם יצאנו לכפרים אחרים קרובים. להפוך את מה שקרה אצלנו לדוגמא."</w:t>
      </w:r>
    </w:p>
  </w:endnote>
  <w:endnote w:id="22">
    <w:p w14:paraId="1C3D2700" w14:textId="77777777" w:rsidR="00AB5B12" w:rsidRPr="00E607BE" w:rsidRDefault="00AB5B12" w:rsidP="00E607BE">
      <w:pPr>
        <w:spacing w:line="360" w:lineRule="auto"/>
      </w:pPr>
      <w:r w:rsidRPr="00E607BE">
        <w:rPr>
          <w:rStyle w:val="aff2"/>
        </w:rPr>
        <w:endnoteRef/>
      </w:r>
      <w:r w:rsidRPr="00E607BE">
        <w:rPr>
          <w:rtl/>
        </w:rPr>
        <w:t xml:space="preserve"> להלן סיפורים המשקפים עיקרון זה אשר העלו על ידי אנשי המקצוע שהשתתפו בדיוני השולחנות העגולים:</w:t>
      </w:r>
    </w:p>
    <w:p w14:paraId="710DFBD8" w14:textId="77777777" w:rsidR="00AB5B12" w:rsidRPr="00E607BE" w:rsidRDefault="00AB5B12" w:rsidP="00E607BE">
      <w:pPr>
        <w:pStyle w:val="afa"/>
        <w:rPr>
          <w:rtl/>
        </w:rPr>
      </w:pPr>
      <w:r w:rsidRPr="00E607BE">
        <w:rPr>
          <w:rtl/>
        </w:rPr>
        <w:t>"יש לי סיפור מעכו - על קבוצה שהקימו חברים מדרור ישראל, התבקשו על ידי העירייה להדריך זקנים דוברי רוסית, ללמד שפה עברית. הקבוצה הזאת הוקמה לפני שנתיים ואז התחילה הקורונה והיא לא יכלה להיפגש. ומה שקרה זה שכל הקבוצה הזאת של הזקנים בעצם קיבלו על עצמם משימת התנדבות והלכו כל אחד מהם לבקר 3 זקנים אחרים, וזה דבר מדהים כי זה פשוט הופך את האנשים ממקבלים לנותנים";</w:t>
      </w:r>
    </w:p>
    <w:p w14:paraId="40838D4C" w14:textId="77777777" w:rsidR="00AB5B12" w:rsidRPr="00E607BE" w:rsidRDefault="00AB5B12" w:rsidP="00E607BE">
      <w:pPr>
        <w:pStyle w:val="afa"/>
        <w:rPr>
          <w:rtl/>
        </w:rPr>
      </w:pPr>
      <w:r w:rsidRPr="00E607BE">
        <w:rPr>
          <w:rtl/>
        </w:rPr>
        <w:t>"הייתי מעורב בהקמה של תכנית שנקראת</w:t>
      </w:r>
      <w:r w:rsidRPr="00E607BE">
        <w:t xml:space="preserve"> :</w:t>
      </w:r>
      <w:r w:rsidRPr="00E607BE">
        <w:rPr>
          <w:rtl/>
        </w:rPr>
        <w:t xml:space="preserve">המרכזים לחיים עצמאיים – זו תכנית קהילתית שמייצרת מרכזים קהילתיים לאנשים עם מוגבלות, שהמוטו שלהם זה: </w:t>
      </w:r>
      <w:r w:rsidRPr="00E607BE">
        <w:rPr>
          <w:b/>
          <w:bCs/>
          <w:rtl/>
        </w:rPr>
        <w:t>שום דבר עלינו – בלעדינו</w:t>
      </w:r>
      <w:r w:rsidRPr="00E607BE">
        <w:rPr>
          <w:rtl/>
        </w:rPr>
        <w:t xml:space="preserve">. המוטו המפורסם של </w:t>
      </w:r>
      <w:r w:rsidRPr="00E607BE">
        <w:rPr>
          <w:b/>
          <w:bCs/>
        </w:rPr>
        <w:t>nothing about us without us</w:t>
      </w:r>
      <w:r w:rsidRPr="00E607BE">
        <w:rPr>
          <w:rtl/>
        </w:rPr>
        <w:t>. והעיקרון הזה הוא עקרון שבעיני ביצירת קהילה הוא הכרחי ובטח מתי שאנחנו מדברים על קהילה מיטיבה. זה שותפות ברמת מעורבות הכי גבוהה. כלומר: מרמת התכנון ועד רמת הביצוע";</w:t>
      </w:r>
    </w:p>
    <w:p w14:paraId="04B07336" w14:textId="061BE2BC" w:rsidR="00AB5B12" w:rsidRPr="00E607BE" w:rsidRDefault="00AB5B12" w:rsidP="00A623D1">
      <w:pPr>
        <w:pStyle w:val="afa"/>
        <w:rPr>
          <w:rtl/>
        </w:rPr>
      </w:pPr>
      <w:r w:rsidRPr="00E607BE">
        <w:rPr>
          <w:rtl/>
        </w:rPr>
        <w:t xml:space="preserve">"לצורך העניין שכונת הדר בחיפה – אפשר להגיד שב-5 שנים של פרויקט לפחות 30% מתושבי השכונה חברים באיזושהי מסגרת. תנועת נוער, חוג לילדים, יכול להיות קבוצה בנושא מסוים למבוגרים, יכול להיות תנועת הנוער של הקשישים.  </w:t>
      </w:r>
      <w:r w:rsidRPr="00E607BE">
        <w:rPr>
          <w:b/>
          <w:bCs/>
          <w:rtl/>
        </w:rPr>
        <w:t>30% של הקהילה הזאת לוקחים חלק באיזושהי מסגרת על בסיס שבועי, מפגשים לשעה, שעה וחצי, אפשר כבר לחוש קהילה</w:t>
      </w:r>
      <w:r w:rsidRPr="00E607BE">
        <w:rPr>
          <w:rtl/>
        </w:rPr>
        <w:t>".</w:t>
      </w:r>
    </w:p>
  </w:endnote>
  <w:endnote w:id="23">
    <w:p w14:paraId="584E3215" w14:textId="0742B6B8"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להלן עדות של פעילה שפרשה מהוראה, ומשתמשת בידע וביכולות שלה על מנת לקדם בהתנדבות את הקהילה בה היא חיה:</w:t>
      </w:r>
    </w:p>
    <w:p w14:paraId="256861D9" w14:textId="65F1BE3C" w:rsidR="00AB5B12" w:rsidRPr="00E607BE" w:rsidRDefault="00AB5B12" w:rsidP="00A623D1">
      <w:pPr>
        <w:pStyle w:val="afa"/>
      </w:pPr>
      <w:r w:rsidRPr="00E607BE">
        <w:rPr>
          <w:i/>
          <w:iCs w:val="0"/>
          <w:rtl/>
        </w:rPr>
        <w:t>פרשה מהוראה אחרי 37 שנים. היתה רכזת חברתית בבית הספר ומאז שפרשה החליטה לצאת לשטח לתת את התרומה לשכונה:</w:t>
      </w:r>
      <w:r w:rsidRPr="00E607BE">
        <w:rPr>
          <w:rtl/>
        </w:rPr>
        <w:t xml:space="preserve"> "יצרנו קבוצה של פעילות, בנינו אותה כמו שבונים מועצת תלמידים והתחלקנו. ישבנו דנו מה הצרכים של האזור ובהתאם לכך פעלנו. אני פעלתי בצורה מעט אחרת כי השתדלתי לתת מענה לכל הגילאים,הרבדים- ילדים הורים ומבוגרים. הסתעף לכל הגילאים והתושבים. עד כדי כך שהשכונה שלנו התפרסה ויצרנו קשר עם שכונות נוספות וכל העיר."</w:t>
      </w:r>
    </w:p>
  </w:endnote>
  <w:endnote w:id="24">
    <w:p w14:paraId="079E690C" w14:textId="77777777" w:rsidR="00AB5B12" w:rsidRPr="00E607BE" w:rsidRDefault="00AB5B12" w:rsidP="00E607BE">
      <w:pPr>
        <w:spacing w:line="360" w:lineRule="auto"/>
        <w:rPr>
          <w:rtl/>
        </w:rPr>
      </w:pPr>
      <w:r w:rsidRPr="00E607BE">
        <w:rPr>
          <w:rStyle w:val="aff2"/>
        </w:rPr>
        <w:endnoteRef/>
      </w:r>
      <w:r w:rsidRPr="00E607BE">
        <w:rPr>
          <w:rtl/>
        </w:rPr>
        <w:t xml:space="preserve"> אנשי המקצוע שהשתתפו בדיוני השולחנות העגולים סיפרו על תהליכי הכשרה סדורים של פעילים קהילתיים:</w:t>
      </w:r>
    </w:p>
    <w:p w14:paraId="6330B564" w14:textId="77777777" w:rsidR="00AB5B12" w:rsidRPr="00E607BE" w:rsidRDefault="00AB5B12" w:rsidP="00E607BE">
      <w:pPr>
        <w:pStyle w:val="afa"/>
        <w:rPr>
          <w:rtl/>
        </w:rPr>
      </w:pPr>
      <w:r w:rsidRPr="00E607BE">
        <w:rPr>
          <w:rtl/>
        </w:rPr>
        <w:t xml:space="preserve"> "מתן הזדמנות לכל התושבים להיות שותפים בחיים הקהילתיים, ומתן הכשרה, ממש הכשרה לכמה שיותר תושבים, לבנייה שלהם כקבוצה של פעילים קהילתיים, של מנהיגים מקומיים, וגם כל הנושא כמובן של דמוקרטיזציה שזה אחד העקרונות שלנו. גם הנושא של לחזק את היכולת שלהם להשמיע את הקול שלהם ולפעול";</w:t>
      </w:r>
    </w:p>
    <w:p w14:paraId="5EABBAD5" w14:textId="77777777" w:rsidR="00AB5B12" w:rsidRPr="00E607BE" w:rsidRDefault="00AB5B12" w:rsidP="00E607BE">
      <w:pPr>
        <w:pStyle w:val="afa"/>
        <w:rPr>
          <w:b/>
          <w:bCs/>
          <w:rtl/>
        </w:rPr>
      </w:pPr>
      <w:r w:rsidRPr="00E607BE">
        <w:rPr>
          <w:b/>
          <w:bCs/>
          <w:rtl/>
        </w:rPr>
        <w:t>"</w:t>
      </w:r>
      <w:r w:rsidRPr="00E607BE">
        <w:rPr>
          <w:rtl/>
        </w:rPr>
        <w:t xml:space="preserve">בכפר בדואי לא מוכר, הנקרא </w:t>
      </w:r>
      <w:r w:rsidRPr="00E607BE">
        <w:rPr>
          <w:b/>
          <w:bCs/>
          <w:rtl/>
        </w:rPr>
        <w:t>אל זרנוק</w:t>
      </w:r>
      <w:r w:rsidRPr="00E607BE">
        <w:rPr>
          <w:rtl/>
        </w:rPr>
        <w:t xml:space="preserve"> פועל </w:t>
      </w:r>
      <w:r w:rsidRPr="00E607BE">
        <w:rPr>
          <w:b/>
          <w:bCs/>
          <w:rtl/>
        </w:rPr>
        <w:t>ארגון אג'יק</w:t>
      </w:r>
      <w:r w:rsidRPr="00E607BE">
        <w:rPr>
          <w:rtl/>
        </w:rPr>
        <w:t xml:space="preserve"> -ארגון משותף בדואי-יהודי  - שעובד עם החברה הבדואית... ב-אג'יק, הפעילו כמה תכניות בכפר הזה. ובשנה האחרונה התחיל תהליך של עבודה עם קרן שחף על הקמה של קבוצה משימתית</w:t>
      </w:r>
      <w:r w:rsidRPr="00E607BE">
        <w:rPr>
          <w:b/>
          <w:bCs/>
          <w:rtl/>
        </w:rPr>
        <w:t xml:space="preserve"> </w:t>
      </w:r>
      <w:r w:rsidRPr="00E607BE">
        <w:rPr>
          <w:rtl/>
        </w:rPr>
        <w:t xml:space="preserve">בעצם ובניית </w:t>
      </w:r>
      <w:r w:rsidRPr="00E607BE">
        <w:rPr>
          <w:u w:val="single"/>
          <w:rtl/>
        </w:rPr>
        <w:t>קהילה משימתית,</w:t>
      </w:r>
      <w:r w:rsidRPr="00E607BE">
        <w:rPr>
          <w:rtl/>
        </w:rPr>
        <w:t xml:space="preserve"> שהם בעצם יתחילו להיות איזשהו ראש חץ כזה של התארגנות של כל הכפר, או ליתר דיוק כל החלק של המשפחה הזו בכפר... הקבוצה היא מעורבת של נשים וגברים. עובדים במקביל על הנחיה של קבוצת חוסן רק של נשים, אבל חלקן חברות גם בקבוצה של הקהילה המשימתית וגם בצוות החוסן... אני פחות עובדת בכפר עצמו כי אנו מאוד מקפידים באג'יק שהעבודה בשטח תהיה של אנשים מתוך החברה הבדואית כדי שהשפה גם המדוברת וגם התרבותית תהיה מוכרת וגם כחלק </w:t>
      </w:r>
      <w:r w:rsidRPr="00E607BE">
        <w:rPr>
          <w:u w:val="single"/>
          <w:rtl/>
        </w:rPr>
        <w:t xml:space="preserve">מבניית </w:t>
      </w:r>
      <w:r w:rsidRPr="00E607BE">
        <w:rPr>
          <w:rtl/>
        </w:rPr>
        <w:t>מנהיגות ואנשי מקצוע מתוך החברה. אז בעצם יש רכז ורכזת. אנו משלבים גם ש-2 סטודנטים לעו"ס קהילתית שאני מדריכה. בחור ובחורה שהוא בדואי והיא יהודייה, הם בעצם מנחים את הקהילה המשימתית, כשהמטרות העיקריות של הקבוצה זה הקמת גן משחקים לילדים, ואיזשהו מערך העשרה ומערך חברתי לנשים. ועכשיו אנחנו עובדים איתם על כתיבת  תכנית עבודה. לפני זה, הם התחילו מהפנטזיות שלהם ולימדנו אותם לעשות תהליך של מיפוי של לדבר עם שאר אנשי הכפר, מה הם רוצים, מי רוצה מה, לעשות איזשהו מיפוי צרכים, ועכשיו מתחילים לעבוד על תכנית עבודה. זה באמת בתחילת הדרך. אני מקווה, הרעיון הוא להתקדם ולהקים עוד קהילות כאלה בכפרים נוספים"</w:t>
      </w:r>
      <w:r w:rsidRPr="00E607BE">
        <w:rPr>
          <w:b/>
          <w:bCs/>
          <w:rtl/>
        </w:rPr>
        <w:t>;</w:t>
      </w:r>
    </w:p>
    <w:p w14:paraId="7D2B60BB" w14:textId="77777777" w:rsidR="00AB5B12" w:rsidRPr="00E607BE" w:rsidRDefault="00AB5B12" w:rsidP="00E607BE">
      <w:pPr>
        <w:pStyle w:val="afa"/>
        <w:rPr>
          <w:rtl/>
        </w:rPr>
      </w:pPr>
      <w:r w:rsidRPr="00E607BE">
        <w:rPr>
          <w:rtl/>
        </w:rPr>
        <w:t>"יש הרבה מרכיבים למה עושה קהילה חסונה, מיטיבה, מהניסיון שלי כעובדת קהילתית 10 שנים בתל אביב, הבסיס, באמת הבסיס, וזה גם שהופך אותה לברת קיימא מבחינתי, זה מתן כלים ומיומנויות לקבוצת תושבים משמעותית."</w:t>
      </w:r>
    </w:p>
    <w:p w14:paraId="7BF6E807" w14:textId="6ED469F5" w:rsidR="00AB5B12" w:rsidRPr="00E607BE" w:rsidRDefault="00AB5B12" w:rsidP="00A623D1">
      <w:pPr>
        <w:pStyle w:val="afa"/>
      </w:pPr>
      <w:r w:rsidRPr="00E607BE">
        <w:rPr>
          <w:rtl/>
        </w:rPr>
        <w:t>"גל ראשון של קורונה, קיבלנו החלטה להיכנס לג'סר א-זרקא. הייתה במקום שני באחוזי התחלואה בחברה הערבית בישראל. ניסינו לתקשר עם הקהילה, עם נציגים מהקהילה, זה היה כמעט בלתי אפשרי. ובעצם בחרנו להביא את אחת מקבוצת המנהיגות שלנו בוואדי ערה מתוכנית מסר, לתוך ג'יסר, כדי בעצם להרים את הפעילות. היה תקציב, ידענו מה רוצים לעשות, ותוך כדי התהליך התחלנו להתחבר. בעיקר צעירים בקהילה. ובעצם הם הצטרפו אלינו למהלך. אחרי 3 חודשים ג'יסר יצאה ממפת התחלואה... ועד היום שומרת על עצמה כיישוב ירוק. בתוך התהליך הזה הבנו שפעילים זה חשוב, אבל אם לא נותנים להם כלים להובלת תהליכים, לשינוי, ליצירת שותפויות בתוך הישוב, מאוד מאוד מסובך לעשות, בטח בישובים מוחלשים. ובעצם אנחנו עכשיו בשיתוף פעולה, עם ג'וינט אשלים, אנו הולכים עכשיו את השלב השני להביא תכנית הכשרה של מנהיגות בני מקום בדרגי צעירה וביניים בתוך ג'יסר כדי באמת לתת תשתית להתמודדות ולסיוע לרשות המקומית, גם בשגרה אבל בטח בחירום הבא. אז זה בקצרה. ההיבט של הסיפור של המנהיגות. "</w:t>
      </w:r>
    </w:p>
  </w:endnote>
  <w:endnote w:id="25">
    <w:p w14:paraId="596C8375" w14:textId="607426B4"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ולהלן עדויות של אנשי קהילה על התארגנויות מקומיות של מתנדבים, ועל תהליכי למידה כיצד לגבש כוחות סיוע קהילתיים מקומיים:</w:t>
      </w:r>
    </w:p>
    <w:p w14:paraId="535591D9" w14:textId="68BE2E67" w:rsidR="00AB5B12" w:rsidRPr="00E607BE" w:rsidRDefault="00AB5B12" w:rsidP="00E607BE">
      <w:pPr>
        <w:pStyle w:val="afa"/>
        <w:rPr>
          <w:rtl/>
        </w:rPr>
      </w:pPr>
      <w:r w:rsidRPr="00E607BE">
        <w:rPr>
          <w:i/>
          <w:iCs w:val="0"/>
          <w:rtl/>
        </w:rPr>
        <w:t>עובדת סוציאלית קהילתית ביפיע:</w:t>
      </w:r>
      <w:r w:rsidRPr="00E607BE">
        <w:rPr>
          <w:rtl/>
        </w:rPr>
        <w:t xml:space="preserve"> "יש לנו קבוצת 20 פעילים שהיא בהתחלת דרכה. סיימנו קורס פעילים ונכנסנו לקורונה. הקבוצה התחילה לפעול בזמן חירום."</w:t>
      </w:r>
    </w:p>
    <w:p w14:paraId="14C9090C" w14:textId="60BA3CFD" w:rsidR="00AB5B12" w:rsidRPr="00E607BE" w:rsidRDefault="00AB5B12" w:rsidP="00E607BE">
      <w:pPr>
        <w:pStyle w:val="afa"/>
        <w:rPr>
          <w:rtl/>
        </w:rPr>
      </w:pPr>
      <w:r w:rsidRPr="00E607BE">
        <w:rPr>
          <w:i/>
          <w:iCs w:val="0"/>
          <w:rtl/>
        </w:rPr>
        <w:t>פעיל בקהילה נגישה ברהט דרך הרווחה:</w:t>
      </w:r>
      <w:r w:rsidRPr="00E607BE">
        <w:rPr>
          <w:rtl/>
        </w:rPr>
        <w:t xml:space="preserve"> "לאנשים עם צרכים מיוחדים. התפקיד שלי לשמח ילדים עם צרכים מיוחדים, לעשות להם פעילויות. אנחנו 20 איש בקהילה נגישה."</w:t>
      </w:r>
    </w:p>
    <w:p w14:paraId="7F6CCDAC" w14:textId="79F176F9" w:rsidR="00AB5B12" w:rsidRPr="00E607BE" w:rsidRDefault="00AB5B12" w:rsidP="00E607BE">
      <w:pPr>
        <w:pStyle w:val="afa"/>
        <w:rPr>
          <w:rtl/>
        </w:rPr>
      </w:pPr>
      <w:r w:rsidRPr="00E607BE">
        <w:rPr>
          <w:i/>
          <w:iCs w:val="0"/>
          <w:rtl/>
        </w:rPr>
        <w:t>פעיל מכפר אל זרנוק, כפר לא מוכר בנגב:</w:t>
      </w:r>
      <w:r w:rsidRPr="00E607BE">
        <w:rPr>
          <w:rtl/>
        </w:rPr>
        <w:t xml:space="preserve"> "אני מתנדב בצוות החירום שיש בו כ-20 מתנדבים, חובשים ורופאים. אנחנו עוזרים לתושבים כאן שאין להם כמעט כלום. במשבר הקורונה שיתפנו פעולה עם הרשויות, משרד הרווחה, והבריאות, פיקוד העורף לגבי החיסונים."</w:t>
      </w:r>
    </w:p>
    <w:p w14:paraId="6799490E" w14:textId="213AF84E" w:rsidR="00AB5B12" w:rsidRPr="00E607BE" w:rsidRDefault="00AB5B12" w:rsidP="00E607BE">
      <w:pPr>
        <w:pStyle w:val="afa"/>
        <w:rPr>
          <w:rtl/>
        </w:rPr>
      </w:pPr>
      <w:r w:rsidRPr="00E607BE">
        <w:rPr>
          <w:rtl/>
        </w:rPr>
        <w:t>"התחלתי לעבור ביישוב לפני שלוש שנים, התחברתי לפעילות ופעילים... ליוזמות. אחרי שנתיים התגבשה קבוצת הפעילים והזמנתי אותם לקורס הכשרת פעילים. למדנו מה זה קהילות, עבדנו יחד על מטרות וחזון עתידי לקבוצה, עברנו תהליך מובנה ובסופו החלטנו החלטות. המשבר: כשיצאנו מהקורס התחילה הקורונה ודברים הלכו לכיוונים אחרים... גיוס הפעילים חשוב גם כשיש מצב של חוסר משאבים אצל העובד הקהילתי."</w:t>
      </w:r>
    </w:p>
    <w:p w14:paraId="48B564E9" w14:textId="7F290914" w:rsidR="00AB5B12" w:rsidRPr="00E607BE" w:rsidRDefault="00AB5B12" w:rsidP="00E607BE">
      <w:pPr>
        <w:pStyle w:val="afa"/>
        <w:rPr>
          <w:rtl/>
        </w:rPr>
      </w:pPr>
      <w:r w:rsidRPr="00E607BE">
        <w:rPr>
          <w:rtl/>
        </w:rPr>
        <w:t xml:space="preserve">"הקהילה התפתחה לפי הצורך של אנשים, אחרי כמה מקרי אסון. הצוות קיים חמש שנים. עשינו כמה קורסים. אם אין אני לי מי לי, אם אנחנו לא נגיש עזרה, אין מי שיעזור. היום יש גם צוות חירום של נשים, חובשות... והן שותפות איתנו בכל משימה. </w:t>
      </w:r>
    </w:p>
    <w:p w14:paraId="71ED1F86" w14:textId="644E449E" w:rsidR="00AB5B12" w:rsidRPr="00E607BE" w:rsidRDefault="00AB5B12" w:rsidP="00E607BE">
      <w:pPr>
        <w:pStyle w:val="afa"/>
        <w:rPr>
          <w:rtl/>
        </w:rPr>
      </w:pPr>
      <w:r w:rsidRPr="00E607BE">
        <w:rPr>
          <w:rtl/>
        </w:rPr>
        <w:t>חסרים לנו משאבים, ציוד, מקום לשבת בו. אבל אנחנו מתקדמים. אתה רואה את השינוי שעובר הכפר, כולם אומרים שצוות החירום תרם לכפר, רוצים להצטרף אליו ולהתנדב. זה אחד הדברים החיוביים והמשמחים."</w:t>
      </w:r>
    </w:p>
    <w:p w14:paraId="372EDA39" w14:textId="297F0575" w:rsidR="00AB5B12" w:rsidRPr="00E607BE" w:rsidRDefault="00AB5B12" w:rsidP="00E607BE">
      <w:pPr>
        <w:pStyle w:val="afa"/>
        <w:rPr>
          <w:rtl/>
        </w:rPr>
      </w:pPr>
      <w:r w:rsidRPr="00E607BE">
        <w:rPr>
          <w:rtl/>
        </w:rPr>
        <w:t xml:space="preserve">"היו חסמים בהתחלה כי לא היו משאבים, רצינו להמשיך בפעילויות לכל הקהילה ובעצם מי שתמך בנו זה רק מחלקת רווחה תקציב מוגבל וצריך להתחלק למספר שכונות וכל שכונה מקבלת סכום מזערי. הרבה פעמים אנחנו מנסים בכוחות עצמנו לעשות דברים שהם בעירייה לא מבינים איך עשינו את זה. אנחנו השתמשנו במגביות קטנות, מתנדבים שיעשו ללא כסף, גבינו סכום זעום ויצרנו עוד פעילות. כשיש מעט משאבים זה קשה להניע פעילות שיוצרת קהילה. </w:t>
      </w:r>
    </w:p>
    <w:p w14:paraId="1B769FC4" w14:textId="78F420A2" w:rsidR="00AB5B12" w:rsidRPr="00E607BE" w:rsidRDefault="00AB5B12" w:rsidP="00E607BE">
      <w:pPr>
        <w:pStyle w:val="afa"/>
        <w:rPr>
          <w:rtl/>
        </w:rPr>
      </w:pPr>
      <w:r w:rsidRPr="00E607BE">
        <w:rPr>
          <w:rtl/>
        </w:rPr>
        <w:t>הצלחה – יצרנו פעילות שמחולקת לגילאים שונים. אימהות צעירות פעילות עם ילדים קטנים, נשים מבוגרות, גברים ובנים. לקחתי נשים שנמצאות אצלנו מוכשרות מקצועית ושילבתי אותן בחוגים. המקום ניתן בחינם והן גובות סכום נמוך ביחס למקומות אחרים וזה מאפשר לילדים מהשכונה להצטרף (שכונה עם רקע כלכלי קשה)."</w:t>
      </w:r>
    </w:p>
    <w:p w14:paraId="30DBDAA0" w14:textId="706C7C84" w:rsidR="00AB5B12" w:rsidRPr="00E607BE" w:rsidRDefault="00AB5B12" w:rsidP="00E607BE">
      <w:pPr>
        <w:pStyle w:val="afa"/>
      </w:pPr>
      <w:r w:rsidRPr="00E607BE">
        <w:rPr>
          <w:rtl/>
        </w:rPr>
        <w:t>"אני שואפת ורוצה לקדם אותם בלימודים. אנחנו נמצאים באזור קשה בבני ברק אין להורים אפשרות לתת מענה לילדים לקדם אותם אם מתקשים. אם הייתי יכולה לתת שיעורים פרטיים או חוגים כדי שלא יסתובבו ללא מסגרת היינו יכולים להציל את הילדים אחכ שיוכלו להתמודד גם בכיתה, בטחון עצמי, חברויות. אם לא מצליחים בלימודים לתת להם איזשהם קביים שיעלה להם הביטחון העצמי. להצליח לאזן ככה לתת להם מקום לבטא את עצמם. שירגישו שהם שווים שיש להם בטחון עצמי. בטחון עצמי זה כלי לבנות חיים לעתיד. מצד אחד פריחה ורצון ושיתוף פעולה ולא תמיד יש משאבים לתת הלאה."</w:t>
      </w:r>
    </w:p>
    <w:p w14:paraId="62FDA918" w14:textId="34F9D105" w:rsidR="00AB5B12" w:rsidRPr="00E607BE" w:rsidRDefault="00AB5B12" w:rsidP="00A623D1">
      <w:pPr>
        <w:pStyle w:val="afa"/>
      </w:pPr>
      <w:r w:rsidRPr="00E607BE">
        <w:rPr>
          <w:rtl/>
        </w:rPr>
        <w:t>"הקהילה מייצרת גם תפקידים כמו ועדות , רכזים ועוד."</w:t>
      </w:r>
    </w:p>
  </w:endnote>
  <w:endnote w:id="26">
    <w:p w14:paraId="56A99C20" w14:textId="1DA2EB2E"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להלן סיפור של פעיל חברתי המספר על המגבלות הכרוכות בפעולה קהילתית במגזר החרדי:</w:t>
      </w:r>
    </w:p>
    <w:p w14:paraId="0E2509B3" w14:textId="24167398" w:rsidR="00AB5B12" w:rsidRPr="00E607BE" w:rsidRDefault="00AB5B12" w:rsidP="00E607BE">
      <w:pPr>
        <w:pStyle w:val="afa"/>
        <w:rPr>
          <w:rtl/>
        </w:rPr>
      </w:pPr>
      <w:r w:rsidRPr="00E607BE">
        <w:rPr>
          <w:i/>
          <w:iCs w:val="0"/>
          <w:rtl/>
        </w:rPr>
        <w:t xml:space="preserve">פעיל חברתי בתוך המגזר החרדי: </w:t>
      </w:r>
      <w:r w:rsidRPr="00E607BE">
        <w:rPr>
          <w:rtl/>
        </w:rPr>
        <w:t>"הייתי במחאת יוקר המחייה ומשם נשאבתי לפעילות פנים חרדית. יוזמה חרדית שקשורה לגיוס וככה נקשרתי ליוזמות נוספות. חבר בפורום שהקים ראובן גל של פעילים חרדיים המטרה לראות איך אפשר לעשות שינויים בתוך החברה החרדית. מתחת לפני השטח ולא מעל כי עוסקים בדברים רגישים. אנחנו חיים במבנה קהילתי והיכולת להזיז את הספינה יותר מוגבלת ואנחנו רוצים להתנהל בצורה חכמה, אנחנו קהילה שמרנית ולא פתוחה לשינויים."</w:t>
      </w:r>
    </w:p>
    <w:p w14:paraId="5A1F55CC" w14:textId="59A97D62" w:rsidR="00AB5B12" w:rsidRPr="00E607BE" w:rsidRDefault="00AB5B12" w:rsidP="00E607BE">
      <w:pPr>
        <w:pStyle w:val="afa"/>
        <w:rPr>
          <w:i/>
          <w:iCs w:val="0"/>
          <w:rtl/>
        </w:rPr>
      </w:pPr>
      <w:r w:rsidRPr="00E607BE">
        <w:rPr>
          <w:i/>
          <w:iCs w:val="0"/>
          <w:rtl/>
        </w:rPr>
        <w:t>"צריך לשים תמרור אזהרה בוהק שקהילה זה יכול להיות חרב פי פיות. התפתחות של קהילה טבעית וצריך אותה אבל צריך לשמור מצב שהגולם לא קם על יוצרו. במקום כוח של יחיד שמנו כוח של הרבה יחידים יחד ויש להם כוח שחוטא למטרה לשמה הוקמה."</w:t>
      </w:r>
    </w:p>
  </w:endnote>
  <w:endnote w:id="27">
    <w:p w14:paraId="289F1394" w14:textId="2FE34A90"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להלן עדות של פעיל המספר על הצורך להיות פעיל תדיר בקהילה על מנת לשמור עליה משמעותית ורלוונטית:</w:t>
      </w:r>
    </w:p>
    <w:p w14:paraId="136D734B" w14:textId="08A5D2E4" w:rsidR="00AB5B12" w:rsidRPr="00E607BE" w:rsidRDefault="00AB5B12" w:rsidP="00E607BE">
      <w:pPr>
        <w:pStyle w:val="afa"/>
      </w:pPr>
      <w:r w:rsidRPr="00E607BE">
        <w:rPr>
          <w:rtl/>
        </w:rPr>
        <w:t>"במחאה רואים איך קהילה מתפתחת באופן ויראלי. נניח מחאת יוקר המחיה. קמה קהילה של פעילים, קל בהתחלה לקיים אותה כי היא ויראלית ותוססת אחכ היא יכולה להישאר קפואה שנים. ולהתעורר מידי פעם. אם רוצים שתהיה חיה ונושמת ופעילה כל הזמן ולא רק טייטל- ליצור כל הזמן תוכן להיות דינאמיים לבחון צרכים משתנים. לכן הצורך בפעילים. אני חבר בקהילה אני מסכים להיות שייך אליה, אבל חייב להיות המשוגע לדבר."</w:t>
      </w:r>
    </w:p>
  </w:endnote>
  <w:endnote w:id="28">
    <w:p w14:paraId="6C62F8CE" w14:textId="535BD1F2"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 חברתי מספר על הכוח של הקהילה לרתום אנשים לפעילות, ועל תהליכי העצמה:</w:t>
      </w:r>
    </w:p>
    <w:p w14:paraId="049218B2" w14:textId="67B5653D" w:rsidR="00AB5B12" w:rsidRPr="00E607BE" w:rsidRDefault="00AB5B12" w:rsidP="00A623D1">
      <w:pPr>
        <w:pStyle w:val="afa"/>
      </w:pPr>
      <w:r w:rsidRPr="00E607BE">
        <w:rPr>
          <w:i/>
          <w:iCs w:val="0"/>
          <w:rtl/>
        </w:rPr>
        <w:t>"אני מדבר כחבר בגרעין התורני בלוד. הייתי בעבר המנהל אבל בתוך הגרעין אני רק אזרח פעיל היום. הקהילה שבה אני חי אני מגדיר אותה כמיטיבה, עבורנו ועבור העיר כולה. אחד הדברים המשמעותיים שעוזרים לה להצליח זה הפעילים שבתוכה. היכולת לגרום ליותר ויותר אנשים להיות משמעותיים זה אחד הגורמים המקדמים. ככל שהמערכת מצליחה לגרום למי שלא עובד בה, אלא כהתנדבות, פרויקט שלוקח על עצמו – זה מייצר לו תחושת משמעות ומשמעות למה שהוא עושה. קשה לבנאדם ללא מערכת לבוא לידי ביטוי, הרגשתי את זה גם על עצמי אפילו. לקחנו על עצמנו פתיחה של דירה לבעלי צמי"ד בקהילה, באמצעות התשתית של משרד הבריאות. נפגשנו עם הילדים, ליווי לתפילות ואירוח שלהם וכל מיני דברים. אבל יש גורם מאורגן שמסוגל להניע מהלך ואז אפשר להשתמש בכוחות של הקהילה כדי להניע דברים משמעותיים."</w:t>
      </w:r>
    </w:p>
  </w:endnote>
  <w:endnote w:id="29">
    <w:p w14:paraId="19779E3F" w14:textId="07258EF4"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ולהלן עדויות של אנשי קהילה על התארגנויות מקומיות של מתנדבים, ועל תהליכי למידה כיצד לגבש כוחות סיוע קהילתיים מקומיים:</w:t>
      </w:r>
    </w:p>
    <w:p w14:paraId="46E9E8D7" w14:textId="3930DD42" w:rsidR="00AB5B12" w:rsidRPr="00E607BE" w:rsidRDefault="00AB5B12" w:rsidP="00E607BE">
      <w:pPr>
        <w:pStyle w:val="afa"/>
        <w:rPr>
          <w:i/>
          <w:iCs w:val="0"/>
          <w:rtl/>
        </w:rPr>
      </w:pPr>
      <w:r w:rsidRPr="00E607BE">
        <w:rPr>
          <w:i/>
          <w:iCs w:val="0"/>
          <w:rtl/>
        </w:rPr>
        <w:t>"אני מתנדבת 12 שנים, יש לי שתי קבוצות של נשים, אני יוזמת פעילויות ומנהיגה. בשבילי הקהילה היא כל מי שצריך עזרה, לא רק מי שבסביבה. אנחנו עוזרים ונותנים העצמה להרבה אנשים שצריכים אותנו, ובשבילי גם זו קהילה."</w:t>
      </w:r>
    </w:p>
    <w:p w14:paraId="1666C5C7" w14:textId="63B3EF3C" w:rsidR="00AB5B12" w:rsidRPr="00E607BE" w:rsidRDefault="00AB5B12" w:rsidP="00E607BE">
      <w:pPr>
        <w:pStyle w:val="afa"/>
        <w:rPr>
          <w:i/>
          <w:iCs w:val="0"/>
          <w:rtl/>
        </w:rPr>
      </w:pPr>
      <w:r w:rsidRPr="00E607BE">
        <w:rPr>
          <w:i/>
          <w:iCs w:val="0"/>
          <w:rtl/>
        </w:rPr>
        <w:t>"תמיד יש מספר משוגעים שיובילו. לא כולם פועלים באותה האנרגיה. לא כולם רצים ביחד ובאותה המהירות. יש גם תחלופה בין המשוגעים לפעמים."</w:t>
      </w:r>
    </w:p>
    <w:p w14:paraId="19FF9563" w14:textId="37ABEAC8" w:rsidR="00AB5B12" w:rsidRPr="00E607BE" w:rsidRDefault="00AB5B12" w:rsidP="00E607BE">
      <w:pPr>
        <w:pStyle w:val="afa"/>
        <w:rPr>
          <w:i/>
          <w:iCs w:val="0"/>
          <w:rtl/>
        </w:rPr>
      </w:pPr>
      <w:r w:rsidRPr="00E607BE">
        <w:rPr>
          <w:i/>
          <w:iCs w:val="0"/>
          <w:rtl/>
        </w:rPr>
        <w:t xml:space="preserve">"מרגש לשמוע דווקא אותך, וזה כיף לשמוע אותך שמספרת על ההתנדבות שלך. אני מאד מתחבר לאמירה האחרונה שלה – כל קהילה חייבת משוגע-לדבר, מי שרואה את זה כמשימת חייו ולא משהו </w:t>
      </w:r>
      <w:r w:rsidRPr="00E607BE">
        <w:rPr>
          <w:i/>
          <w:iCs w:val="0"/>
        </w:rPr>
        <w:t>nice to have</w:t>
      </w:r>
      <w:r w:rsidRPr="00E607BE">
        <w:rPr>
          <w:i/>
          <w:iCs w:val="0"/>
          <w:rtl/>
        </w:rPr>
        <w:t>. בקהילה שלנו – קרה אותו הדבר. מי שהצליח לחבר סביבו ולגבש קבוצה שאומר שמשהו יכול לקרות כאן אחרת. לתת לנו השראה. אלה אחד הגורמים הממריצים והמשמעותיים של קהילה בשלבי התחלה שלה."</w:t>
      </w:r>
    </w:p>
  </w:endnote>
  <w:endnote w:id="30">
    <w:p w14:paraId="5F07E545" w14:textId="77777777" w:rsidR="00AB5B12" w:rsidRPr="00E607BE" w:rsidRDefault="00AB5B12" w:rsidP="00E607BE">
      <w:pPr>
        <w:pStyle w:val="aff0"/>
        <w:spacing w:after="200" w:line="360" w:lineRule="auto"/>
        <w:rPr>
          <w:rStyle w:val="aff2"/>
          <w:sz w:val="22"/>
          <w:szCs w:val="22"/>
          <w:vertAlign w:val="baseline"/>
          <w:rtl/>
        </w:rPr>
      </w:pPr>
      <w:r w:rsidRPr="00E607BE">
        <w:rPr>
          <w:rStyle w:val="aff2"/>
          <w:sz w:val="22"/>
          <w:szCs w:val="22"/>
        </w:rPr>
        <w:endnoteRef/>
      </w:r>
      <w:r w:rsidRPr="00E607BE">
        <w:rPr>
          <w:rStyle w:val="aff2"/>
          <w:sz w:val="22"/>
          <w:szCs w:val="22"/>
          <w:vertAlign w:val="baseline"/>
          <w:rtl/>
        </w:rPr>
        <w:t xml:space="preserve"> צורה אחרת של סינגור שבאה לידי ביטוי בעדויות שעלו בשולחנות העגולים היא השמעת הקול הייחודי של הקהילה, לצורך חיזוק מעמדם של חבריה:</w:t>
      </w:r>
    </w:p>
    <w:p w14:paraId="33F0C590" w14:textId="4987542F" w:rsidR="00AB5B12" w:rsidRPr="00E607BE" w:rsidRDefault="00AB5B12" w:rsidP="00A623D1">
      <w:pPr>
        <w:pStyle w:val="afa"/>
      </w:pPr>
      <w:r w:rsidRPr="00E607BE">
        <w:rPr>
          <w:rtl/>
        </w:rPr>
        <w:t>"אצלי באולפן של הטלוויזיה החברתית שאני מנהל בי-ם, יש לי</w:t>
      </w:r>
      <w:r w:rsidRPr="00E607BE">
        <w:rPr>
          <w:b/>
          <w:bCs/>
          <w:rtl/>
        </w:rPr>
        <w:t xml:space="preserve"> קבוצות עם צרכים מיוחדים שיוצרים שינוי בתוך הקהילה של עצמם</w:t>
      </w:r>
      <w:r w:rsidRPr="00E607BE">
        <w:rPr>
          <w:rtl/>
        </w:rPr>
        <w:t xml:space="preserve">, והם מציגים את עצמם בצורה אחרת מהסטיגמות או סטריאוטיפים לגבי הקבוצה. הם בעצם מציגים את עצמם כיוצרים, מספרים את הסיפור שלהם, וגם משנים בסביבה שלהם את הדימוי של עצמם. כרגע אני יכול לתת דוגמה שאנו עושים פרויקט משותף עם אקי"ם ישראל, שבו קבוצה שנקראת </w:t>
      </w:r>
      <w:r w:rsidRPr="00E607BE">
        <w:rPr>
          <w:b/>
          <w:bCs/>
          <w:rtl/>
        </w:rPr>
        <w:t>'שווים במדים'</w:t>
      </w:r>
      <w:r w:rsidRPr="00E607BE">
        <w:rPr>
          <w:rtl/>
        </w:rPr>
        <w:t>, זו קבוצה של חבר'ה בני 18 פלוס מינוס שהצבא מקבל אותם כמתנדבים, יוצרים כרגע סיפורים אישיים על עצמם, איך הם הגיעו ואיך הם מתמודדים עם הסביבה."</w:t>
      </w:r>
    </w:p>
  </w:endnote>
  <w:endnote w:id="31">
    <w:p w14:paraId="0709B581" w14:textId="77777777" w:rsidR="00AB5B12" w:rsidRPr="00E607BE" w:rsidRDefault="00AB5B12" w:rsidP="00404401">
      <w:pPr>
        <w:spacing w:line="360" w:lineRule="auto"/>
        <w:rPr>
          <w:rtl/>
        </w:rPr>
      </w:pPr>
      <w:r w:rsidRPr="00E607BE">
        <w:rPr>
          <w:rStyle w:val="aff2"/>
        </w:rPr>
        <w:endnoteRef/>
      </w:r>
      <w:r w:rsidRPr="00E607BE">
        <w:rPr>
          <w:rtl/>
        </w:rPr>
        <w:t xml:space="preserve"> בדיונים בשולחנות העגולים תאר אחד מאנשי המקצוע תהליך שבו עצם ההתארגנות והמפגשים חוללו תהליכים משמעותיים:</w:t>
      </w:r>
    </w:p>
    <w:p w14:paraId="1A84BC74" w14:textId="77777777" w:rsidR="00AB5B12" w:rsidRPr="00E607BE" w:rsidRDefault="00AB5B12" w:rsidP="00404401">
      <w:pPr>
        <w:pStyle w:val="afa"/>
        <w:rPr>
          <w:rtl/>
        </w:rPr>
      </w:pPr>
      <w:r w:rsidRPr="00E607BE">
        <w:rPr>
          <w:b/>
          <w:bCs/>
          <w:rtl/>
        </w:rPr>
        <w:t xml:space="preserve"> </w:t>
      </w:r>
      <w:r w:rsidRPr="00E607BE">
        <w:rPr>
          <w:rtl/>
        </w:rPr>
        <w:t xml:space="preserve">"הסיפור הזה של עוגנים, הם עושים סדר ומייצרים את המציאות הרבה פעמים זה אפילו מה שנקרא: </w:t>
      </w:r>
      <w:r w:rsidRPr="00E607BE">
        <w:t>fake it until you make it</w:t>
      </w:r>
      <w:r w:rsidRPr="00E607BE">
        <w:rPr>
          <w:rtl/>
        </w:rPr>
        <w:t>, זאת אומרת, אתה מתחיל לייצר את השגרות האלו שאתם אומרים, אנחנו נפגשים אחת לשבוע, אחת לחודש, והדבר הזה גם מייצר את הקשר, החיבור, היכולת לעשות דברים גדולים יותר. אז העניין של מבנים ושגרות הוא מאוד חשוב להבניה של קהילה מיטבית."</w:t>
      </w:r>
    </w:p>
  </w:endnote>
  <w:endnote w:id="32">
    <w:p w14:paraId="52C4F788" w14:textId="77777777" w:rsidR="00AB5B12" w:rsidRPr="00E607BE" w:rsidRDefault="00AB5B12" w:rsidP="00E607BE">
      <w:pPr>
        <w:spacing w:line="360" w:lineRule="auto"/>
        <w:rPr>
          <w:rtl/>
        </w:rPr>
      </w:pPr>
      <w:r w:rsidRPr="00E607BE">
        <w:rPr>
          <w:rStyle w:val="aff2"/>
        </w:rPr>
        <w:endnoteRef/>
      </w:r>
      <w:r w:rsidRPr="00E607BE">
        <w:rPr>
          <w:rtl/>
        </w:rPr>
        <w:t xml:space="preserve"> אנשי המקצוע שהשתתפו בשולחנות העגולים ניסחו זאת כך:</w:t>
      </w:r>
    </w:p>
    <w:p w14:paraId="69590B4C" w14:textId="77777777" w:rsidR="00AB5B12" w:rsidRPr="00E607BE" w:rsidRDefault="00AB5B12" w:rsidP="00E607BE">
      <w:pPr>
        <w:pStyle w:val="afa"/>
        <w:rPr>
          <w:rtl/>
        </w:rPr>
      </w:pPr>
      <w:r w:rsidRPr="00E607BE">
        <w:rPr>
          <w:rStyle w:val="afb"/>
          <w:i/>
          <w:iCs/>
          <w:rtl/>
        </w:rPr>
        <w:t>"מה שיכול להיות מאוד מאוד משמעותי ביכולת להפוך קהילה למיטיבה זה לדעת לעשות התערבות שהיא מדייקת את החיבור בין ה'</w:t>
      </w:r>
      <w:r w:rsidRPr="00E607BE">
        <w:rPr>
          <w:rStyle w:val="afb"/>
          <w:i/>
          <w:iCs/>
        </w:rPr>
        <w:t>bottom-up</w:t>
      </w:r>
      <w:r w:rsidRPr="00E607BE">
        <w:rPr>
          <w:rStyle w:val="afb"/>
          <w:i/>
          <w:iCs/>
          <w:rtl/>
        </w:rPr>
        <w:t>' ל'</w:t>
      </w:r>
      <w:r w:rsidRPr="00E607BE">
        <w:rPr>
          <w:rStyle w:val="afb"/>
          <w:i/>
          <w:iCs/>
        </w:rPr>
        <w:t>top-down</w:t>
      </w:r>
      <w:r w:rsidRPr="00E607BE">
        <w:rPr>
          <w:rStyle w:val="afb"/>
          <w:i/>
          <w:iCs/>
          <w:rtl/>
        </w:rPr>
        <w:t>'. זאת אומרת שיודעת לייצר את מנופי השינוי שצומחים מלמטה ולדעת לחבר אותם נכון למעורבות של הממסד, בין אם זה הרשות המקומית, או תכניות ממשלתיות כאלה ואחרות"</w:t>
      </w:r>
      <w:r w:rsidRPr="00E607BE">
        <w:rPr>
          <w:rStyle w:val="afb"/>
          <w:rtl/>
        </w:rPr>
        <w:t>.</w:t>
      </w:r>
    </w:p>
    <w:p w14:paraId="18135C39" w14:textId="77777777" w:rsidR="00AB5B12" w:rsidRPr="00E607BE" w:rsidRDefault="00AB5B12" w:rsidP="00E607BE">
      <w:pPr>
        <w:pStyle w:val="afa"/>
        <w:rPr>
          <w:rtl/>
        </w:rPr>
      </w:pPr>
      <w:r w:rsidRPr="00E607BE">
        <w:rPr>
          <w:rtl/>
        </w:rPr>
        <w:t>"רצינו להקים שלוחה של ביה"ס קשת בירושלים, בשכונת בתלפיות מזרח – ארמון הנציב והצלחנו לחבור לביה"ס הקיים בשכונה שהיו בו מעט מאוד נרשמים, ביה"ס החילוני היחיד. המנהלת מאוד התלהבה מהרעיון של קשת, למי שמכיר קשת בירושלים זה בית הספר הכי מבוקש, עם 120 נרשמים כל שנה, הוא נמצא בשכונת 'קטמונים' וכמעט אי אפשר להתקבל אליו. אז רצינו להקים שלוחה שתאפשר לעוד אנשים ללמוד בחינוך משלב בתור חילונים. ובאמת הרעיון הזה מאוד תפס וחברו אלינו עוד כמה משפחות שממש התלהבו, ובעצם אנחנו כקבוצת תושבים התחלנו להניע את הרעיון הזה עם מנהלת בית הספר, לא כל כך התקדמנו עד שפנינו למנהל הקהילתי. וזה מאוד העלה את ערך הדירות בשכונה";</w:t>
      </w:r>
    </w:p>
    <w:p w14:paraId="39C5A29E" w14:textId="77777777" w:rsidR="00AB5B12" w:rsidRPr="00E607BE" w:rsidRDefault="00AB5B12" w:rsidP="00E607BE">
      <w:pPr>
        <w:pStyle w:val="afa"/>
        <w:rPr>
          <w:rtl/>
        </w:rPr>
      </w:pPr>
      <w:r w:rsidRPr="00E607BE">
        <w:rPr>
          <w:rtl/>
        </w:rPr>
        <w:t>"</w:t>
      </w:r>
      <w:r w:rsidRPr="00E607BE">
        <w:rPr>
          <w:b/>
          <w:bCs/>
          <w:rtl/>
        </w:rPr>
        <w:t>אני הקמתי ביה"ס בשכונה חדשה</w:t>
      </w:r>
      <w:r w:rsidRPr="00E607BE">
        <w:rPr>
          <w:rtl/>
        </w:rPr>
        <w:t xml:space="preserve"> וכשהילדים היו בכיתה ד' – הגענו לשלב של הצופים ואין שבט צופים בשכונה. הייתה פעילות של צופים אבל זה היה במקום רחוק, ההורים היו צריכים להסיע. הרבה הורים עובדים, כמובן זה לא היה בכלל אופציה. ולכן הרבה ילדים לא נשארו בצופים מעבר לפעילות קצרה של היכרות. ואז בעצם פנינו לצופים יחד עם הרשות, והקמנו בהתחלה שלוחה של הסניף שהיה קיים בתוך בית הספר. לא היה מבנה, אבל זה צמח וגדל כמו בית הספר כולו, הרשות כבר הקימה מבנה בתוך השכונה והם עברו לתוכו. אבל המקום הזה של להבין מה הקהילה צריכה, איזה חוסרים יש, ולנסות למצוא את הפתרונות כדי לקדם את זה, אני חושבת שזה משהו שמאוד השפיע על איכות החיים. וגם החלק בשנה הראשונה שאפילו עוד לא היה מבנה, הילדים היו מגיעים בחורף, והייתם רואים ערמה של נעליים בכניסה וכולם מגיעים עם נעלי בית כדי לא ללכלכך את בית הספר אחרי המנקים, שיישאר נקי לילדים בבוקר. זה באמת היה משהו מאוד מיוחד בעיני, גם באווירה, גם באחריות, גם בחיבור שזה יצר אצל כולם";</w:t>
      </w:r>
    </w:p>
    <w:p w14:paraId="6DFC4BCE" w14:textId="77777777" w:rsidR="00AB5B12" w:rsidRPr="00E607BE" w:rsidRDefault="00AB5B12" w:rsidP="00E607BE">
      <w:pPr>
        <w:pStyle w:val="afa"/>
        <w:rPr>
          <w:b/>
          <w:bCs/>
          <w:rtl/>
        </w:rPr>
      </w:pPr>
      <w:r w:rsidRPr="00E607BE">
        <w:rPr>
          <w:rtl/>
        </w:rPr>
        <w:t>"אני רוצה דווקא לתת דוגמה על מבצע עכשיו שקורה אצלנו בשכונת שרת בלוד היום, שלמעשה הקהילה, שזה פעילים קהילתיים בשכונת שרת התארגנו היום לעשות ביחד עם רכזת פרויקט שלנו, מבצע של חיסונים. של התחסנות של להגביר את ההתחסנות בשרת ובלוד שזו עיר אדומה. כמובן  שקדם לזה הרבה מאוד תהליך של בניית פעילים וארגון פעילים ולמצוא את הפעילים, אבל הדוגמה שלי זה שפעילים באים ולמעשה באים ואומרים – חשוב לנו הנושא של התחסנות, הוא חשוב לבריאות של החברים בקהילה, של השכונה... ולמעשה מתארגנים פעילים ועושים היום מעבר מדלת לדלת, ומנסים לשכנע בעדינות, להגיד שזה חשוב בעיניהם שאנשים ייצאו להתחסן, ובמקביל גם דורשים. למעשה היה תהליך מקדים עם עיריית לוד שבאה ואמרה – בואו, תביאו עמדת התחסנות ניידת לשכונה. הייתה פעולה של התושבים כלפי הרשות והם הצליחו להביא באמת עמדת התחסנות ניידת,  אז היום למעשה הם באים ועושים מדלת לדלת, והפנינג קהילתי לעידוד ההתחסנות אבל גם עשו את הפעולה המשלימה מול הרשות שתביאו את העמדה כדי שיהיה אפשר להתחסן בקלות. אז  אני חושב שמהסיפור הזה אפשר ללמוד כל מיני דברים קשורים לקהילה מיטיבה. זה ממש קורה עכשיו";</w:t>
      </w:r>
      <w:r w:rsidRPr="00E607BE">
        <w:rPr>
          <w:rtl/>
        </w:rPr>
        <w:tab/>
      </w:r>
    </w:p>
    <w:p w14:paraId="02F517D3" w14:textId="77777777" w:rsidR="00AB5B12" w:rsidRPr="00E607BE" w:rsidRDefault="00AB5B12" w:rsidP="00E607BE">
      <w:pPr>
        <w:pStyle w:val="afa"/>
        <w:rPr>
          <w:b/>
          <w:bCs/>
          <w:rtl/>
        </w:rPr>
      </w:pPr>
      <w:r w:rsidRPr="00E607BE">
        <w:rPr>
          <w:rtl/>
        </w:rPr>
        <w:t>"לעניות דעתי מה שיכול להיות מאוד מאוד משמעותי ביכולת להפוך קהילה למיטיבה זה לדעת לעשות התערבות שהיא מדייקת את החיבור בין ה"בוטום אפ" ל"טופ דאון". זאת אומרת שיודעת לייצר את מנופי השינוי שצומחים מלמטה ולדעת לחבר אותם נכון למעורבות של הממסד. בין אם זה הרשות המקומית, או תכניות ממשלתיות כאלה ואחרות, ולדעת לעשות את החיבור שהוא מאוד מאוד מתבקש, החיבור הרב תחומי הזה. כי בסוף הנושא הזה של קהילה הוא רב תחומי והחינוך חייבים להיות שותפים. ואנשי הסביבה חייבים להיות שותפים. ואנשי הבריאות חייבים להיות שותפים. וכשכל הדברים האלה מתאפשרים אז רואים תוצאות";</w:t>
      </w:r>
    </w:p>
    <w:p w14:paraId="7A182FCD" w14:textId="3F7B9B4C" w:rsidR="00AB5B12" w:rsidRPr="00E607BE" w:rsidRDefault="00AB5B12" w:rsidP="00A623D1">
      <w:pPr>
        <w:pStyle w:val="afa"/>
        <w:rPr>
          <w:rtl/>
        </w:rPr>
      </w:pPr>
      <w:r w:rsidRPr="00E607BE">
        <w:rPr>
          <w:b/>
          <w:bCs/>
          <w:rtl/>
        </w:rPr>
        <w:t>"</w:t>
      </w:r>
      <w:r w:rsidRPr="00E607BE">
        <w:rPr>
          <w:rtl/>
        </w:rPr>
        <w:t xml:space="preserve">אני התחתנתי בגיל 23, חברים שלי התחילו להתחתן בגיל 18, ופתאום התחלתי להבין שכל החברים שלי גם אלו שהיה להם כסף בתור רווקים, כל אלו שהיה להם התקשרו אלי כשלוש, ארבע, חמשה חודשים אחרי החתונה ושואלים יש לך 5,000 או 7,000 שקל להלוות? וכדי להחזיר אתה שומע שהם מתקשרים לחבר שיושב לידך בישיבה והפעם הם מעגלים את זה כבר אם יש לו 10,000 שקל להלוות להם. ונפל לי הפלאש והבנתי שמה שאני רוצה לעשות זה להקים את עמותת תבונה – </w:t>
      </w:r>
      <w:r w:rsidRPr="00E607BE">
        <w:rPr>
          <w:b/>
          <w:bCs/>
          <w:rtl/>
        </w:rPr>
        <w:t>הכוונת הדור הצעיר במגזר החרדי לכלכלה ולהתחיל להפעיל סדנאות לכלכלה</w:t>
      </w:r>
      <w:r w:rsidRPr="00E607BE">
        <w:rPr>
          <w:rtl/>
        </w:rPr>
        <w:t xml:space="preserve">. יצרנו קשר עם אנשי המקצוע, אמרו 'כן', חלק בפיל"ת, חלק ממשרד העבודה והרווחה, הצלחנו להגיע לברכתם של כל הרבנים המובילים במגזר החרדי לתכנית הזאת. התכנית שלנו פועלת היום בשני מישורים: האחד זה תכנית לפני היציאה לעבודה לאנשים שמתקשרים לסגור את החודש ויש עוד תכנית שנמצאת בפיילוט ואנחנו מתכוונים להגדיל אותה בקרוב, זה נקרא </w:t>
      </w:r>
      <w:r w:rsidRPr="00E607BE">
        <w:rPr>
          <w:b/>
          <w:bCs/>
          <w:rtl/>
        </w:rPr>
        <w:t>תכנית החתנים</w:t>
      </w:r>
      <w:r w:rsidRPr="00E607BE">
        <w:rPr>
          <w:rtl/>
        </w:rPr>
        <w:t xml:space="preserve"> – שותפים שם גם ג'וינט ישראל."</w:t>
      </w:r>
    </w:p>
  </w:endnote>
  <w:endnote w:id="33">
    <w:p w14:paraId="1D539029" w14:textId="77777777" w:rsidR="00AB5B12" w:rsidRPr="00E607BE" w:rsidRDefault="00AB5B12" w:rsidP="006C27A0">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העידו על הצורך בשיתופי פעולה בין הרשות המקומית לפעילים בקהילה על מנת לקדם את הקהילה:</w:t>
      </w:r>
    </w:p>
    <w:p w14:paraId="29CE291F" w14:textId="77777777" w:rsidR="00AB5B12" w:rsidRPr="00E607BE" w:rsidRDefault="00AB5B12" w:rsidP="006C27A0">
      <w:pPr>
        <w:pStyle w:val="afa"/>
        <w:rPr>
          <w:rtl/>
        </w:rPr>
      </w:pPr>
      <w:r w:rsidRPr="00E607BE">
        <w:rPr>
          <w:rtl/>
        </w:rPr>
        <w:t>"היוזמה שלנו היא מנהלת של כל האוכלוסיות והמגזרים שמתכנסים פעם בחודש. .. כדי לקדם מוביליות צריך לקדם תשתיות חברתיות כמו קבלת החלטות מבוססת נתונים, שיתוף ציבור."</w:t>
      </w:r>
    </w:p>
    <w:p w14:paraId="650C54E3" w14:textId="77777777" w:rsidR="00AB5B12" w:rsidRPr="00E607BE" w:rsidRDefault="00AB5B12" w:rsidP="006C27A0">
      <w:pPr>
        <w:pStyle w:val="afa"/>
        <w:rPr>
          <w:rtl/>
        </w:rPr>
      </w:pPr>
      <w:r w:rsidRPr="00E607BE">
        <w:rPr>
          <w:rtl/>
        </w:rPr>
        <w:t>"ביפיע יש משאב גדול – אנשים שרוצים לעשות טוב לכפר שלהם. הבעיה היא איך לאסוף אותם ולתת להם כוח. מורים, מדריכי ספורט...לאנשים תמיד יש רעיונות מה לעשות אבל אין להם משאבים."</w:t>
      </w:r>
    </w:p>
    <w:p w14:paraId="2521855F" w14:textId="77777777" w:rsidR="00AB5B12" w:rsidRPr="00E607BE" w:rsidRDefault="00AB5B12" w:rsidP="006C27A0">
      <w:pPr>
        <w:pStyle w:val="afa"/>
        <w:rPr>
          <w:rtl/>
        </w:rPr>
      </w:pPr>
      <w:r w:rsidRPr="00E607BE">
        <w:rPr>
          <w:rtl/>
        </w:rPr>
        <w:t>"אני לא בטוח מה ההבדל בין קהילה לקהילה מיטיבה. אני יכול לחשוב על זה יותר לעומק, אבל מה שעוד הופך קהילה למיטיבה, זה החיבור לרשות המקומית. לפעמים זה קורה דרך עובד קהילתי ואז זה בילט-אין, אבל כשיש קבוצות של אנשים שמצליחות פשוט ליצור משהו, וכשמצליח להיווצר קשר משמעותי עם השפעה הדדית.</w:t>
      </w:r>
    </w:p>
    <w:p w14:paraId="12065F7D" w14:textId="77777777" w:rsidR="00AB5B12" w:rsidRPr="00E607BE" w:rsidRDefault="00AB5B12" w:rsidP="006C27A0">
      <w:pPr>
        <w:pStyle w:val="afa"/>
        <w:rPr>
          <w:rtl/>
        </w:rPr>
      </w:pPr>
      <w:r w:rsidRPr="00E607BE">
        <w:rPr>
          <w:rtl/>
        </w:rPr>
        <w:t xml:space="preserve">לעתים הקהילה נדרשת למשאבים ולכוח ולרשות, אבל יש מצבים שבהם הרשות יוצאת נשכרת מהקהילה, כשרשות מצליחה להטמיע בתוכה את התפיסה הקהילתית ולסייע לקהילות לצמוח מהשטח – זו הדדיות שמצמיחה את שני הצדדים. </w:t>
      </w:r>
    </w:p>
    <w:p w14:paraId="1989E6F3" w14:textId="77777777" w:rsidR="00AB5B12" w:rsidRPr="00E607BE" w:rsidRDefault="00AB5B12" w:rsidP="006C27A0">
      <w:pPr>
        <w:pStyle w:val="afa"/>
        <w:rPr>
          <w:rtl/>
        </w:rPr>
      </w:pPr>
      <w:r w:rsidRPr="00E607BE">
        <w:rPr>
          <w:rtl/>
        </w:rPr>
        <w:t>חסמים: זה לא משהו שדיברנו עליו עד עכשיו, ואני חושב שאלה בדיוק שני צדדים של המטבע. יש מקומות שבהם הרשות היא חסם. כשהיא תופסת את הקהילה כגורם פוליטי מאיים. כי כשקהילה חזקה היא באמת פוליטית – היא יכולה לגבש סביבה אנשים שלאו דווקא תואמים את העמדה של הרשות או של ראש הרשות. כשהעירייה לא מצליחה לסייע לקהילה, היא לא צריכה לעשות הרבה כדי למעוך פעולה קהילתית. בב"ש הרווחנו ראש עיר עם גישה שאומר תפקידה של העירייה מול הקהילות הוא לא להפריע. זה דורש המון משאבים מהרשות, רק לא להפריע לקהילות לעשות את שלהן. הרשות יכולה להיות חסם בדיוק כמו שהיא יכולה להיות גורם ממנף."</w:t>
      </w:r>
    </w:p>
    <w:p w14:paraId="5A6DB604" w14:textId="77777777" w:rsidR="00AB5B12" w:rsidRPr="00E607BE" w:rsidRDefault="00AB5B12" w:rsidP="006C27A0">
      <w:pPr>
        <w:pStyle w:val="afa"/>
        <w:rPr>
          <w:rtl/>
        </w:rPr>
      </w:pPr>
      <w:r w:rsidRPr="00E607BE">
        <w:rPr>
          <w:rtl/>
        </w:rPr>
        <w:t>"חלק מהדברים שהעירייה והמינהל עושים, בעזרתכם (עובדי הרשות המקומית) גם, זה לעודד יצירת מעגלי שיח, מעגלים משותפים בין הקהילות השונות. ככל שיותר אנשים מתתי הקהילות עובדים יחד, בין אם ב"לחיות יחד" או בדרכים אחרות זה מגשר על פערים ומאפשר שיח בין אישי ולא פוליטי או מעל לראש של כולם. תוכניות ממומנות שמחזקות שיח בין מגזרי שמאפשר לעודד ולפתח קהילות, כמי שהשתתף בתכנית נוצרו חיבורים וקשרים שמקדמים פעולות משותפות.</w:t>
      </w:r>
    </w:p>
    <w:p w14:paraId="3DECAB11" w14:textId="77777777" w:rsidR="00AB5B12" w:rsidRPr="00E607BE" w:rsidRDefault="00AB5B12" w:rsidP="006C27A0">
      <w:pPr>
        <w:pStyle w:val="afa"/>
        <w:rPr>
          <w:rtl/>
        </w:rPr>
      </w:pPr>
      <w:r w:rsidRPr="00E607BE">
        <w:rPr>
          <w:rtl/>
        </w:rPr>
        <w:t>מהצד השני, בעיר כמו ירושלים, לעירייה או לרשות... צריך לעשות דברים בעדינות. שני החסמים הגדולים לגבעה הצרפתית הם חיכוכים על מבני ציבור, וכאן לדוגמה העירייה באידיאל צריכה לשרת את צרכי התושבים הקיימים, ולהבין לא להקים על חשבון צרכים של ציבור אחר. נגיד לא להקים גן חרדי במקום גן חילוני. ונדרש תכנון לטווח ארוך איך כל קהילה מקבלת את הצרכים שלה בלי שזה יבוא על חשבון של קבוצה אחרת. שנית זה נושא ההיסטוריה. בגבעה הצרפתית יש פליטי שכונות שהתחרדו בעבר, ולכן יש חשש גדול מצדם על ההתחרדות. ואצל החרדים, יש רתיעה מכל נתינה למי שאינו חרדי. אם היה אפשר להתגבר על זה – דרך שיח, עבודה משותפת, ותכנון, האיום היה נשאר באוויר. בלי שזה נעשה על חשבונך."</w:t>
      </w:r>
    </w:p>
  </w:endnote>
  <w:endnote w:id="34">
    <w:p w14:paraId="3B6B8F6E" w14:textId="77777777" w:rsidR="00AB5B12" w:rsidRPr="00E607BE" w:rsidRDefault="00AB5B12" w:rsidP="006C27A0">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חברתיים מספרים על דרכי התארגנות ופעולה שיטתית מול הרשות המקומית על מנת להשיג תוצאות לטובת הקהילה שבה הם חיים:</w:t>
      </w:r>
    </w:p>
    <w:p w14:paraId="286A4A27" w14:textId="77777777" w:rsidR="00AB5B12" w:rsidRPr="00E607BE" w:rsidRDefault="00AB5B12" w:rsidP="006C27A0">
      <w:pPr>
        <w:pStyle w:val="afa"/>
      </w:pPr>
      <w:r w:rsidRPr="00E607BE">
        <w:rPr>
          <w:rtl/>
        </w:rPr>
        <w:t>"אנחנו התארגנו כוועד והתחלנו לדלות מה הצרכים של אנשים בשכונה כדי שנוכל לבוא בצורה מסודרת יותר לממסד ולהגיד מה רוצים. בהתחלה היה קשה לא ידענו למי לפנות ואיך לדבר. לא היה ארגון גג. החלטנו לעשות מעיין הרצאות. לקחת מישהו מקצועי ולבקש ממנו להגיד לנו מה לעשות כדי לפתור את הבעיות. הוועד היה מגוון באוכלוסיות ולאט קיבלנו תשובות על דברים בעייתיים. לדוג'- שמו אצלנו מעון עולים. בעיה גדולה כי הכניסו המון אנשים למבנים של שיכון, קטנים מאוד. מצב סוציו אקונומי נמוך. כקבוצה היה לנו כוח ואמרנו לעירייה שאנחנו לא מוכנים שיביאו תוספות של עולים ומי שנשאר אין לו פתרון. ככה צברנו כוח מול העירייה. נעשינו חזקה. התחלנו להשיג דברים שלא היו במקומות אחרים. תקציבים למועדון נוער, מועדון נשים, נקיונות ואיכות סביבה. היה לנו כוח מול העירייה. גילינו שהכוח שלנו כקהילה נעוץ בהכנה שלנו לקראת הממסד. אם לא התכוננו מספיק לא ידעו איך לדרוש. איך דרשנו</w:t>
      </w:r>
      <w:r w:rsidRPr="00E607BE">
        <w:t xml:space="preserve"> ? </w:t>
      </w:r>
      <w:r w:rsidRPr="00E607BE">
        <w:rPr>
          <w:rtl/>
        </w:rPr>
        <w:t>למדנו שצריך לעשות סקר. לשאול את הציבור מה חסר ?</w:t>
      </w:r>
      <w:r w:rsidRPr="00E607BE">
        <w:t xml:space="preserve">  </w:t>
      </w:r>
      <w:r w:rsidRPr="00E607BE">
        <w:rPr>
          <w:rtl/>
        </w:rPr>
        <w:t>מוגבלים, מבוגרים, נגישות, פנאי. לאט לאט במשך השנים בנינו כאן קהילה מדהימה."</w:t>
      </w:r>
    </w:p>
  </w:endnote>
  <w:endnote w:id="35">
    <w:p w14:paraId="10AB6FD2" w14:textId="77777777" w:rsidR="00AB5B12" w:rsidRPr="00E607BE" w:rsidRDefault="00AB5B12" w:rsidP="006C27A0">
      <w:pPr>
        <w:pStyle w:val="aff0"/>
        <w:spacing w:after="200" w:line="360" w:lineRule="auto"/>
        <w:rPr>
          <w:sz w:val="22"/>
          <w:szCs w:val="22"/>
          <w:rtl/>
        </w:rPr>
      </w:pPr>
      <w:r w:rsidRPr="00E607BE">
        <w:rPr>
          <w:rStyle w:val="aff2"/>
          <w:sz w:val="22"/>
          <w:szCs w:val="22"/>
        </w:rPr>
        <w:endnoteRef/>
      </w:r>
      <w:r w:rsidRPr="00E607BE">
        <w:rPr>
          <w:sz w:val="22"/>
          <w:szCs w:val="22"/>
          <w:rtl/>
        </w:rPr>
        <w:t xml:space="preserve"> וכך תיאר פעיל חברתי עד כמה טיפוח "הדבק" הקהילתי, ותחושת השייכות חשובים לטיפוח קהילה משמעותית:</w:t>
      </w:r>
    </w:p>
    <w:p w14:paraId="1BED80DE" w14:textId="77777777" w:rsidR="00AB5B12" w:rsidRPr="00E607BE" w:rsidRDefault="00AB5B12" w:rsidP="006C27A0">
      <w:pPr>
        <w:pStyle w:val="afa"/>
      </w:pPr>
      <w:r w:rsidRPr="00E607BE">
        <w:rPr>
          <w:rtl/>
        </w:rPr>
        <w:t>"עוד חסם משמעותי: יש נטייה לגופים עירוניים, מתנסים וכו' להתעסק בפעילות ולא ברוח, לא ברעיון המארגן, ואז תפקיד המתנ"ס נתפס בשאלה כמה פעילות ערב / ילדים / אירועים יצרתי. כתושב אני לא רואה את התפקיד בתור תדאגו לי לפעילות ולאירועים, אלא לייצר את הערך מעבר, לעסוק ברוח. כשאני מדבר על קהילה – היא לא סך האירועים שהיא עושה, אלא השייכות, המקום שאנשים מקבלים, ויותר חשוב לי להיות פעיל במקום מאשר לקבל פעילות לילדים. החסם לפעמים הוא עודף הפעילות, ואתה מסתנוור ונמצא בעולם כזה. כשהשירותים ברמה גבוהה לעתים זה בא על חשבון קהילתיות כי אנשים ניזונים מזה. מתנ"ס הוא לא בית קולנוע."</w:t>
      </w:r>
    </w:p>
  </w:endnote>
  <w:endnote w:id="36">
    <w:p w14:paraId="2E0A7FF5" w14:textId="3DF289B0" w:rsidR="00AB5B12" w:rsidRPr="00E607BE" w:rsidRDefault="00AB5B12" w:rsidP="00E607BE">
      <w:pPr>
        <w:pStyle w:val="aff0"/>
        <w:spacing w:after="200" w:line="360" w:lineRule="auto"/>
        <w:rPr>
          <w:sz w:val="22"/>
          <w:szCs w:val="22"/>
          <w:rtl/>
        </w:rPr>
      </w:pPr>
      <w:r w:rsidRPr="00E607BE">
        <w:rPr>
          <w:rStyle w:val="aff2"/>
          <w:sz w:val="22"/>
          <w:szCs w:val="22"/>
        </w:rPr>
        <w:endnoteRef/>
      </w:r>
      <w:r w:rsidRPr="00E607BE">
        <w:rPr>
          <w:sz w:val="22"/>
          <w:szCs w:val="22"/>
          <w:rtl/>
        </w:rPr>
        <w:t xml:space="preserve"> להלן עדות של פעילה קהילתית על הקושי לקדם את הקהילה ומשימותיה ללא סיוע מהרשות המקומית:</w:t>
      </w:r>
    </w:p>
    <w:p w14:paraId="1C990A51" w14:textId="3FE46666" w:rsidR="00AB5B12" w:rsidRPr="00E607BE" w:rsidRDefault="00AB5B12" w:rsidP="00A623D1">
      <w:pPr>
        <w:pStyle w:val="afa"/>
        <w:rPr>
          <w:rtl/>
        </w:rPr>
      </w:pPr>
      <w:r w:rsidRPr="00E607BE">
        <w:rPr>
          <w:rtl/>
        </w:rPr>
        <w:t>"בשנות ה 90 היה יותר קל מהיום. היום יותר קשיים, התכנון של הכפר, חלוקה לאדמות שבטיות היום זה מקשה על העבודה. בשנות ה 90 רצינו להקים מועדון, מישהו תרם חלקת אדמה והקמנו, עשינו. היום אנחנו צריכים ללכת למנהל, יש בירוקרטיה, המוסדות מקשים על העבודה במקום לעזור לנו לקדם הם רק מקשים. לא יודעים היום למי לפנות וכו'. לקיה יש הרבה מקומות עבודה של נשים בתוך בתים פרטיים, לא המועצה ולא המנהל. היום יותר ממוסד ומוסדר ויש פחות מקום ליוזמות שטח. בזמנו היה הרבה תרומות והיום יש פחות. כסף קלקל את בני האדם. בשנות ה 90 לקיה לא הייתה כפר מוכר. היום זה כפר מוכר וזה יותר קשה כי יש בירוקרטיה."</w:t>
      </w:r>
    </w:p>
  </w:endnote>
  <w:endnote w:id="37">
    <w:p w14:paraId="2587F45A" w14:textId="250E9524" w:rsidR="00AB5B12" w:rsidRPr="00E607BE" w:rsidRDefault="00AB5B12" w:rsidP="00E607BE">
      <w:pPr>
        <w:spacing w:line="360" w:lineRule="auto"/>
        <w:rPr>
          <w:rStyle w:val="aff2"/>
          <w:vertAlign w:val="baseline"/>
          <w:rtl/>
        </w:rPr>
      </w:pPr>
      <w:r w:rsidRPr="00E607BE">
        <w:rPr>
          <w:rStyle w:val="aff2"/>
        </w:rPr>
        <w:endnoteRef/>
      </w:r>
      <w:r w:rsidRPr="00E607BE">
        <w:rPr>
          <w:rStyle w:val="aff2"/>
          <w:rtl/>
        </w:rPr>
        <w:t xml:space="preserve"> </w:t>
      </w:r>
      <w:r w:rsidRPr="00E607BE">
        <w:rPr>
          <w:rStyle w:val="aff2"/>
          <w:vertAlign w:val="baseline"/>
          <w:rtl/>
        </w:rPr>
        <w:t>להלן תפיסת השירות של עיריית בני ברק, לצורך המחשה של מנגנונים שפותחו ברשות המקומית לצורך מתן מענה לקהילות:</w:t>
      </w:r>
    </w:p>
    <w:p w14:paraId="3DB991FC" w14:textId="7C96CA86" w:rsidR="00AB5B12" w:rsidRPr="00E607BE" w:rsidRDefault="00AB5B12" w:rsidP="00A623D1">
      <w:pPr>
        <w:spacing w:line="360" w:lineRule="auto"/>
        <w:rPr>
          <w:rtl/>
        </w:rPr>
      </w:pPr>
      <w:r w:rsidRPr="00E607BE">
        <w:rPr>
          <w:rtl/>
        </w:rPr>
        <w:t>עיריית בני ברק קיימה בשנים האחרונות תהליכים ארגוניים המכוונים לקידום השירות לתושבי העיר,</w:t>
      </w:r>
      <w:r w:rsidRPr="00E607BE">
        <w:t xml:space="preserve"> </w:t>
      </w:r>
      <w:r w:rsidRPr="00E607BE">
        <w:rPr>
          <w:rtl/>
        </w:rPr>
        <w:t>לעסקים ולמבקרים בה. במסגרת זו נעשו ונעשים תהליכי שירות ביחידות העירייה השונות ונרכשו מערכות טכנולוגיות תומכות. בתהליך גיבוש התפיסה ביקשה העירייה לגבש ערכי שירות מחוברים לשטח, שיהוו רעיון מארגן ומחבר לתהליכים השונים, יהיו מחוברים לאפיוני הקהילה והעיר ויגדירו כיוונים פרקטיים לשיפור. ערכי השירות שנבחרו הם: מותאם, מכבד, יוזם. הערך הראשון בתפיסה מכוון לצורך להתאים את השירותים לחברה החרדית, לעבור דרך התאמה הלכתית ורגישות למגוון הקהילות בעיר.</w:t>
      </w:r>
      <w:r w:rsidRPr="00E607BE">
        <w:t xml:space="preserve"> </w:t>
      </w:r>
      <w:r w:rsidRPr="00E607BE">
        <w:rPr>
          <w:rtl/>
        </w:rPr>
        <w:t xml:space="preserve">יצירת חלופות למתן שירות מרחוק (כגון קיוסקים לשירות עצמי), ושיתוף הציבור ומנהיגיו בתהליכים עירוניים; הערך השני, מחזק את הצורך לרגישות והקשבה מלאה לכל פונה, למתן הרגשה ללקוח שמתאמצים בשבילו, ולבנית אמון; ואילו השלישי, "יוזם" – מעודד לחשוב "שני צעדים קדימה", להקים תשתיות שירות פרואקטיביות, ולא להסתפק במענה מגיב ראשוני בלבד. כאשר נותן השירות יכול כבר לצפות את הצורך הבא של הלקוח, הוא ייזום מתן מידע או פתרון מראש (לקוח מתוך: </w:t>
      </w:r>
      <w:hyperlink r:id="rId1" w:history="1">
        <w:r w:rsidRPr="00E607BE">
          <w:rPr>
            <w:rtl/>
          </w:rPr>
          <w:t>שירות ברשויות המקומיות – תפיסה ומתודולוגיה</w:t>
        </w:r>
      </w:hyperlink>
      <w:r w:rsidRPr="00E607BE">
        <w:rPr>
          <w:rtl/>
        </w:rPr>
        <w:t>)</w:t>
      </w:r>
      <w:r w:rsidRPr="00E607BE">
        <w:t>.</w:t>
      </w:r>
    </w:p>
  </w:endnote>
  <w:endnote w:id="38">
    <w:p w14:paraId="61ECD004" w14:textId="77777777" w:rsidR="00AB5B12" w:rsidRPr="000B0225" w:rsidRDefault="00AB5B12" w:rsidP="00D04720">
      <w:pPr>
        <w:spacing w:line="360" w:lineRule="auto"/>
        <w:rPr>
          <w:rStyle w:val="aff2"/>
          <w:rtl/>
        </w:rPr>
      </w:pPr>
      <w:r w:rsidRPr="000B0225">
        <w:rPr>
          <w:rStyle w:val="aff2"/>
        </w:rPr>
        <w:t xml:space="preserve"> </w:t>
      </w:r>
      <w:r>
        <w:rPr>
          <w:rStyle w:val="aff2"/>
        </w:rPr>
        <w:endnoteRef/>
      </w:r>
      <w:r w:rsidRPr="000B0225">
        <w:rPr>
          <w:rStyle w:val="aff2"/>
          <w:rtl/>
        </w:rPr>
        <w:t xml:space="preserve"> </w:t>
      </w:r>
      <w:r w:rsidRPr="000B0225">
        <w:rPr>
          <w:rStyle w:val="aff2"/>
          <w:rFonts w:hint="cs"/>
          <w:vertAlign w:val="baseline"/>
          <w:rtl/>
        </w:rPr>
        <w:t>החממה החברתית בטכניון עומדת להציע מתודולוגי</w:t>
      </w:r>
      <w:r w:rsidRPr="000B0225">
        <w:rPr>
          <w:rStyle w:val="aff2"/>
          <w:rFonts w:hint="eastAsia"/>
          <w:vertAlign w:val="baseline"/>
          <w:rtl/>
        </w:rPr>
        <w:t>ה</w:t>
      </w:r>
      <w:r w:rsidRPr="000B0225">
        <w:rPr>
          <w:rStyle w:val="aff2"/>
          <w:vertAlign w:val="baseline"/>
          <w:rtl/>
        </w:rPr>
        <w:t xml:space="preserve"> למשרדי הממשלה כיצד  להתקין פאנלים סולאריים באופן אשר ישלב את דיירי הדיור הציבורי כבעלי הגג והמוטבים. המטרה היא להגיע למודל כלכלי שבו כל הצדדים מרוויחים באמצעות התארגנות קהילתית.</w:t>
      </w:r>
    </w:p>
    <w:p w14:paraId="54F50385" w14:textId="77777777" w:rsidR="00AB5B12" w:rsidRPr="000B0225" w:rsidRDefault="00AB5B12" w:rsidP="00D04720">
      <w:pPr>
        <w:spacing w:line="360" w:lineRule="auto"/>
        <w:rPr>
          <w:rStyle w:val="aff2"/>
          <w:rtl/>
        </w:rPr>
      </w:pPr>
    </w:p>
  </w:endnote>
  <w:endnote w:id="39">
    <w:p w14:paraId="5694DC88" w14:textId="77777777" w:rsidR="00AB5B12" w:rsidRPr="000B0225" w:rsidRDefault="00AB5B12" w:rsidP="00D04720">
      <w:pPr>
        <w:spacing w:line="360" w:lineRule="auto"/>
        <w:rPr>
          <w:rStyle w:val="aff2"/>
          <w:rtl/>
        </w:rPr>
      </w:pPr>
      <w:r>
        <w:rPr>
          <w:rStyle w:val="aff2"/>
        </w:rPr>
        <w:endnoteRef/>
      </w:r>
      <w:r w:rsidRPr="000B0225">
        <w:rPr>
          <w:rStyle w:val="aff2"/>
          <w:rtl/>
        </w:rPr>
        <w:t xml:space="preserve"> </w:t>
      </w:r>
      <w:r w:rsidRPr="000B0225">
        <w:rPr>
          <w:rStyle w:val="aff2"/>
          <w:rFonts w:hint="cs"/>
          <w:rtl/>
        </w:rPr>
        <w:t xml:space="preserve"> </w:t>
      </w:r>
      <w:r>
        <w:rPr>
          <w:rStyle w:val="aff2"/>
          <w:rFonts w:hint="cs"/>
          <w:vertAlign w:val="baseline"/>
          <w:rtl/>
        </w:rPr>
        <w:t>א</w:t>
      </w:r>
      <w:r>
        <w:rPr>
          <w:rFonts w:hint="cs"/>
          <w:rtl/>
        </w:rPr>
        <w:t>חד השותפים לצוות המשימה</w:t>
      </w:r>
      <w:r w:rsidRPr="000B0225">
        <w:rPr>
          <w:rStyle w:val="aff2"/>
          <w:rFonts w:hint="cs"/>
          <w:vertAlign w:val="baseline"/>
          <w:rtl/>
        </w:rPr>
        <w:t xml:space="preserve"> </w:t>
      </w:r>
      <w:r>
        <w:rPr>
          <w:rStyle w:val="aff2"/>
          <w:rFonts w:hint="cs"/>
          <w:vertAlign w:val="baseline"/>
          <w:rtl/>
        </w:rPr>
        <w:t xml:space="preserve">הכלכלי </w:t>
      </w:r>
      <w:r w:rsidRPr="000B0225">
        <w:rPr>
          <w:rStyle w:val="aff2"/>
          <w:rFonts w:hint="cs"/>
          <w:vertAlign w:val="baseline"/>
          <w:rtl/>
        </w:rPr>
        <w:t>סיפר על יוזמה להתקנת פאנלים סולאריים על גגות שפפי"ם כדי להשתמש בהכנסה שתיווצר לטיפול בשטחים הפרטיים המשותפים בין המבנים. השטחים הפרטיים הללו אינם מתוחזקים על ידי  העירייה, ולרוב הם מוזנחים. רק אחרי שהעירייה התקינה פאנלים סולריים על גגות של מבני ציבור בשכונה, החלו גם התושבים לתת אמון ביוזמה.</w:t>
      </w:r>
    </w:p>
  </w:endnote>
  <w:endnote w:id="40">
    <w:p w14:paraId="7C56AB3F" w14:textId="77777777" w:rsidR="00AB5B12" w:rsidRPr="00E607BE" w:rsidRDefault="00AB5B12" w:rsidP="00A303B6">
      <w:pPr>
        <w:spacing w:line="360" w:lineRule="auto"/>
        <w:rPr>
          <w:rtl/>
        </w:rPr>
      </w:pPr>
      <w:r w:rsidRPr="00E607BE">
        <w:rPr>
          <w:rStyle w:val="aff2"/>
        </w:rPr>
        <w:endnoteRef/>
      </w:r>
      <w:r w:rsidRPr="00E607BE">
        <w:rPr>
          <w:rtl/>
        </w:rPr>
        <w:t xml:space="preserve"> והנה סיפורים שסיפרו אנשי המקצוע שהשתתפו בדיוני השולחנות העגולים על יזמות חברתית שהובילה ליצירת מקומות תעסוקה ופרנסה:</w:t>
      </w:r>
    </w:p>
    <w:p w14:paraId="23F48899" w14:textId="77777777" w:rsidR="00AB5B12" w:rsidRPr="00E607BE" w:rsidRDefault="00AB5B12" w:rsidP="00A303B6">
      <w:pPr>
        <w:pStyle w:val="afa"/>
        <w:rPr>
          <w:b/>
          <w:bCs/>
          <w:rtl/>
        </w:rPr>
      </w:pPr>
      <w:r w:rsidRPr="00E607BE">
        <w:rPr>
          <w:rtl/>
        </w:rPr>
        <w:t>"יש תהליך מאוד מאוד מעניין שאג'יק הובילו שנקרא 'הורים כשותפים' ואני חושבת שזה תהליך שאפשר ללמוד ממנו לכיוון של מה אנו למדים מהצלחות וכו'. משום שזה תהליך שהחל בתוך קהילה, בתוך כפרים לא מוכרים, לכל הנושא של מסגרות חינוך טיפול, בתוך אזורים שאין בהם מסגרות חינוך טיפול מגילי לידה ועד גיל שלוש. עבודה עם הקהילה, עם מחנכות מתוך הקהילה, כשכל מחנכת מפעילה מסגרת חינוכית בבית שלה עם ההורים שאיתה בשבט בעצם, שהם הופכים</w:t>
      </w:r>
      <w:r w:rsidRPr="00E607BE">
        <w:rPr>
          <w:b/>
          <w:bCs/>
          <w:rtl/>
        </w:rPr>
        <w:t xml:space="preserve"> </w:t>
      </w:r>
      <w:r w:rsidRPr="00E607BE">
        <w:rPr>
          <w:rtl/>
        </w:rPr>
        <w:t>להיות חלק ממי שנותן לה את התמיכה במהלך היום. ובסופו של דבר, וזה מה שלדעתי השוס הגדול בתהליך שנעשה שם, עם עבודה עם הקהילה וכו' וכו', בסופו של דבר הם קיבלו תעריף ממשרד העבודה והרווחה והם הפכו להיות מסגרת מוכרת, שזה תהליך מרתק, הוא מובא במחקר";</w:t>
      </w:r>
    </w:p>
    <w:p w14:paraId="77292108" w14:textId="77777777" w:rsidR="00AB5B12" w:rsidRPr="00E607BE" w:rsidRDefault="00AB5B12" w:rsidP="00A303B6">
      <w:pPr>
        <w:pStyle w:val="afa"/>
      </w:pPr>
      <w:r w:rsidRPr="00E607BE">
        <w:rPr>
          <w:rtl/>
        </w:rPr>
        <w:t xml:space="preserve">"אז בעצם </w:t>
      </w:r>
      <w:r w:rsidRPr="00E607BE">
        <w:rPr>
          <w:b/>
          <w:bCs/>
          <w:rtl/>
        </w:rPr>
        <w:t>המרכזים לצדק חברתי</w:t>
      </w:r>
      <w:r w:rsidRPr="00E607BE">
        <w:rPr>
          <w:rtl/>
        </w:rPr>
        <w:t xml:space="preserve"> זה מקומות פיזיים שיושבים ממש במרכזי הערים, שלאורך השנה הם בעצם מזמינים את הציבור, את הקהל הרחב לקחת חלק בתוכניות הכשרה. סדר גודל של 10 מפגשים, שמתוכם יוצאים הרבה מאוד פרויקטים. אז אני אתן דוגמה מהמרכז שלנו ברחובות שבאמת עשה פעילויות מאוד מעניינות תוך כדי הגל האחרון של הקורונה: קבוצה אחת שמתעסקת בעסקים, היא יצאה לאיזשהו מיזם שנקרא </w:t>
      </w:r>
      <w:r w:rsidRPr="00E607BE">
        <w:rPr>
          <w:b/>
          <w:bCs/>
          <w:rtl/>
        </w:rPr>
        <w:t>'שישי מקומי'</w:t>
      </w:r>
      <w:r w:rsidRPr="00E607BE">
        <w:rPr>
          <w:rtl/>
        </w:rPr>
        <w:t xml:space="preserve">, היא לקחה על עצמה פרויקט של לאתר את מורי הדרך שמובטלים בשנה האחרונה, וביחד הם בנו מהלך של </w:t>
      </w:r>
      <w:r w:rsidRPr="00E607BE">
        <w:rPr>
          <w:b/>
          <w:bCs/>
          <w:rtl/>
        </w:rPr>
        <w:t>סיורים בתוך העיר רחובות, שחלק מהסיורים זה גם המפגש בבתי עסק מקומיים</w:t>
      </w:r>
      <w:r w:rsidRPr="00E607BE">
        <w:rPr>
          <w:rtl/>
        </w:rPr>
        <w:t>. ולמיזם הזה שהיה הצלחה אדירה, ועדיין הוא ממשיך בימי שישי, נרשמו גם הרבה מאוד אנשים (נרשמו לסיורים האלה, למעלה מאלף איש)  וזה גם ייצר תעסוקה שגם המורי דרך הרוויחו ממנה, גם העסקים וכמובן לתחושת ההעצמה והחיבור לעיר."</w:t>
      </w:r>
    </w:p>
  </w:endnote>
  <w:endnote w:id="41">
    <w:p w14:paraId="7FE52CBC" w14:textId="77777777" w:rsidR="00AB5B12" w:rsidRDefault="00AB5B12" w:rsidP="00A303B6">
      <w:pPr>
        <w:pStyle w:val="aff0"/>
        <w:rPr>
          <w:rtl/>
        </w:rPr>
      </w:pPr>
      <w:r>
        <w:rPr>
          <w:rStyle w:val="aff2"/>
        </w:rPr>
        <w:endnoteRef/>
      </w:r>
      <w:r>
        <w:rPr>
          <w:rtl/>
        </w:rPr>
        <w:t xml:space="preserve"> </w:t>
      </w:r>
      <w:r w:rsidRPr="00B57FBE">
        <w:rPr>
          <w:rStyle w:val="aff2"/>
          <w:rFonts w:hint="cs"/>
          <w:sz w:val="22"/>
          <w:szCs w:val="22"/>
          <w:vertAlign w:val="baseline"/>
          <w:rtl/>
        </w:rPr>
        <w:t xml:space="preserve">אחד השותפים לצוות המשימה הכלכלי סיפר על יוזמה במסגרת תפקידו הקודם </w:t>
      </w:r>
      <w:r>
        <w:rPr>
          <w:rStyle w:val="aff2"/>
          <w:rFonts w:hint="cs"/>
          <w:sz w:val="22"/>
          <w:szCs w:val="22"/>
          <w:vertAlign w:val="baseline"/>
          <w:rtl/>
        </w:rPr>
        <w:t>ב</w:t>
      </w:r>
      <w:r>
        <w:rPr>
          <w:rFonts w:hint="cs"/>
          <w:sz w:val="22"/>
          <w:szCs w:val="22"/>
          <w:rtl/>
        </w:rPr>
        <w:t xml:space="preserve">עמותת </w:t>
      </w:r>
      <w:r w:rsidRPr="00B57FBE">
        <w:rPr>
          <w:rStyle w:val="aff2"/>
          <w:rFonts w:hint="cs"/>
          <w:sz w:val="22"/>
          <w:szCs w:val="22"/>
          <w:vertAlign w:val="baseline"/>
          <w:rtl/>
        </w:rPr>
        <w:t>"גשר לעתיד"-  משרד החקלאות נתן תקציב להסבת בי"ס יסודי שננטש באחד המושבים בעמק בית שאן למיזם תיירותי שמתמקד במורשת יהדות כורדיסטן (משם הגיעו מרבית תושבי הישוב). המשרד מימן כתיבה של תכנית עסקית ויועץ לליווי התהליך. מתפרסם מכרז לביצוע הפרויקט, אך איש מחברי המושב לא הגיש הצעה. עמותת "גשר לעתיד" נכנסה לתהליך והציגה שאלה לתושבים: במה אתם גאים שהייתם רוצים שאחרים ידעו. הסתבר שילדי היישוב אינם מכירים את המורשת שלהם. וכך התחילו בפרויקט בו קבוצת הורים לימדה את ילדי הישוב אודות מורשת יהודי כורדיסטן, נפתח חוג ללימודי ארמית, ריקודים ומוזיקה. אחרי שנה וחצי במהלכם המושב זיהה במה הוא גאה וקידם זאת, קם יזם מתוך הישוב שלקח את הפרויקט על עצמו. מידת התמיכה מהקהילה הייתה גדולה- להקת ריקוד מקומית קמה מחדש, מבשלות ביתיות בישלו ועזרו בתהליך האירוח והתוצאה הייתה פרויקט כלכלי רווחי עבור אנשים רבים בקהילה. כשהקהילה הייתה שותפה ברגש ובמעשה היא גם נהנתה מהפירות. היכולת לשאול את השאלה הראשונה, שאלת היסוד בנושא שייכות וזהות, שלא היה לה קשר לפיתוח כלכלי אך עמדה במהותו היא זו שעשתה את השינוי. הכול קשור להכול- זהות, כלכלה, סביבה, תשתיות וכו'.</w:t>
      </w:r>
    </w:p>
    <w:p w14:paraId="15F219D1" w14:textId="77777777" w:rsidR="00AB5B12" w:rsidRPr="00B57FBE" w:rsidRDefault="00AB5B12" w:rsidP="00A303B6">
      <w:pPr>
        <w:pStyle w:val="aff0"/>
        <w:rPr>
          <w:rtl/>
        </w:rPr>
      </w:pPr>
    </w:p>
  </w:endnote>
  <w:endnote w:id="42">
    <w:p w14:paraId="03D52199" w14:textId="77777777" w:rsidR="00AB5B12" w:rsidRPr="00E607BE" w:rsidRDefault="00AB5B12" w:rsidP="00A303B6">
      <w:pPr>
        <w:pStyle w:val="aff0"/>
        <w:spacing w:after="200" w:line="360" w:lineRule="auto"/>
        <w:rPr>
          <w:sz w:val="22"/>
          <w:szCs w:val="22"/>
          <w:rtl/>
        </w:rPr>
      </w:pPr>
      <w:r w:rsidRPr="00E607BE">
        <w:rPr>
          <w:rStyle w:val="aff2"/>
          <w:sz w:val="22"/>
          <w:szCs w:val="22"/>
        </w:rPr>
        <w:endnoteRef/>
      </w:r>
      <w:r w:rsidRPr="00E607BE">
        <w:rPr>
          <w:sz w:val="22"/>
          <w:szCs w:val="22"/>
          <w:rtl/>
        </w:rPr>
        <w:t xml:space="preserve"> אחת הפרקטיקות המוכרות בתחום הכלכלה השיתופית, היא שימוש במטבע מקומי/קהילתי:</w:t>
      </w:r>
    </w:p>
    <w:p w14:paraId="2276A6AD" w14:textId="77777777" w:rsidR="00AB5B12" w:rsidRPr="00E607BE" w:rsidRDefault="00AB5B12" w:rsidP="00A303B6">
      <w:pPr>
        <w:spacing w:line="360" w:lineRule="auto"/>
        <w:rPr>
          <w:rtl/>
        </w:rPr>
      </w:pPr>
      <w:r w:rsidRPr="00E607BE">
        <w:rPr>
          <w:rStyle w:val="aff2"/>
          <w:vertAlign w:val="baseline"/>
          <w:rtl/>
        </w:rPr>
        <w:t xml:space="preserve">"מטבע מקומי" </w:t>
      </w:r>
      <w:r w:rsidRPr="00E607BE">
        <w:rPr>
          <w:rStyle w:val="aff2"/>
          <w:vertAlign w:val="baseline"/>
        </w:rPr>
        <w:t xml:space="preserve"> -</w:t>
      </w:r>
      <w:r w:rsidRPr="00E607BE">
        <w:rPr>
          <w:rStyle w:val="aff2"/>
          <w:vertAlign w:val="baseline"/>
          <w:rtl/>
        </w:rPr>
        <w:t>הידוע גם כ"מטבע קהילתי", "קהילת סחר חליפין"</w:t>
      </w:r>
      <w:r w:rsidRPr="00E607BE">
        <w:rPr>
          <w:rStyle w:val="aff2"/>
          <w:vertAlign w:val="baseline"/>
        </w:rPr>
        <w:t> </w:t>
      </w:r>
      <w:r w:rsidRPr="00E607BE">
        <w:rPr>
          <w:rStyle w:val="aff2"/>
          <w:vertAlign w:val="baseline"/>
          <w:rtl/>
        </w:rPr>
        <w:t>או</w:t>
      </w:r>
      <w:r w:rsidRPr="00E607BE">
        <w:rPr>
          <w:rStyle w:val="aff2"/>
          <w:vertAlign w:val="baseline"/>
        </w:rPr>
        <w:t> </w:t>
      </w:r>
      <w:r w:rsidRPr="00E607BE">
        <w:rPr>
          <w:rStyle w:val="aff2"/>
          <w:vertAlign w:val="baseline"/>
          <w:rtl/>
        </w:rPr>
        <w:t>"אשראי קהילתי"</w:t>
      </w:r>
      <w:r w:rsidRPr="00E607BE">
        <w:rPr>
          <w:rStyle w:val="aff2"/>
          <w:vertAlign w:val="baseline"/>
        </w:rPr>
        <w:t xml:space="preserve"> - </w:t>
      </w:r>
      <w:r w:rsidRPr="00E607BE">
        <w:rPr>
          <w:rStyle w:val="aff2"/>
          <w:vertAlign w:val="baseline"/>
          <w:rtl/>
        </w:rPr>
        <w:t>הוא מערכת חברתית וולונטרית נוספת של</w:t>
      </w:r>
      <w:r w:rsidRPr="00E607BE">
        <w:rPr>
          <w:rStyle w:val="aff2"/>
          <w:vertAlign w:val="baseline"/>
        </w:rPr>
        <w:t> </w:t>
      </w:r>
      <w:hyperlink r:id="rId2" w:tooltip="כלכלה אלטרנטיבית (הדף אינו קיים)" w:history="1">
        <w:r w:rsidRPr="00E607BE">
          <w:rPr>
            <w:rStyle w:val="aff2"/>
            <w:vertAlign w:val="baseline"/>
            <w:rtl/>
          </w:rPr>
          <w:t>כלכלה אלטרנטיבית</w:t>
        </w:r>
      </w:hyperlink>
      <w:r w:rsidRPr="00E607BE">
        <w:rPr>
          <w:rStyle w:val="aff2"/>
          <w:vertAlign w:val="baseline"/>
        </w:rPr>
        <w:t> </w:t>
      </w:r>
      <w:r w:rsidRPr="00E607BE">
        <w:rPr>
          <w:rStyle w:val="aff2"/>
          <w:vertAlign w:val="baseline"/>
          <w:rtl/>
        </w:rPr>
        <w:t>המוקמת בידי קבוצת אנשים או בידי מוסד קהילתי במטרה לאפשר שיתוף כלכלי מקומי, בתנאים של מחסור באמצעי תשלום או ככלי לבניית</w:t>
      </w:r>
      <w:r w:rsidRPr="00E607BE">
        <w:rPr>
          <w:rStyle w:val="aff2"/>
          <w:vertAlign w:val="baseline"/>
        </w:rPr>
        <w:t> </w:t>
      </w:r>
      <w:hyperlink r:id="rId3" w:tooltip="הון חברתי" w:history="1">
        <w:r w:rsidRPr="00E607BE">
          <w:rPr>
            <w:rStyle w:val="aff2"/>
            <w:vertAlign w:val="baseline"/>
            <w:rtl/>
          </w:rPr>
          <w:t>הון חברתי</w:t>
        </w:r>
      </w:hyperlink>
      <w:r w:rsidRPr="00E607BE">
        <w:rPr>
          <w:rStyle w:val="aff2"/>
          <w:vertAlign w:val="baseline"/>
        </w:rPr>
        <w:t> </w:t>
      </w:r>
      <w:r w:rsidRPr="00E607BE">
        <w:rPr>
          <w:rStyle w:val="aff2"/>
          <w:vertAlign w:val="baseline"/>
          <w:rtl/>
        </w:rPr>
        <w:t>קהילתי</w:t>
      </w:r>
      <w:r w:rsidRPr="00E607BE">
        <w:rPr>
          <w:rStyle w:val="aff2"/>
          <w:vertAlign w:val="baseline"/>
        </w:rPr>
        <w:t>.</w:t>
      </w:r>
      <w:r w:rsidRPr="00E607BE">
        <w:rPr>
          <w:rStyle w:val="aff2"/>
          <w:vertAlign w:val="baseline"/>
          <w:rtl/>
        </w:rPr>
        <w:t xml:space="preserve"> מערכת מטבע מקומי מורכבת מחברים המצטרפים באופן וולונטרי, ומאמצעים המאפשרים סחר חליפין ביניהם. מערכות סחר החליפין יכולות ללבוש צורה פשוטה ביותר של לוח החלפות פומבי המוצב במקום ציבורי, או צורה מורכבת של מערכות אשראי ממוחשבות מתקדמות לרישום החליפין. מערכת המטבע המקומי מאפשרת סחר חליפין גם במצב של חוסר באמצעי תשלום מקובלים, וכן מאפשרת החלפה של טובין ושירותים שקשה לקבוע להם ערך בכלכלה הרשמית, כמו לימוד לא פורמלי, השגחה על ילדים, סיוע במטלות קטנות בבית וסביבתו וייצור ביתי של מוצרים ומזון בכמויות קטנות</w:t>
      </w:r>
      <w:r w:rsidRPr="00E607BE">
        <w:rPr>
          <w:rStyle w:val="aff2"/>
          <w:vertAlign w:val="baseline"/>
        </w:rPr>
        <w:t>.</w:t>
      </w:r>
    </w:p>
  </w:endnote>
  <w:endnote w:id="43">
    <w:p w14:paraId="3CE50840" w14:textId="77777777" w:rsidR="00AB5B12" w:rsidRPr="00E607BE" w:rsidRDefault="00AB5B12" w:rsidP="00A303B6">
      <w:pPr>
        <w:spacing w:line="360" w:lineRule="auto"/>
        <w:rPr>
          <w:rtl/>
        </w:rPr>
      </w:pPr>
      <w:r w:rsidRPr="00E607BE">
        <w:rPr>
          <w:rStyle w:val="aff2"/>
        </w:rPr>
        <w:endnoteRef/>
      </w:r>
      <w:r w:rsidRPr="00E607BE">
        <w:rPr>
          <w:rtl/>
        </w:rPr>
        <w:t xml:space="preserve"> כך סיפרו אנשי מקצוע סיפורים הממחישים רעיונות אלה בדיונים בשולחנות העגולים:</w:t>
      </w:r>
    </w:p>
    <w:p w14:paraId="397A4B14" w14:textId="77777777" w:rsidR="00AB5B12" w:rsidRPr="00E607BE" w:rsidRDefault="00AB5B12" w:rsidP="00A303B6">
      <w:pPr>
        <w:pStyle w:val="afa"/>
        <w:rPr>
          <w:rtl/>
        </w:rPr>
      </w:pPr>
      <w:r w:rsidRPr="00E607BE">
        <w:rPr>
          <w:rtl/>
        </w:rPr>
        <w:t>"בהקשר הכלכלי, אספר שאחת התועלות שעולות מתוך מה שאנחנו היום חוקרים בקהילות פייסבוק המקומיות זה שיש תועלת מקומית. זאת אומרת, הכלכלה המקומית צומחת בעקבות הקשרים בפייסבוק, ואני יכולה להגיד שאני רואה את זה גם בקבוצות הוואטסאפ המקומיות, זה עוד אמצעי או כלי";</w:t>
      </w:r>
    </w:p>
    <w:p w14:paraId="239F1137" w14:textId="77777777" w:rsidR="00AB5B12" w:rsidRPr="00E607BE" w:rsidRDefault="00AB5B12" w:rsidP="00A303B6">
      <w:pPr>
        <w:pStyle w:val="afa"/>
        <w:rPr>
          <w:rtl/>
        </w:rPr>
      </w:pPr>
      <w:r w:rsidRPr="00E607BE">
        <w:rPr>
          <w:rtl/>
        </w:rPr>
        <w:t xml:space="preserve">"אני רוצה להתחבר להקשר הכלכלי, אני מסתכלת על דברים שקרו בזמן קורונה. וחלק מהמקומות הצליחו להתארגן ולגרום לכך שהאוכלוסייה המקומית, מתוך זה שמכירים אחד את השני ותומכים אחד בשני, החליטו </w:t>
      </w:r>
      <w:r w:rsidRPr="00E607BE">
        <w:rPr>
          <w:b/>
          <w:bCs/>
          <w:rtl/>
        </w:rPr>
        <w:t>לרכוש מצרכים רק מהעסקים המקומיים של הקהילה שלהם.</w:t>
      </w:r>
      <w:r w:rsidRPr="00E607BE">
        <w:rPr>
          <w:rtl/>
        </w:rPr>
        <w:t xml:space="preserve"> והיו בפרוש התארגנויות סביב זה. המנגנון העסקי אם קיים בתוך הקהילה – הוא חלק משמעותי נוסף. אפשר גם לפתח אותו וגם להיעזר בו, ושוב זה תלוי בקהילות. לכן, מבחינתי הנושא הכלכלי – הוא מצד אחד תנאי משמעותי לפיתוח של קהילה, ומצד שני החסם הגדול שלו - בפיתוחו</w:t>
      </w:r>
      <w:r>
        <w:rPr>
          <w:rtl/>
        </w:rPr>
        <w:t>"</w:t>
      </w:r>
      <w:r>
        <w:rPr>
          <w:rFonts w:hint="cs"/>
          <w:rtl/>
        </w:rPr>
        <w:t>.</w:t>
      </w:r>
    </w:p>
  </w:endnote>
  <w:endnote w:id="44">
    <w:p w14:paraId="28642161" w14:textId="77777777" w:rsidR="00AB5B12" w:rsidRPr="00E607BE" w:rsidRDefault="00AB5B12" w:rsidP="00A303B6">
      <w:pPr>
        <w:pStyle w:val="aff0"/>
        <w:spacing w:after="200" w:line="360" w:lineRule="auto"/>
        <w:rPr>
          <w:sz w:val="22"/>
          <w:szCs w:val="22"/>
          <w:rtl/>
        </w:rPr>
      </w:pPr>
      <w:r w:rsidRPr="00E607BE">
        <w:rPr>
          <w:rStyle w:val="aff2"/>
          <w:sz w:val="22"/>
          <w:szCs w:val="22"/>
        </w:rPr>
        <w:endnoteRef/>
      </w:r>
      <w:r w:rsidRPr="00E607BE">
        <w:rPr>
          <w:sz w:val="22"/>
          <w:szCs w:val="22"/>
          <w:rtl/>
        </w:rPr>
        <w:t xml:space="preserve"> פעילים קהילתיים מספרים על גמילות חסדים כפרקטיקה של שיתופיות:</w:t>
      </w:r>
    </w:p>
    <w:p w14:paraId="24615B22" w14:textId="77777777" w:rsidR="00AB5B12" w:rsidRPr="00E607BE" w:rsidRDefault="00AB5B12" w:rsidP="00A303B6">
      <w:pPr>
        <w:pStyle w:val="afa"/>
        <w:rPr>
          <w:rtl/>
        </w:rPr>
      </w:pPr>
      <w:r w:rsidRPr="00E607BE">
        <w:rPr>
          <w:rtl/>
        </w:rPr>
        <w:t>"השיתוף בין הקהילות מאד חשוב. למשל, אצלנו יש גמ"ח יולדות – במשך שנים זה היה בקהילה המצומצמת, אבל אז חשבנו שכל יולדת צריכה את העזרה הזו, אז הקמנו את פרויקט "סירי לידה" אצלנו ברמה העירונית. בפורומים העירוניים קהילתיים מפרסמים לידה, יש צוות עירוני של מתנדבות לנושא הזה – משתבצות מבשלות לסייע ולבשל ליולדת. יציאה מרמת הקהילתיות המצומצמת לרמת הקהילתיות העירונית. יש פה עניין של כשרות, אז דתיות יקבלו רק מדתיות, אבל חילוניות – כולם יכולים לבשל להם. גם משפחה שתגור שבועיים בירוחם, והאשה תלד, היא תקבל סירי לידה במסגרת הפרויקט."</w:t>
      </w:r>
    </w:p>
    <w:p w14:paraId="45F1F979" w14:textId="77777777" w:rsidR="00AB5B12" w:rsidRPr="00E607BE" w:rsidRDefault="00AB5B12" w:rsidP="00A303B6">
      <w:pPr>
        <w:pStyle w:val="afa"/>
        <w:rPr>
          <w:rtl/>
        </w:rPr>
      </w:pPr>
      <w:r w:rsidRPr="00E607BE">
        <w:rPr>
          <w:rtl/>
        </w:rPr>
        <w:t>"אני מתנדבת. אני גרה בשכונה של ותיקים. אצלנו בשכונה יש מישהי בשם דיאנה, שעוזרת לאנשים בודדים ולאנשים שזקוקים לעזרה. אין לי זמן ללכת לישיבות, אבל כמתנדבת אני עוזרת – כי אנחנו לא צריכים עזרה. אני רוצה להדגיש את החשיבות של העבודה שיש אצלנו בשכונה – עבודה קהילתית. יש לנו קבוצת מתנדבים שפעם בשבועיים יוצאים לרחובות העיר ומנסים לנקות את הפארקים ומקומות ציבוריים. אם לא היתה עבודה קהילתית, אני הייתי לבד. אבל ככה אנחנו בקבוצה משתדלים לפתח את העיר שלנו. הקבוצה הזו עובדת נפלא, אנשים שזקוקים לעזרה מקבלים את העזרה הזו. צריך לעבוד בזה עם עבודה טובה, עם לב טוב, עם מצפון, שקורעת את עצמה בשביל לעזור. שכונות אחרות מקנאות בנו שיש לנו כזו קבוצה ויש מי שאחראית – עובדת קהילתית. בלעדיה היה קורה הרבה פחות."</w:t>
      </w:r>
    </w:p>
  </w:endnote>
  <w:endnote w:id="45">
    <w:p w14:paraId="00C3F45B" w14:textId="77777777" w:rsidR="00AB5B12" w:rsidRPr="00C41FB7" w:rsidRDefault="00AB5B12" w:rsidP="00B655C9">
      <w:pPr>
        <w:spacing w:line="360" w:lineRule="auto"/>
        <w:rPr>
          <w:rStyle w:val="aff2"/>
          <w:rtl/>
        </w:rPr>
      </w:pPr>
      <w:r>
        <w:rPr>
          <w:rStyle w:val="aff2"/>
        </w:rPr>
        <w:endnoteRef/>
      </w:r>
      <w:r w:rsidRPr="00C41FB7">
        <w:rPr>
          <w:rStyle w:val="aff2"/>
          <w:rtl/>
        </w:rPr>
        <w:t xml:space="preserve"> </w:t>
      </w:r>
      <w:r w:rsidRPr="00C41FB7">
        <w:rPr>
          <w:rStyle w:val="aff2"/>
          <w:rFonts w:hint="cs"/>
          <w:vertAlign w:val="baseline"/>
          <w:rtl/>
        </w:rPr>
        <w:t>אחת השותפות לצוות המשימה הכלכלי הביאה דוגמה של הקמת חווה חקלאית של יוצאי אתיופיה מבוגרים. המיזם נשען על תשתיות פילנטרופיות והייתה סכנה ליציבותו. כשנכנסו לעבוד עם הקהילה הבינו שיש להם נכסים רבים שאפשר לתרגם לפעילות עסקית. על ידי ליווי וחונכות עזרו לפתח את התחום הכלכל</w:t>
      </w:r>
      <w:r w:rsidRPr="00C41FB7">
        <w:rPr>
          <w:rStyle w:val="aff2"/>
          <w:rFonts w:hint="eastAsia"/>
          <w:vertAlign w:val="baseline"/>
          <w:rtl/>
        </w:rPr>
        <w:t>י</w:t>
      </w:r>
      <w:r w:rsidRPr="00C41FB7">
        <w:rPr>
          <w:rStyle w:val="aff2"/>
          <w:rFonts w:hint="cs"/>
          <w:vertAlign w:val="baseline"/>
          <w:rtl/>
        </w:rPr>
        <w:t>, והקימו מרכז מורשת של יהודי אתיופיה. כך נתנו הזדמנות לצעירי הקהילה לספר את הסיפור הקהילתי שלהם כמו גם להתפתח כלכלית, לייצר מקומות תעסוקה ולייצר הכנסות שחזרו לקהילה וסייעו לקיים את המיזם עם המבוגרי</w:t>
      </w:r>
      <w:r w:rsidRPr="00C41FB7">
        <w:rPr>
          <w:rStyle w:val="aff2"/>
          <w:rFonts w:hint="eastAsia"/>
          <w:vertAlign w:val="baseline"/>
          <w:rtl/>
        </w:rPr>
        <w:t>ם</w:t>
      </w:r>
      <w:r w:rsidRPr="00C41FB7">
        <w:rPr>
          <w:rStyle w:val="aff2"/>
          <w:rFonts w:hint="cs"/>
          <w:vertAlign w:val="baseline"/>
          <w:rtl/>
        </w:rPr>
        <w:t>.  אם בראשית התהליך ליזמים החברתיים היה קושי לאמץ את המשקפיים הכלכליות, הרי בהמשך השפה הוטמעה ונוצרו מיזמים נוספים.</w:t>
      </w:r>
    </w:p>
    <w:p w14:paraId="7881FFDA" w14:textId="77777777" w:rsidR="00AB5B12" w:rsidRDefault="00AB5B12" w:rsidP="00B655C9">
      <w:pPr>
        <w:pStyle w:val="aff0"/>
      </w:pPr>
    </w:p>
  </w:endnote>
  <w:endnote w:id="46">
    <w:p w14:paraId="2E414243" w14:textId="77777777" w:rsidR="00AB5B12" w:rsidRPr="004D460C" w:rsidRDefault="00AB5B12" w:rsidP="00B655C9">
      <w:pPr>
        <w:pStyle w:val="aff0"/>
        <w:spacing w:after="200" w:line="360" w:lineRule="auto"/>
        <w:rPr>
          <w:rStyle w:val="aff2"/>
          <w:vertAlign w:val="baseline"/>
          <w:rtl/>
        </w:rPr>
      </w:pPr>
      <w:r w:rsidRPr="004D460C">
        <w:rPr>
          <w:rStyle w:val="aff2"/>
          <w:sz w:val="22"/>
          <w:szCs w:val="22"/>
        </w:rPr>
        <w:endnoteRef/>
      </w:r>
      <w:r w:rsidRPr="004D460C">
        <w:rPr>
          <w:rStyle w:val="aff2"/>
          <w:sz w:val="22"/>
          <w:szCs w:val="22"/>
          <w:rtl/>
        </w:rPr>
        <w:t xml:space="preserve"> </w:t>
      </w:r>
      <w:r w:rsidRPr="004D460C">
        <w:rPr>
          <w:rStyle w:val="aff2"/>
          <w:rFonts w:hint="cs"/>
          <w:sz w:val="22"/>
          <w:szCs w:val="22"/>
          <w:vertAlign w:val="baseline"/>
          <w:rtl/>
        </w:rPr>
        <w:t xml:space="preserve">סמנכ"לית עמותת "ארץ-עיר" סיפרה על פעילות העמותה המכוונת לתמוך ולקדם עסקים קטנים בפריפריה, במיוחד </w:t>
      </w:r>
      <w:r w:rsidRPr="004D460C">
        <w:rPr>
          <w:rStyle w:val="aff2"/>
          <w:rFonts w:hint="cs"/>
          <w:vertAlign w:val="baseline"/>
          <w:rtl/>
        </w:rPr>
        <w:t>בנגב ובגליל</w:t>
      </w:r>
      <w:r w:rsidRPr="004D460C">
        <w:rPr>
          <w:rStyle w:val="aff2"/>
          <w:rFonts w:hint="cs"/>
          <w:sz w:val="22"/>
          <w:szCs w:val="22"/>
          <w:vertAlign w:val="baseline"/>
          <w:rtl/>
        </w:rPr>
        <w:t>, במטרה להצמיח כלכלה מקומית.</w:t>
      </w:r>
      <w:r w:rsidRPr="004D460C">
        <w:rPr>
          <w:rStyle w:val="aff2"/>
          <w:rFonts w:hint="cs"/>
          <w:vertAlign w:val="baseline"/>
          <w:rtl/>
        </w:rPr>
        <w:t xml:space="preserve"> מיפוי  צרכי</w:t>
      </w:r>
      <w:r w:rsidRPr="004D460C">
        <w:rPr>
          <w:rStyle w:val="aff2"/>
          <w:rFonts w:hint="cs"/>
          <w:sz w:val="22"/>
          <w:szCs w:val="22"/>
          <w:vertAlign w:val="baseline"/>
          <w:rtl/>
        </w:rPr>
        <w:t xml:space="preserve">ם של עסקים קטנים בנגב ובגליל לימד כי הם </w:t>
      </w:r>
      <w:r w:rsidRPr="004D460C">
        <w:rPr>
          <w:rStyle w:val="aff2"/>
          <w:rFonts w:hint="cs"/>
          <w:vertAlign w:val="baseline"/>
          <w:rtl/>
        </w:rPr>
        <w:t xml:space="preserve">אינם יכולים לבצע את כל משימות ניהול העסק בכוחות עצמם, </w:t>
      </w:r>
      <w:r w:rsidRPr="004D460C">
        <w:rPr>
          <w:rStyle w:val="aff2"/>
          <w:rFonts w:hint="cs"/>
          <w:sz w:val="22"/>
          <w:szCs w:val="22"/>
          <w:vertAlign w:val="baseline"/>
          <w:rtl/>
        </w:rPr>
        <w:t>ו</w:t>
      </w:r>
      <w:r w:rsidRPr="004D460C">
        <w:rPr>
          <w:rStyle w:val="aff2"/>
          <w:rFonts w:hint="cs"/>
          <w:vertAlign w:val="baseline"/>
          <w:rtl/>
        </w:rPr>
        <w:t>הם זקוקים למעטפת תומכת בכל התחומים הלוגיסטיים.</w:t>
      </w:r>
      <w:r w:rsidRPr="004D460C">
        <w:rPr>
          <w:rStyle w:val="aff2"/>
          <w:rFonts w:hint="cs"/>
          <w:sz w:val="22"/>
          <w:szCs w:val="22"/>
          <w:vertAlign w:val="baseline"/>
          <w:rtl/>
        </w:rPr>
        <w:t xml:space="preserve"> בהתאם, </w:t>
      </w:r>
      <w:r w:rsidRPr="004D460C">
        <w:rPr>
          <w:rStyle w:val="aff2"/>
          <w:rFonts w:hint="cs"/>
          <w:vertAlign w:val="baseline"/>
          <w:rtl/>
        </w:rPr>
        <w:t xml:space="preserve">בנוסף לכלים ולליווי </w:t>
      </w:r>
      <w:r w:rsidRPr="004D460C">
        <w:rPr>
          <w:rStyle w:val="aff2"/>
          <w:rFonts w:hint="cs"/>
          <w:sz w:val="22"/>
          <w:szCs w:val="22"/>
          <w:vertAlign w:val="baseline"/>
          <w:rtl/>
        </w:rPr>
        <w:t>שהעמותה מעניקה לעסקים קטנים</w:t>
      </w:r>
      <w:r w:rsidRPr="004D460C">
        <w:rPr>
          <w:rStyle w:val="aff2"/>
          <w:rFonts w:hint="cs"/>
          <w:vertAlign w:val="baseline"/>
          <w:rtl/>
        </w:rPr>
        <w:t xml:space="preserve">, </w:t>
      </w:r>
      <w:r w:rsidRPr="004D460C">
        <w:rPr>
          <w:rStyle w:val="aff2"/>
          <w:rFonts w:hint="cs"/>
          <w:sz w:val="22"/>
          <w:szCs w:val="22"/>
          <w:vertAlign w:val="baseline"/>
          <w:rtl/>
        </w:rPr>
        <w:t>העמותה מספקת</w:t>
      </w:r>
      <w:r w:rsidRPr="004D460C">
        <w:rPr>
          <w:rStyle w:val="aff2"/>
          <w:rFonts w:hint="cs"/>
          <w:vertAlign w:val="baseline"/>
          <w:rtl/>
        </w:rPr>
        <w:t xml:space="preserve"> פלטפורמ</w:t>
      </w:r>
      <w:r w:rsidRPr="004D460C">
        <w:rPr>
          <w:rStyle w:val="aff2"/>
          <w:rFonts w:hint="eastAsia"/>
          <w:vertAlign w:val="baseline"/>
          <w:rtl/>
        </w:rPr>
        <w:t>ה</w:t>
      </w:r>
      <w:r w:rsidRPr="004D460C">
        <w:rPr>
          <w:rStyle w:val="aff2"/>
          <w:rFonts w:hint="cs"/>
          <w:sz w:val="22"/>
          <w:szCs w:val="22"/>
          <w:vertAlign w:val="baseline"/>
          <w:rtl/>
        </w:rPr>
        <w:t xml:space="preserve"> לעסקים</w:t>
      </w:r>
      <w:r w:rsidRPr="004D460C">
        <w:rPr>
          <w:rStyle w:val="aff2"/>
          <w:rFonts w:hint="cs"/>
          <w:vertAlign w:val="baseline"/>
          <w:rtl/>
        </w:rPr>
        <w:t xml:space="preserve"> לפעול דרכה</w:t>
      </w:r>
      <w:r w:rsidRPr="004D460C">
        <w:rPr>
          <w:rStyle w:val="aff2"/>
          <w:rFonts w:hint="cs"/>
          <w:sz w:val="22"/>
          <w:szCs w:val="22"/>
          <w:vertAlign w:val="baseline"/>
          <w:rtl/>
        </w:rPr>
        <w:t>, ומהווה</w:t>
      </w:r>
      <w:r w:rsidRPr="004D460C">
        <w:rPr>
          <w:rStyle w:val="aff2"/>
          <w:rFonts w:hint="cs"/>
          <w:vertAlign w:val="baseline"/>
          <w:rtl/>
        </w:rPr>
        <w:t xml:space="preserve"> עבורם בית עסקי, כלכלי ומשפטי</w:t>
      </w:r>
      <w:r w:rsidRPr="004D460C">
        <w:rPr>
          <w:rStyle w:val="aff2"/>
          <w:rFonts w:hint="cs"/>
          <w:sz w:val="22"/>
          <w:szCs w:val="22"/>
          <w:vertAlign w:val="baseline"/>
          <w:rtl/>
        </w:rPr>
        <w:t>.</w:t>
      </w:r>
    </w:p>
    <w:p w14:paraId="1897D14B" w14:textId="77777777" w:rsidR="00AB5B12" w:rsidRDefault="00AB5B12" w:rsidP="00B655C9">
      <w:pPr>
        <w:pStyle w:val="aff0"/>
        <w:rPr>
          <w:rtl/>
        </w:rPr>
      </w:pPr>
    </w:p>
  </w:endnote>
  <w:endnote w:id="47">
    <w:p w14:paraId="1344F2A1" w14:textId="77777777" w:rsidR="00AB5B12" w:rsidRPr="005D34E0" w:rsidRDefault="00AB5B12" w:rsidP="00B655C9">
      <w:pPr>
        <w:pStyle w:val="aff0"/>
        <w:spacing w:after="200" w:line="360" w:lineRule="auto"/>
        <w:rPr>
          <w:rStyle w:val="aff2"/>
          <w:sz w:val="22"/>
          <w:szCs w:val="22"/>
          <w:rtl/>
        </w:rPr>
      </w:pPr>
      <w:r w:rsidRPr="005D34E0">
        <w:rPr>
          <w:rStyle w:val="aff2"/>
          <w:sz w:val="22"/>
          <w:szCs w:val="22"/>
        </w:rPr>
        <w:endnoteRef/>
      </w:r>
      <w:r w:rsidRPr="005D34E0">
        <w:rPr>
          <w:rStyle w:val="aff2"/>
          <w:sz w:val="22"/>
          <w:szCs w:val="22"/>
          <w:rtl/>
        </w:rPr>
        <w:t xml:space="preserve"> </w:t>
      </w:r>
      <w:r w:rsidRPr="005D34E0">
        <w:rPr>
          <w:rStyle w:val="aff2"/>
          <w:rFonts w:hint="cs"/>
          <w:sz w:val="22"/>
          <w:szCs w:val="22"/>
          <w:vertAlign w:val="baseline"/>
          <w:rtl/>
        </w:rPr>
        <w:t xml:space="preserve">עובדת בעיריית גבעתיים סיפרה על בניית האב לבעלי עסקים קטנים בגבעתיים </w:t>
      </w:r>
      <w:r w:rsidRPr="005D34E0">
        <w:rPr>
          <w:rStyle w:val="aff2"/>
          <w:sz w:val="22"/>
          <w:szCs w:val="22"/>
          <w:vertAlign w:val="baseline"/>
          <w:rtl/>
        </w:rPr>
        <w:t>–</w:t>
      </w:r>
      <w:r w:rsidRPr="005D34E0">
        <w:rPr>
          <w:rStyle w:val="aff2"/>
          <w:rFonts w:hint="cs"/>
          <w:sz w:val="22"/>
          <w:szCs w:val="22"/>
          <w:vertAlign w:val="baseline"/>
          <w:rtl/>
        </w:rPr>
        <w:t xml:space="preserve"> שלא היה להם מרחב עבודה משותף, ורצו להישאר בעיר גבעתיים. פנו לעירייה בבקשת עזרה. נמצא כי תיאטרון גבעתיים הוא מקום מתאים כיוון שהוא פעיל רק בערבים ומכיל גם חדרים ואולמות קטנים. הם קיבלו את המקום ללא תשלום, והוא הפך למקום מפגש בין תושבים, השכונה וההאב. היום זה מרחב שכונתי שמזמין וזמין לקהילה. הוא גם משמש כרשת חברתית עסקית, שמאפשרת הרחבת הזדמנויות למשתמשים.</w:t>
      </w:r>
    </w:p>
    <w:p w14:paraId="571CCFCC" w14:textId="77777777" w:rsidR="00AB5B12" w:rsidRDefault="00AB5B12" w:rsidP="00B655C9">
      <w:pPr>
        <w:pStyle w:val="aff0"/>
      </w:pPr>
    </w:p>
  </w:endnote>
  <w:endnote w:id="48">
    <w:p w14:paraId="075C9FA0" w14:textId="77777777" w:rsidR="00AB5B12" w:rsidRPr="00D55217" w:rsidRDefault="00AB5B12" w:rsidP="00B655C9">
      <w:pPr>
        <w:pStyle w:val="aff0"/>
        <w:spacing w:after="200" w:line="360" w:lineRule="auto"/>
        <w:rPr>
          <w:rStyle w:val="aff2"/>
          <w:sz w:val="22"/>
          <w:szCs w:val="22"/>
          <w:rtl/>
        </w:rPr>
      </w:pPr>
      <w:r w:rsidRPr="00D55217">
        <w:rPr>
          <w:rStyle w:val="aff2"/>
          <w:sz w:val="22"/>
          <w:szCs w:val="22"/>
        </w:rPr>
        <w:endnoteRef/>
      </w:r>
      <w:r w:rsidRPr="00D55217">
        <w:rPr>
          <w:rStyle w:val="aff2"/>
          <w:sz w:val="22"/>
          <w:szCs w:val="22"/>
          <w:rtl/>
        </w:rPr>
        <w:t xml:space="preserve"> </w:t>
      </w:r>
      <w:r w:rsidRPr="00D55217">
        <w:rPr>
          <w:rStyle w:val="aff2"/>
          <w:rFonts w:hint="cs"/>
          <w:sz w:val="22"/>
          <w:szCs w:val="22"/>
          <w:vertAlign w:val="baseline"/>
          <w:rtl/>
        </w:rPr>
        <w:t>בצוות המשימה הכלכלי הוצגו שני מיזמים של עמותת אג'יק לפיתוח עסקים קטנים בקהילה</w:t>
      </w:r>
      <w:r w:rsidRPr="00D55217">
        <w:rPr>
          <w:rStyle w:val="aff2"/>
          <w:rFonts w:hint="cs"/>
          <w:vertAlign w:val="baseline"/>
          <w:rtl/>
        </w:rPr>
        <w:t>. הייחודיות של שני המיזמים זה העבודה מהקהילה: מאתרים צרכים וכל תהליך הפיתוח והניהול נעשה יחד עם התושבים. הדוגמה הראשונה היא "אנסנאבל" - קייטרינג שקם בחורה בשנת  2008. הוא צמח מתוך חוסר שביעות רצון מהמזון שהילדים קיבלו במערכת החינוך. הוקמה קבוצת נשים שמבשלות את האוכל המוכר והמקובל בחברה. זה לא קואופרטיב, אלא קבוצה של קרוב לעשרים נשים, שלא עבדו מחוץ לבית וזה נתן להן את הכוחות לצאת מהבית. המיזם גדל והתפתח גם לישובים נוספים. דוגמה שניה היא "אל הודאד"- מתחם ספורט ברהט שהוקם כעסק חברתי שההכנסות ממנו חוזרות לקהילה. אג'יק הקימו אותו יחד עם שתי יזמיות. העסק נותן שירות של חדר כושר וספורט וגם פעילויות מעשירות של תזונה נכונה, ומשמש כמרכז קהילתי עבור נשים, אשר בחברה הבדואית אין להן הזדמנויות לצאת למקום ציבורי או להיפגש.</w:t>
      </w:r>
    </w:p>
    <w:p w14:paraId="076480CA" w14:textId="77777777" w:rsidR="00AB5B12" w:rsidRDefault="00AB5B12" w:rsidP="00B655C9">
      <w:pPr>
        <w:pStyle w:val="aff0"/>
      </w:pPr>
    </w:p>
  </w:endnote>
  <w:endnote w:id="49">
    <w:p w14:paraId="11CD3DDE" w14:textId="77777777" w:rsidR="00AB5B12" w:rsidRPr="00225E6C" w:rsidRDefault="00AB5B12" w:rsidP="003C110A">
      <w:pPr>
        <w:pStyle w:val="aff0"/>
        <w:spacing w:after="200" w:line="360" w:lineRule="auto"/>
        <w:rPr>
          <w:rStyle w:val="aff2"/>
          <w:sz w:val="22"/>
          <w:szCs w:val="22"/>
          <w:vertAlign w:val="baseline"/>
          <w:rtl/>
        </w:rPr>
      </w:pPr>
      <w:r w:rsidRPr="00225E6C">
        <w:rPr>
          <w:rStyle w:val="aff2"/>
          <w:sz w:val="22"/>
          <w:szCs w:val="22"/>
        </w:rPr>
        <w:endnoteRef/>
      </w:r>
      <w:r w:rsidRPr="00225E6C">
        <w:rPr>
          <w:rStyle w:val="aff2"/>
          <w:sz w:val="22"/>
          <w:szCs w:val="22"/>
          <w:rtl/>
        </w:rPr>
        <w:t xml:space="preserve"> </w:t>
      </w:r>
      <w:r>
        <w:rPr>
          <w:rStyle w:val="aff2"/>
          <w:rFonts w:hint="cs"/>
          <w:sz w:val="22"/>
          <w:szCs w:val="22"/>
          <w:vertAlign w:val="baseline"/>
          <w:rtl/>
        </w:rPr>
        <w:t>א</w:t>
      </w:r>
      <w:r>
        <w:rPr>
          <w:rFonts w:hint="cs"/>
          <w:sz w:val="22"/>
          <w:szCs w:val="22"/>
          <w:rtl/>
        </w:rPr>
        <w:t xml:space="preserve">חת החברות בצוות המשימה הכלכלי סיפרה על </w:t>
      </w:r>
      <w:r w:rsidRPr="00225E6C">
        <w:rPr>
          <w:rStyle w:val="aff2"/>
          <w:rFonts w:hint="cs"/>
          <w:sz w:val="22"/>
          <w:szCs w:val="22"/>
          <w:vertAlign w:val="baseline"/>
          <w:rtl/>
        </w:rPr>
        <w:t xml:space="preserve">שותפות של המחלקה לעבודה קהילתית עם האגף לעסקים בעיריית ירושלים. שתי המחלקות למדו יחד איך לעודד עסקים קטנים ולהפוך רשתות של עסקים קטנים לקהילות. המחלקה לעבודה קהילתית העבירה באגף העסקים קורס בפיתוח  גישה קהילתית, והביאה לאגף את הרעיון לסייע לעסקים קטנים שפועלים מן הבית. המחלקה למדה מן האגף מה נדרש להקמת עסק בעיר. כיום פועלות בתוך אגף העסקים שתי עובדות סוציאליות קהילתיות.   </w:t>
      </w:r>
    </w:p>
    <w:p w14:paraId="09CB3A61" w14:textId="77777777" w:rsidR="00AB5B12" w:rsidRDefault="00AB5B12" w:rsidP="003C110A">
      <w:pPr>
        <w:pStyle w:val="aff0"/>
        <w:rPr>
          <w:rtl/>
        </w:rPr>
      </w:pPr>
    </w:p>
  </w:endnote>
  <w:endnote w:id="50">
    <w:p w14:paraId="548B4EB7" w14:textId="77777777" w:rsidR="00AB5B12" w:rsidRPr="004E33C8" w:rsidRDefault="00AB5B12" w:rsidP="003C110A">
      <w:pPr>
        <w:spacing w:line="360" w:lineRule="auto"/>
        <w:rPr>
          <w:rStyle w:val="aff2"/>
          <w:vertAlign w:val="baseline"/>
          <w:rtl/>
        </w:rPr>
      </w:pPr>
      <w:r>
        <w:rPr>
          <w:rStyle w:val="aff2"/>
        </w:rPr>
        <w:endnoteRef/>
      </w:r>
      <w:r>
        <w:rPr>
          <w:rtl/>
        </w:rPr>
        <w:t xml:space="preserve"> </w:t>
      </w:r>
      <w:r>
        <w:rPr>
          <w:rStyle w:val="aff2"/>
          <w:rFonts w:hint="cs"/>
          <w:vertAlign w:val="baseline"/>
          <w:rtl/>
        </w:rPr>
        <w:t>א</w:t>
      </w:r>
      <w:r>
        <w:rPr>
          <w:rFonts w:hint="cs"/>
          <w:rtl/>
        </w:rPr>
        <w:t>חד השותפים לדיוני צוות המשימה הכלכלי</w:t>
      </w:r>
      <w:r w:rsidRPr="004E33C8">
        <w:rPr>
          <w:rStyle w:val="aff2"/>
          <w:rFonts w:hint="cs"/>
          <w:vertAlign w:val="baseline"/>
          <w:rtl/>
        </w:rPr>
        <w:t xml:space="preserve"> הזכיר </w:t>
      </w:r>
      <w:r>
        <w:rPr>
          <w:rStyle w:val="aff2"/>
          <w:rFonts w:hint="cs"/>
          <w:vertAlign w:val="baseline"/>
          <w:rtl/>
        </w:rPr>
        <w:t>ב</w:t>
      </w:r>
      <w:r>
        <w:rPr>
          <w:rFonts w:hint="cs"/>
          <w:rtl/>
        </w:rPr>
        <w:t>הקשר זה</w:t>
      </w:r>
      <w:r w:rsidRPr="004E33C8">
        <w:rPr>
          <w:rStyle w:val="aff2"/>
          <w:rFonts w:hint="cs"/>
          <w:vertAlign w:val="baseline"/>
          <w:rtl/>
        </w:rPr>
        <w:t xml:space="preserve"> את מנהלות קשרי קהילה-עסקים שעיריית תל אביב הכניסה לאגף הפיקוח על עסקים. </w:t>
      </w:r>
      <w:r>
        <w:rPr>
          <w:rFonts w:hint="cs"/>
          <w:rtl/>
        </w:rPr>
        <w:t xml:space="preserve">לטענתו, </w:t>
      </w:r>
      <w:r w:rsidRPr="004E33C8">
        <w:rPr>
          <w:rStyle w:val="aff2"/>
          <w:rFonts w:hint="cs"/>
          <w:vertAlign w:val="baseline"/>
          <w:rtl/>
        </w:rPr>
        <w:t xml:space="preserve">ייתכן והמטרה הייתה לרכך את תדמית הרגולטור </w:t>
      </w:r>
      <w:r>
        <w:rPr>
          <w:rStyle w:val="aff2"/>
          <w:rFonts w:hint="cs"/>
          <w:vertAlign w:val="baseline"/>
          <w:rtl/>
        </w:rPr>
        <w:t>ה</w:t>
      </w:r>
      <w:r w:rsidRPr="004E33C8">
        <w:rPr>
          <w:rStyle w:val="aff2"/>
          <w:rFonts w:hint="cs"/>
          <w:vertAlign w:val="baseline"/>
          <w:rtl/>
        </w:rPr>
        <w:t>בא</w:t>
      </w:r>
      <w:r>
        <w:rPr>
          <w:rStyle w:val="aff2"/>
          <w:rFonts w:hint="cs"/>
          <w:vertAlign w:val="baseline"/>
          <w:rtl/>
        </w:rPr>
        <w:t>ה</w:t>
      </w:r>
      <w:r w:rsidRPr="004E33C8">
        <w:rPr>
          <w:rStyle w:val="aff2"/>
          <w:rFonts w:hint="cs"/>
          <w:vertAlign w:val="baseline"/>
          <w:rtl/>
        </w:rPr>
        <w:t xml:space="preserve"> עם דרישות, ולספק גם שירותים נוספים לעסקים, כמו גם לשתף את ציבור אנשי העסקים בתמונה הרחבה, ולייצר עבורם פלטפורמה שעשויה להיות בסיס לקהילה.</w:t>
      </w:r>
    </w:p>
    <w:p w14:paraId="7F579426" w14:textId="77777777" w:rsidR="00AB5B12" w:rsidRDefault="00AB5B12" w:rsidP="003C110A">
      <w:pPr>
        <w:pStyle w:val="aff0"/>
        <w:rPr>
          <w:rtl/>
        </w:rPr>
      </w:pPr>
    </w:p>
  </w:endnote>
  <w:endnote w:id="51">
    <w:p w14:paraId="5DDB758E" w14:textId="77777777" w:rsidR="00AB5B12" w:rsidRPr="009C5722" w:rsidRDefault="00AB5B12" w:rsidP="003C110A">
      <w:pPr>
        <w:pStyle w:val="aff0"/>
        <w:spacing w:after="200" w:line="360" w:lineRule="auto"/>
        <w:rPr>
          <w:rStyle w:val="aff2"/>
          <w:sz w:val="22"/>
          <w:szCs w:val="22"/>
          <w:vertAlign w:val="baseline"/>
          <w:rtl/>
        </w:rPr>
      </w:pPr>
      <w:r w:rsidRPr="009C5722">
        <w:rPr>
          <w:rStyle w:val="aff2"/>
          <w:sz w:val="22"/>
          <w:szCs w:val="22"/>
        </w:rPr>
        <w:endnoteRef/>
      </w:r>
      <w:r w:rsidRPr="009C5722">
        <w:rPr>
          <w:rStyle w:val="aff2"/>
          <w:sz w:val="22"/>
          <w:szCs w:val="22"/>
          <w:rtl/>
        </w:rPr>
        <w:t xml:space="preserve"> </w:t>
      </w:r>
      <w:r>
        <w:rPr>
          <w:rStyle w:val="aff2"/>
          <w:rFonts w:hint="cs"/>
          <w:sz w:val="22"/>
          <w:szCs w:val="22"/>
          <w:vertAlign w:val="baseline"/>
          <w:rtl/>
        </w:rPr>
        <w:t>א</w:t>
      </w:r>
      <w:r>
        <w:rPr>
          <w:rFonts w:hint="cs"/>
          <w:sz w:val="22"/>
          <w:szCs w:val="22"/>
          <w:rtl/>
        </w:rPr>
        <w:t>חד השותפים לצוות המשימה הכלכלי</w:t>
      </w:r>
      <w:r w:rsidRPr="009C5722">
        <w:rPr>
          <w:rStyle w:val="aff2"/>
          <w:rFonts w:hint="cs"/>
          <w:sz w:val="22"/>
          <w:szCs w:val="22"/>
          <w:vertAlign w:val="baseline"/>
          <w:rtl/>
        </w:rPr>
        <w:t xml:space="preserve"> הביא כדוגמה את העבודה בכיכר גבעון בתל אביב יפו.  </w:t>
      </w:r>
      <w:r>
        <w:rPr>
          <w:rStyle w:val="aff2"/>
          <w:rFonts w:hint="cs"/>
          <w:sz w:val="22"/>
          <w:szCs w:val="22"/>
          <w:vertAlign w:val="baseline"/>
          <w:rtl/>
        </w:rPr>
        <w:t>ה</w:t>
      </w:r>
      <w:r w:rsidRPr="009C5722">
        <w:rPr>
          <w:rStyle w:val="aff2"/>
          <w:rFonts w:hint="cs"/>
          <w:sz w:val="22"/>
          <w:szCs w:val="22"/>
          <w:vertAlign w:val="baseline"/>
          <w:rtl/>
        </w:rPr>
        <w:t>כיכר הייתה בעבר חניון</w:t>
      </w:r>
      <w:r>
        <w:rPr>
          <w:rFonts w:hint="cs"/>
          <w:sz w:val="22"/>
          <w:szCs w:val="22"/>
          <w:rtl/>
        </w:rPr>
        <w:t xml:space="preserve"> שעבר תהליכי התחדשות</w:t>
      </w:r>
      <w:r w:rsidRPr="009C5722">
        <w:rPr>
          <w:rStyle w:val="aff2"/>
          <w:rFonts w:hint="cs"/>
          <w:sz w:val="22"/>
          <w:szCs w:val="22"/>
          <w:vertAlign w:val="baseline"/>
          <w:rtl/>
        </w:rPr>
        <w:t>. כחלק מפיתוח המרחב, עבדו עם בעלי העסקים, הקימו עמותה המורכבת מנציגים, יו"ר וחברי ועד מייצגים כדי לייצר תכנית עבודה שמקובלת על הרשות ועל בעלי העסקים. נעשה תכנון משתף והטמעה עם מחלקת ההנדסה של העירייה. כך למשל,  העירייה תכננה פח מעלית עם מטמנה מתחת לאדמה, שהיה יקר לתפעול, ובעקבות עבודה עם בעלי העסקים הומר לפחי זריקה.</w:t>
      </w:r>
      <w:r w:rsidRPr="009C5722">
        <w:rPr>
          <w:rFonts w:hint="cs"/>
          <w:sz w:val="22"/>
          <w:szCs w:val="22"/>
          <w:rtl/>
        </w:rPr>
        <w:t xml:space="preserve"> </w:t>
      </w:r>
      <w:r w:rsidRPr="009C5722">
        <w:rPr>
          <w:rStyle w:val="aff2"/>
          <w:rFonts w:hint="cs"/>
          <w:sz w:val="22"/>
          <w:szCs w:val="22"/>
          <w:vertAlign w:val="baseline"/>
          <w:rtl/>
        </w:rPr>
        <w:t>גם תהליכי מיתוג המרחב נעשו בשיתוף בעלי העסקים, שהובילו את פיתוח הכיכר כ'כיכר מקיימת'. הם מייצרים שת"פ, מתאגדים למשל כדי לעבוד מול קוקה קולה: שכרו יחד מחסן לוגיסטי בתוך הכיכר, שם קוקה קולה תפרוק את הסחורה עבור כל העסקים. מקיים, מוזיל עלויות, מפחית תנועה ופקקים.</w:t>
      </w:r>
    </w:p>
    <w:p w14:paraId="4739BD40" w14:textId="77777777" w:rsidR="00AB5B12" w:rsidRDefault="00AB5B12" w:rsidP="003C110A">
      <w:pPr>
        <w:pStyle w:val="aff0"/>
      </w:pPr>
    </w:p>
  </w:endnote>
  <w:endnote w:id="52">
    <w:p w14:paraId="0D1E12F9" w14:textId="77777777" w:rsidR="00AB5B12" w:rsidRPr="009F26D0" w:rsidRDefault="00AB5B12" w:rsidP="003C110A">
      <w:pPr>
        <w:pStyle w:val="aff0"/>
        <w:spacing w:after="200" w:line="360" w:lineRule="auto"/>
        <w:rPr>
          <w:rStyle w:val="aff2"/>
          <w:sz w:val="22"/>
          <w:szCs w:val="22"/>
          <w:rtl/>
        </w:rPr>
      </w:pPr>
      <w:r w:rsidRPr="009F26D0">
        <w:rPr>
          <w:rStyle w:val="aff2"/>
          <w:sz w:val="22"/>
          <w:szCs w:val="22"/>
        </w:rPr>
        <w:endnoteRef/>
      </w:r>
      <w:r w:rsidRPr="009F26D0">
        <w:rPr>
          <w:rStyle w:val="aff2"/>
          <w:sz w:val="22"/>
          <w:szCs w:val="22"/>
          <w:rtl/>
        </w:rPr>
        <w:t xml:space="preserve"> </w:t>
      </w:r>
      <w:r w:rsidRPr="009F26D0">
        <w:rPr>
          <w:rStyle w:val="aff2"/>
          <w:rFonts w:hint="cs"/>
          <w:sz w:val="22"/>
          <w:szCs w:val="22"/>
          <w:vertAlign w:val="baseline"/>
          <w:rtl/>
        </w:rPr>
        <w:t xml:space="preserve">אחת השותפות לצוות המשימה הכלכלי סיפרה </w:t>
      </w:r>
      <w:r>
        <w:rPr>
          <w:rStyle w:val="aff2"/>
          <w:rFonts w:hint="cs"/>
          <w:sz w:val="22"/>
          <w:szCs w:val="22"/>
          <w:vertAlign w:val="baseline"/>
          <w:rtl/>
        </w:rPr>
        <w:t>ע</w:t>
      </w:r>
      <w:r>
        <w:rPr>
          <w:rFonts w:hint="cs"/>
          <w:sz w:val="22"/>
          <w:szCs w:val="22"/>
          <w:rtl/>
        </w:rPr>
        <w:t>ל</w:t>
      </w:r>
      <w:r>
        <w:rPr>
          <w:rStyle w:val="aff2"/>
          <w:rFonts w:hint="cs"/>
          <w:sz w:val="22"/>
          <w:szCs w:val="22"/>
          <w:vertAlign w:val="baseline"/>
          <w:rtl/>
        </w:rPr>
        <w:t xml:space="preserve"> הפעלת מדיניות של ערוב שימושים</w:t>
      </w:r>
      <w:r w:rsidRPr="009F26D0">
        <w:rPr>
          <w:rStyle w:val="aff2"/>
          <w:rFonts w:hint="cs"/>
          <w:sz w:val="22"/>
          <w:szCs w:val="22"/>
          <w:vertAlign w:val="baseline"/>
          <w:rtl/>
        </w:rPr>
        <w:t xml:space="preserve"> ב</w:t>
      </w:r>
      <w:r>
        <w:rPr>
          <w:rStyle w:val="aff2"/>
          <w:rFonts w:hint="cs"/>
          <w:sz w:val="22"/>
          <w:szCs w:val="22"/>
          <w:vertAlign w:val="baseline"/>
          <w:rtl/>
        </w:rPr>
        <w:t xml:space="preserve">עיריית </w:t>
      </w:r>
      <w:r w:rsidRPr="009F26D0">
        <w:rPr>
          <w:rStyle w:val="aff2"/>
          <w:rFonts w:hint="cs"/>
          <w:sz w:val="22"/>
          <w:szCs w:val="22"/>
          <w:vertAlign w:val="baseline"/>
          <w:rtl/>
        </w:rPr>
        <w:t>ירושלים</w:t>
      </w:r>
      <w:r>
        <w:rPr>
          <w:rFonts w:hint="cs"/>
          <w:sz w:val="22"/>
          <w:szCs w:val="22"/>
          <w:rtl/>
        </w:rPr>
        <w:t xml:space="preserve"> על ידי</w:t>
      </w:r>
      <w:r w:rsidRPr="009F26D0">
        <w:rPr>
          <w:rStyle w:val="aff2"/>
          <w:rFonts w:hint="cs"/>
          <w:sz w:val="22"/>
          <w:szCs w:val="22"/>
          <w:vertAlign w:val="baseline"/>
          <w:rtl/>
        </w:rPr>
        <w:t xml:space="preserve"> פת</w:t>
      </w:r>
      <w:r>
        <w:rPr>
          <w:rStyle w:val="aff2"/>
          <w:rFonts w:hint="cs"/>
          <w:sz w:val="22"/>
          <w:szCs w:val="22"/>
          <w:vertAlign w:val="baseline"/>
          <w:rtl/>
        </w:rPr>
        <w:t>י</w:t>
      </w:r>
      <w:r w:rsidRPr="009F26D0">
        <w:rPr>
          <w:rStyle w:val="aff2"/>
          <w:rFonts w:hint="cs"/>
          <w:sz w:val="22"/>
          <w:szCs w:val="22"/>
          <w:vertAlign w:val="baseline"/>
          <w:rtl/>
        </w:rPr>
        <w:t>ח</w:t>
      </w:r>
      <w:r>
        <w:rPr>
          <w:rStyle w:val="aff2"/>
          <w:rFonts w:hint="cs"/>
          <w:sz w:val="22"/>
          <w:szCs w:val="22"/>
          <w:vertAlign w:val="baseline"/>
          <w:rtl/>
        </w:rPr>
        <w:t>ת</w:t>
      </w:r>
      <w:r w:rsidRPr="009F26D0">
        <w:rPr>
          <w:rStyle w:val="aff2"/>
          <w:rFonts w:hint="cs"/>
          <w:sz w:val="22"/>
          <w:szCs w:val="22"/>
          <w:vertAlign w:val="baseline"/>
          <w:rtl/>
        </w:rPr>
        <w:t xml:space="preserve"> ספריות ציבוריות </w:t>
      </w:r>
      <w:r>
        <w:rPr>
          <w:rFonts w:hint="cs"/>
          <w:sz w:val="22"/>
          <w:szCs w:val="22"/>
          <w:rtl/>
        </w:rPr>
        <w:t>ל</w:t>
      </w:r>
      <w:r w:rsidRPr="009F26D0">
        <w:rPr>
          <w:rStyle w:val="aff2"/>
          <w:rFonts w:hint="cs"/>
          <w:sz w:val="22"/>
          <w:szCs w:val="22"/>
          <w:vertAlign w:val="baseline"/>
          <w:rtl/>
        </w:rPr>
        <w:t>האב</w:t>
      </w:r>
      <w:r>
        <w:rPr>
          <w:rStyle w:val="aff2"/>
          <w:rFonts w:hint="cs"/>
          <w:sz w:val="22"/>
          <w:szCs w:val="22"/>
          <w:vertAlign w:val="baseline"/>
          <w:rtl/>
        </w:rPr>
        <w:t>ים</w:t>
      </w:r>
      <w:r w:rsidRPr="009F26D0">
        <w:rPr>
          <w:rStyle w:val="aff2"/>
          <w:rFonts w:hint="cs"/>
          <w:sz w:val="22"/>
          <w:szCs w:val="22"/>
          <w:vertAlign w:val="baseline"/>
          <w:rtl/>
        </w:rPr>
        <w:t xml:space="preserve"> </w:t>
      </w:r>
      <w:r>
        <w:rPr>
          <w:rStyle w:val="aff2"/>
          <w:rFonts w:hint="cs"/>
          <w:sz w:val="22"/>
          <w:szCs w:val="22"/>
          <w:vertAlign w:val="baseline"/>
          <w:rtl/>
        </w:rPr>
        <w:t>ל</w:t>
      </w:r>
      <w:r>
        <w:rPr>
          <w:rFonts w:hint="cs"/>
          <w:sz w:val="22"/>
          <w:szCs w:val="22"/>
          <w:rtl/>
        </w:rPr>
        <w:t>קהילות עסקים בעיר -</w:t>
      </w:r>
      <w:r w:rsidRPr="009F26D0">
        <w:rPr>
          <w:rStyle w:val="aff2"/>
          <w:rFonts w:hint="cs"/>
          <w:sz w:val="22"/>
          <w:szCs w:val="22"/>
          <w:vertAlign w:val="baseline"/>
          <w:rtl/>
        </w:rPr>
        <w:t xml:space="preserve"> </w:t>
      </w:r>
      <w:r>
        <w:rPr>
          <w:rStyle w:val="aff2"/>
          <w:rFonts w:hint="cs"/>
          <w:sz w:val="22"/>
          <w:szCs w:val="22"/>
          <w:vertAlign w:val="baseline"/>
          <w:rtl/>
        </w:rPr>
        <w:t xml:space="preserve">בספריות </w:t>
      </w:r>
      <w:r>
        <w:rPr>
          <w:rFonts w:hint="cs"/>
          <w:sz w:val="22"/>
          <w:szCs w:val="22"/>
          <w:rtl/>
        </w:rPr>
        <w:t>ש</w:t>
      </w:r>
      <w:r w:rsidRPr="009F26D0">
        <w:rPr>
          <w:rStyle w:val="aff2"/>
          <w:rFonts w:hint="cs"/>
          <w:sz w:val="22"/>
          <w:szCs w:val="22"/>
          <w:vertAlign w:val="baseline"/>
          <w:rtl/>
        </w:rPr>
        <w:t xml:space="preserve">יש </w:t>
      </w:r>
      <w:r>
        <w:rPr>
          <w:rFonts w:hint="cs"/>
          <w:sz w:val="22"/>
          <w:szCs w:val="22"/>
          <w:rtl/>
        </w:rPr>
        <w:t xml:space="preserve">בהן </w:t>
      </w:r>
      <w:r w:rsidRPr="009F26D0">
        <w:rPr>
          <w:rStyle w:val="aff2"/>
          <w:rFonts w:hint="cs"/>
          <w:sz w:val="22"/>
          <w:szCs w:val="22"/>
          <w:vertAlign w:val="baseline"/>
          <w:rtl/>
        </w:rPr>
        <w:t>חלל נגיש</w:t>
      </w:r>
      <w:r>
        <w:rPr>
          <w:rFonts w:hint="cs"/>
          <w:sz w:val="22"/>
          <w:szCs w:val="22"/>
          <w:rtl/>
        </w:rPr>
        <w:t>,</w:t>
      </w:r>
      <w:r w:rsidRPr="009F26D0">
        <w:rPr>
          <w:rStyle w:val="aff2"/>
          <w:rFonts w:hint="cs"/>
          <w:sz w:val="22"/>
          <w:szCs w:val="22"/>
          <w:vertAlign w:val="baseline"/>
          <w:rtl/>
        </w:rPr>
        <w:t xml:space="preserve"> והשאלת </w:t>
      </w:r>
      <w:r>
        <w:rPr>
          <w:rFonts w:hint="cs"/>
          <w:sz w:val="22"/>
          <w:szCs w:val="22"/>
          <w:rtl/>
        </w:rPr>
        <w:t>ה</w:t>
      </w:r>
      <w:r w:rsidRPr="009F26D0">
        <w:rPr>
          <w:rStyle w:val="aff2"/>
          <w:rFonts w:hint="cs"/>
          <w:sz w:val="22"/>
          <w:szCs w:val="22"/>
          <w:vertAlign w:val="baseline"/>
          <w:rtl/>
        </w:rPr>
        <w:t>ספרים אינה אינטנסיבית.</w:t>
      </w:r>
    </w:p>
    <w:p w14:paraId="55CAA250" w14:textId="77777777" w:rsidR="00AB5B12" w:rsidRDefault="00AB5B12" w:rsidP="003C110A">
      <w:pPr>
        <w:pStyle w:val="aff0"/>
      </w:pPr>
    </w:p>
  </w:endnote>
  <w:endnote w:id="53">
    <w:p w14:paraId="59C1B851" w14:textId="77777777" w:rsidR="00AB5B12" w:rsidRPr="00914D12" w:rsidRDefault="00AB5B12" w:rsidP="003C110A">
      <w:pPr>
        <w:pStyle w:val="aff0"/>
        <w:spacing w:after="200" w:line="360" w:lineRule="auto"/>
        <w:rPr>
          <w:rStyle w:val="aff2"/>
          <w:sz w:val="22"/>
          <w:szCs w:val="22"/>
          <w:rtl/>
        </w:rPr>
      </w:pPr>
      <w:r w:rsidRPr="00914D12">
        <w:rPr>
          <w:rStyle w:val="aff2"/>
          <w:sz w:val="22"/>
          <w:szCs w:val="22"/>
        </w:rPr>
        <w:endnoteRef/>
      </w:r>
      <w:r w:rsidRPr="00914D12">
        <w:rPr>
          <w:rStyle w:val="aff2"/>
          <w:sz w:val="22"/>
          <w:szCs w:val="22"/>
          <w:rtl/>
        </w:rPr>
        <w:t xml:space="preserve"> </w:t>
      </w:r>
      <w:r>
        <w:rPr>
          <w:rStyle w:val="aff2"/>
          <w:rFonts w:hint="cs"/>
          <w:sz w:val="22"/>
          <w:szCs w:val="22"/>
          <w:vertAlign w:val="baseline"/>
          <w:rtl/>
        </w:rPr>
        <w:t>א</w:t>
      </w:r>
      <w:r>
        <w:rPr>
          <w:rFonts w:hint="cs"/>
          <w:sz w:val="22"/>
          <w:szCs w:val="22"/>
          <w:rtl/>
        </w:rPr>
        <w:t>חד השותפים לצוות המשימה הכלכלי</w:t>
      </w:r>
      <w:r w:rsidRPr="00914D12">
        <w:rPr>
          <w:rStyle w:val="aff2"/>
          <w:rFonts w:hint="cs"/>
          <w:sz w:val="22"/>
          <w:szCs w:val="22"/>
          <w:vertAlign w:val="baseline"/>
          <w:rtl/>
        </w:rPr>
        <w:t xml:space="preserve"> נתן לדוגמה</w:t>
      </w:r>
      <w:r>
        <w:rPr>
          <w:rFonts w:hint="cs"/>
          <w:sz w:val="22"/>
          <w:szCs w:val="22"/>
          <w:rtl/>
        </w:rPr>
        <w:t xml:space="preserve"> את</w:t>
      </w:r>
      <w:r w:rsidRPr="00914D12">
        <w:rPr>
          <w:rStyle w:val="aff2"/>
          <w:rFonts w:hint="cs"/>
          <w:sz w:val="22"/>
          <w:szCs w:val="22"/>
          <w:vertAlign w:val="baseline"/>
          <w:rtl/>
        </w:rPr>
        <w:t xml:space="preserve"> מבנה במועצה האזורית חבל הבשור, שננטש בעקבות המצב הביטחוני.  פתחו בו מקום מזמין לקהילה כולה, שבמוקדו קהילת אמנים. כך יצרו קהילה בקרב האמנים. בנוסף פועלים במקום  סטודיו לאמנות, וחוגים לקהילה. זוהי החייאה של המרחב הציבורי ויצירת מקום  לחיים קהילתיים  (</w:t>
      </w:r>
      <w:r w:rsidRPr="00914D12">
        <w:rPr>
          <w:rStyle w:val="aff2"/>
          <w:sz w:val="22"/>
          <w:szCs w:val="22"/>
          <w:vertAlign w:val="baseline"/>
        </w:rPr>
        <w:t>placemaking</w:t>
      </w:r>
      <w:r w:rsidRPr="00914D12">
        <w:rPr>
          <w:rStyle w:val="aff2"/>
          <w:rFonts w:hint="cs"/>
          <w:sz w:val="22"/>
          <w:szCs w:val="22"/>
          <w:vertAlign w:val="baseline"/>
          <w:rtl/>
        </w:rPr>
        <w:t>).</w:t>
      </w:r>
    </w:p>
    <w:p w14:paraId="77C8F2C9" w14:textId="77777777" w:rsidR="00AB5B12" w:rsidRDefault="00AB5B12" w:rsidP="003C110A">
      <w:pPr>
        <w:pStyle w:val="aff0"/>
      </w:pPr>
    </w:p>
  </w:endnote>
  <w:endnote w:id="54">
    <w:p w14:paraId="7316F06B" w14:textId="77777777" w:rsidR="00AB5B12" w:rsidRPr="00E607BE" w:rsidRDefault="00AB5B12" w:rsidP="003C110A">
      <w:pPr>
        <w:pStyle w:val="aff0"/>
        <w:spacing w:after="200" w:line="360" w:lineRule="auto"/>
        <w:rPr>
          <w:rStyle w:val="aff2"/>
          <w:sz w:val="22"/>
          <w:szCs w:val="22"/>
          <w:rtl/>
        </w:rPr>
      </w:pPr>
      <w:r w:rsidRPr="00E607BE">
        <w:rPr>
          <w:rStyle w:val="aff2"/>
          <w:sz w:val="22"/>
          <w:szCs w:val="22"/>
        </w:rPr>
        <w:endnoteRef/>
      </w:r>
      <w:r w:rsidRPr="00E607BE">
        <w:rPr>
          <w:rStyle w:val="aff2"/>
          <w:sz w:val="22"/>
          <w:szCs w:val="22"/>
          <w:rtl/>
        </w:rPr>
        <w:t xml:space="preserve"> </w:t>
      </w:r>
      <w:r w:rsidRPr="00E607BE">
        <w:rPr>
          <w:rStyle w:val="aff2"/>
          <w:sz w:val="22"/>
          <w:szCs w:val="22"/>
          <w:vertAlign w:val="baseline"/>
          <w:rtl/>
        </w:rPr>
        <w:t xml:space="preserve">דוגמאות לפיתוח תעסוקתי מותאם למגוון קהילות, ניתן למצוא בעיר אשדוד (מתוך: דוח - </w:t>
      </w:r>
      <w:hyperlink r:id="rId4" w:history="1">
        <w:r w:rsidRPr="00E607BE">
          <w:rPr>
            <w:rStyle w:val="aff2"/>
            <w:sz w:val="22"/>
            <w:szCs w:val="22"/>
            <w:vertAlign w:val="baseline"/>
            <w:rtl/>
          </w:rPr>
          <w:t>מערך אזורי התעשייה באשדוד</w:t>
        </w:r>
        <w:r w:rsidRPr="00E607BE">
          <w:rPr>
            <w:rStyle w:val="aff2"/>
            <w:sz w:val="22"/>
            <w:szCs w:val="22"/>
            <w:vertAlign w:val="baseline"/>
          </w:rPr>
          <w:t xml:space="preserve">: </w:t>
        </w:r>
        <w:r w:rsidRPr="00E607BE">
          <w:rPr>
            <w:rStyle w:val="aff2"/>
            <w:sz w:val="22"/>
            <w:szCs w:val="22"/>
            <w:vertAlign w:val="baseline"/>
            <w:rtl/>
          </w:rPr>
          <w:t>היבטים ניהוליים, תכנוניים וסביבתיים - 2017</w:t>
        </w:r>
      </w:hyperlink>
      <w:r w:rsidRPr="00E607BE">
        <w:rPr>
          <w:rStyle w:val="aff2"/>
          <w:sz w:val="22"/>
          <w:szCs w:val="22"/>
          <w:vertAlign w:val="baseline"/>
          <w:rtl/>
        </w:rPr>
        <w:t>):</w:t>
      </w:r>
      <w:r w:rsidRPr="00E607BE">
        <w:rPr>
          <w:rStyle w:val="aff2"/>
          <w:sz w:val="22"/>
          <w:szCs w:val="22"/>
          <w:rtl/>
        </w:rPr>
        <w:t xml:space="preserve"> </w:t>
      </w:r>
    </w:p>
    <w:p w14:paraId="52122C2F" w14:textId="77777777" w:rsidR="00AB5B12" w:rsidRPr="00E607BE" w:rsidRDefault="00AB5B12" w:rsidP="003C110A">
      <w:pPr>
        <w:spacing w:line="360" w:lineRule="auto"/>
        <w:rPr>
          <w:rtl/>
        </w:rPr>
      </w:pPr>
      <w:r w:rsidRPr="00E607BE">
        <w:rPr>
          <w:rtl/>
        </w:rPr>
        <w:t>באשדוד, לצד הפורום העירוני לקידום התעסוקה,</w:t>
      </w:r>
      <w:r w:rsidRPr="00E607BE">
        <w:t xml:space="preserve"> </w:t>
      </w:r>
      <w:r w:rsidRPr="00E607BE">
        <w:rPr>
          <w:rtl/>
        </w:rPr>
        <w:t>ניתן למנות מספר רב של מסלולים מובחנים ומותאמים לאוכלוסיות מסוימות – חרדים, עולים, נוער בסיכון, אוכלוסיות עם מוגבלויות וכן הלאה. היוזמות ברובן הנן תוצרים של גופים שאינם קשורים במישרין לעיריית אשדוד, אשר מקיימים את הפעילות בפלטפורמה של אשדוד, עם או ללא סנכרון עם האגף. על כן נראה כי המשימה העיקרית של כל היוזמות היא צמצום האבטלה בלבד, וכי לא נעשה ניסיון ליצור מתווה עיקרי לתעסוקה בתעשייה. מתווה קוהרנטי וסדור יכול היה לפתח מסלול אחד כולל,</w:t>
      </w:r>
      <w:r w:rsidRPr="00E607BE">
        <w:t xml:space="preserve"> </w:t>
      </w:r>
      <w:r w:rsidRPr="00E607BE">
        <w:rPr>
          <w:rtl/>
        </w:rPr>
        <w:t xml:space="preserve">המשלב תוכניות ואוכלוסיות שונות </w:t>
      </w:r>
      <w:r w:rsidRPr="00E607BE">
        <w:rPr>
          <w:b/>
          <w:bCs/>
          <w:rtl/>
        </w:rPr>
        <w:t>במטרה להצמיח קהילה עירונית מגוונת, המגיעה מרקעים שונים, אך ממוקדת במטרה אחת והיא ההשתלבות במקצועות התעשייה</w:t>
      </w:r>
      <w:r w:rsidRPr="00E607BE">
        <w:rPr>
          <w:rtl/>
        </w:rPr>
        <w:t>. קיומו של מסלול אחד חוצה מגזרים יכול היה להביא לחיבור בין אוכלוסיות ולתת מענה לצרכים השונים של התושבים מחד גיסא ולצרכים השונים של התעשייה מאידך גיסא.</w:t>
      </w:r>
    </w:p>
    <w:p w14:paraId="1E35F5E5" w14:textId="77777777" w:rsidR="00AB5B12" w:rsidRPr="00E607BE" w:rsidRDefault="00AB5B12" w:rsidP="003C110A">
      <w:pPr>
        <w:spacing w:line="360" w:lineRule="auto"/>
        <w:rPr>
          <w:b/>
          <w:bCs/>
          <w:rtl/>
        </w:rPr>
      </w:pPr>
      <w:r w:rsidRPr="00E607BE">
        <w:rPr>
          <w:b/>
          <w:bCs/>
          <w:rtl/>
        </w:rPr>
        <w:t>יצירת סדרי עדיפויות ותוכנית עבודה קוהרנטית לחיזוק אזורי התעשייה והקשר לעיר:</w:t>
      </w:r>
    </w:p>
    <w:p w14:paraId="17271E79" w14:textId="77777777" w:rsidR="00AB5B12" w:rsidRPr="00E607BE" w:rsidRDefault="00AB5B12" w:rsidP="003C110A">
      <w:pPr>
        <w:spacing w:line="360" w:lineRule="auto"/>
      </w:pPr>
      <w:r w:rsidRPr="00E607BE">
        <w:rPr>
          <w:rtl/>
        </w:rPr>
        <w:t>שיפור ממשקי עבודה. יש ליצור מתווה עבודה עירוני בנושא אזורי התעשייה; למסד  פורום עירוני שכל תכליתו להציף צרכים שעולים מהשטח, להציג את תוכניות הפיתוח, לעדכן בכל עת שצפוי להיפתח או להיסגר עסק חדש ולנסות לרתום את בעלי העסקים והמפעלים לטובת פעולות משותפות. למשל, כנס מעסיקים הכולל מיפוי צורכי תעסוקה ועידוד רכש מקומי.</w:t>
      </w:r>
    </w:p>
  </w:endnote>
  <w:endnote w:id="55">
    <w:p w14:paraId="52C8B7FC" w14:textId="77777777" w:rsidR="00AB5B12" w:rsidRPr="000E0AB2" w:rsidRDefault="00AB5B12" w:rsidP="003C110A">
      <w:pPr>
        <w:spacing w:line="360" w:lineRule="auto"/>
        <w:rPr>
          <w:rStyle w:val="aff2"/>
          <w:rtl/>
        </w:rPr>
      </w:pPr>
      <w:r w:rsidRPr="000E0AB2">
        <w:rPr>
          <w:rStyle w:val="aff2"/>
        </w:rPr>
        <w:endnoteRef/>
      </w:r>
      <w:r w:rsidRPr="000E0AB2">
        <w:rPr>
          <w:rStyle w:val="aff2"/>
          <w:rtl/>
        </w:rPr>
        <w:t xml:space="preserve"> </w:t>
      </w:r>
      <w:r>
        <w:rPr>
          <w:rFonts w:hint="cs"/>
          <w:rtl/>
        </w:rPr>
        <w:t xml:space="preserve">אחת השותפות לצוות המשימה הכלכלי סיפרה אודות </w:t>
      </w:r>
      <w:r w:rsidRPr="000E0AB2">
        <w:rPr>
          <w:rStyle w:val="aff2"/>
          <w:rFonts w:hint="cs"/>
          <w:vertAlign w:val="baseline"/>
          <w:rtl/>
        </w:rPr>
        <w:t xml:space="preserve">תוכנית 'מעברים' במועצה אזורית כרמל </w:t>
      </w:r>
      <w:r w:rsidRPr="000E0AB2">
        <w:rPr>
          <w:rStyle w:val="aff2"/>
          <w:vertAlign w:val="baseline"/>
          <w:rtl/>
        </w:rPr>
        <w:t>–</w:t>
      </w:r>
      <w:r w:rsidRPr="000E0AB2">
        <w:rPr>
          <w:rStyle w:val="aff2"/>
          <w:rFonts w:hint="cs"/>
          <w:vertAlign w:val="baseline"/>
          <w:rtl/>
        </w:rPr>
        <w:t xml:space="preserve"> מנשה. הכלי המרכזי של התוכנית הוא עידוד תעסוקה. התכנית מציגה עבודה עם וועד היישוב ביישוב שבו הוקם פורום עסקים מקומי, אשר ערך מיפוי של העסקים בתוך היישוב. בפורום למדו מה היא כלכלה מקומית, איך להדק  את הקשרים ולבנות תכניות משותפות. פתחו ירידים, העניקו יעוץ פרטני לעסקים, ובהמשך הפורום שקם פיתח בעצמו פעילויות נוספות. וועד היישוב למד להכיר בחשיבות ההתארגנות העסקית המקומית, והקים וועדת עסקים ותיירות הממומנת על ידי היישוב.</w:t>
      </w:r>
    </w:p>
    <w:p w14:paraId="794728F1" w14:textId="77777777" w:rsidR="00AB5B12" w:rsidRDefault="00AB5B12" w:rsidP="003C110A">
      <w:pPr>
        <w:pStyle w:val="aff0"/>
      </w:pPr>
    </w:p>
  </w:endnote>
  <w:endnote w:id="56">
    <w:p w14:paraId="39FAA30E" w14:textId="77777777" w:rsidR="00AB5B12" w:rsidRDefault="00AB5B12" w:rsidP="003C110A">
      <w:pPr>
        <w:spacing w:line="360" w:lineRule="auto"/>
      </w:pPr>
      <w:r>
        <w:rPr>
          <w:rStyle w:val="aff2"/>
        </w:rPr>
        <w:endnoteRef/>
      </w:r>
      <w:r w:rsidRPr="00576D8A">
        <w:rPr>
          <w:rStyle w:val="aff2"/>
          <w:rtl/>
        </w:rPr>
        <w:t xml:space="preserve"> </w:t>
      </w:r>
      <w:r>
        <w:rPr>
          <w:rFonts w:hint="cs"/>
          <w:rtl/>
        </w:rPr>
        <w:t xml:space="preserve">אחד השותפים לצוות המשימה הכלכלי סיפר על הקמת קורסים </w:t>
      </w:r>
      <w:r w:rsidRPr="00576D8A">
        <w:rPr>
          <w:rStyle w:val="aff2"/>
          <w:rFonts w:hint="cs"/>
          <w:vertAlign w:val="baseline"/>
          <w:rtl/>
        </w:rPr>
        <w:t xml:space="preserve">של שיווק ודיגיטל </w:t>
      </w:r>
      <w:r>
        <w:rPr>
          <w:rFonts w:hint="cs"/>
          <w:rtl/>
        </w:rPr>
        <w:t>ל</w:t>
      </w:r>
      <w:r w:rsidRPr="00576D8A">
        <w:rPr>
          <w:rStyle w:val="aff2"/>
          <w:rFonts w:hint="cs"/>
          <w:vertAlign w:val="baseline"/>
          <w:rtl/>
        </w:rPr>
        <w:t xml:space="preserve">צעירים </w:t>
      </w:r>
      <w:r>
        <w:rPr>
          <w:rStyle w:val="aff2"/>
          <w:rFonts w:hint="cs"/>
          <w:vertAlign w:val="baseline"/>
          <w:rtl/>
        </w:rPr>
        <w:t>אחרי צבא שמחפשים תעסוקה וקריירה:</w:t>
      </w:r>
      <w:r w:rsidRPr="00576D8A">
        <w:rPr>
          <w:rStyle w:val="aff2"/>
          <w:rFonts w:hint="cs"/>
          <w:vertAlign w:val="baseline"/>
          <w:rtl/>
        </w:rPr>
        <w:t xml:space="preserve"> צעירים אלה עברו קורס</w:t>
      </w:r>
      <w:r>
        <w:rPr>
          <w:rFonts w:hint="cs"/>
          <w:rtl/>
        </w:rPr>
        <w:t>,</w:t>
      </w:r>
      <w:r w:rsidRPr="00576D8A">
        <w:rPr>
          <w:rStyle w:val="aff2"/>
          <w:rFonts w:hint="cs"/>
          <w:vertAlign w:val="baseline"/>
          <w:rtl/>
        </w:rPr>
        <w:t xml:space="preserve"> ועשו את הפרקטיקום שלהם בשירות עסקים מקומיים בקהילה.</w:t>
      </w:r>
    </w:p>
  </w:endnote>
  <w:endnote w:id="57">
    <w:p w14:paraId="5F4E3384" w14:textId="77777777" w:rsidR="00AB5B12" w:rsidRPr="00477D81" w:rsidRDefault="00AB5B12" w:rsidP="003C110A">
      <w:pPr>
        <w:spacing w:line="360" w:lineRule="auto"/>
        <w:rPr>
          <w:rStyle w:val="aff2"/>
          <w:rtl/>
        </w:rPr>
      </w:pPr>
      <w:r>
        <w:rPr>
          <w:rStyle w:val="aff2"/>
        </w:rPr>
        <w:endnoteRef/>
      </w:r>
      <w:r w:rsidRPr="00477D81">
        <w:rPr>
          <w:rStyle w:val="aff2"/>
          <w:rtl/>
        </w:rPr>
        <w:t xml:space="preserve"> </w:t>
      </w:r>
      <w:r>
        <w:rPr>
          <w:rFonts w:hint="cs"/>
          <w:rtl/>
        </w:rPr>
        <w:t>אחת ה</w:t>
      </w:r>
      <w:r>
        <w:rPr>
          <w:rStyle w:val="aff2"/>
          <w:rFonts w:hint="cs"/>
          <w:vertAlign w:val="baseline"/>
          <w:rtl/>
        </w:rPr>
        <w:t>שותפ</w:t>
      </w:r>
      <w:r>
        <w:rPr>
          <w:rFonts w:hint="cs"/>
          <w:rtl/>
        </w:rPr>
        <w:t>ות</w:t>
      </w:r>
      <w:r w:rsidRPr="00477D81">
        <w:rPr>
          <w:rStyle w:val="aff2"/>
          <w:rFonts w:hint="cs"/>
          <w:vertAlign w:val="baseline"/>
          <w:rtl/>
        </w:rPr>
        <w:t xml:space="preserve"> לצוות המשימה הכלכלי סיפר</w:t>
      </w:r>
      <w:r>
        <w:rPr>
          <w:rFonts w:hint="cs"/>
          <w:rtl/>
        </w:rPr>
        <w:t>ה</w:t>
      </w:r>
      <w:r w:rsidRPr="00477D81">
        <w:rPr>
          <w:rStyle w:val="aff2"/>
          <w:rFonts w:hint="cs"/>
          <w:vertAlign w:val="baseline"/>
          <w:rtl/>
        </w:rPr>
        <w:t xml:space="preserve"> על מספר תכניות/פעילויות בתחום הכלכלי המופעלות בהרצליה ביוזמת העירייה: מועדון כלכלי שמזמין את תושבי העיר להשתתף בהרצאות מגוונות על כלכלה; קבוצה של פעילים למיצוי זכויות כלכליות בנושא שכר דירה</w:t>
      </w:r>
      <w:r>
        <w:rPr>
          <w:rStyle w:val="aff2"/>
          <w:rFonts w:hint="cs"/>
          <w:vertAlign w:val="baseline"/>
          <w:rtl/>
        </w:rPr>
        <w:t>.</w:t>
      </w:r>
    </w:p>
    <w:p w14:paraId="561B2A37" w14:textId="77777777" w:rsidR="00AB5B12" w:rsidRDefault="00AB5B12" w:rsidP="003C110A">
      <w:pPr>
        <w:pStyle w:val="aff0"/>
      </w:pPr>
    </w:p>
  </w:endnote>
  <w:endnote w:id="58">
    <w:p w14:paraId="28322268" w14:textId="77777777" w:rsidR="00AB5B12" w:rsidRPr="00E607BE" w:rsidRDefault="00AB5B12" w:rsidP="00662924">
      <w:pPr>
        <w:spacing w:line="360" w:lineRule="auto"/>
        <w:rPr>
          <w:rtl/>
        </w:rPr>
      </w:pPr>
      <w:r w:rsidRPr="00E607BE">
        <w:rPr>
          <w:rStyle w:val="aff2"/>
        </w:rPr>
        <w:endnoteRef/>
      </w:r>
      <w:r w:rsidRPr="00E607BE">
        <w:rPr>
          <w:rtl/>
        </w:rPr>
        <w:t xml:space="preserve"> כפי שניסחו זאת גם אנשי המקצוע שהשתתפו בשולחנות העגולים:</w:t>
      </w:r>
    </w:p>
    <w:p w14:paraId="265EAF53" w14:textId="77777777" w:rsidR="00AB5B12" w:rsidRPr="00E607BE" w:rsidRDefault="00AB5B12" w:rsidP="00662924">
      <w:pPr>
        <w:pStyle w:val="afa"/>
        <w:rPr>
          <w:rtl/>
        </w:rPr>
      </w:pPr>
      <w:r w:rsidRPr="00E607BE">
        <w:rPr>
          <w:rtl/>
        </w:rPr>
        <w:t>"אני חושבת שקהילה מיטיבה זו קהילה שגם דואגת לחבריה באמצעות זה שהיא משמיעה את הקול שלה גם מחוץ לקהילה, במישורים של חברה, מדיניות, כלכלה, כל הדברים האלה ושם נמצא האתגר הגדול."</w:t>
      </w:r>
    </w:p>
  </w:endnote>
  <w:endnote w:id="59">
    <w:p w14:paraId="0929C604" w14:textId="77777777" w:rsidR="00AB5B12" w:rsidRPr="00E607BE" w:rsidRDefault="00AB5B12" w:rsidP="00E607BE">
      <w:pPr>
        <w:spacing w:line="360" w:lineRule="auto"/>
        <w:rPr>
          <w:rtl/>
        </w:rPr>
      </w:pPr>
      <w:r w:rsidRPr="00E607BE">
        <w:rPr>
          <w:rStyle w:val="aff2"/>
        </w:rPr>
        <w:endnoteRef/>
      </w:r>
      <w:r w:rsidRPr="00E607BE">
        <w:rPr>
          <w:rtl/>
        </w:rPr>
        <w:t xml:space="preserve"> דוגמא לתהליך פורה מסוג זה הוצגה על ידי אנשי מקצוע שהשתתפו בשולחנות העגולים:</w:t>
      </w:r>
    </w:p>
    <w:p w14:paraId="29D1DEF2" w14:textId="232A36FB" w:rsidR="00AB5B12" w:rsidRPr="00E607BE" w:rsidRDefault="00AB5B12" w:rsidP="00E607BE">
      <w:pPr>
        <w:pStyle w:val="afa"/>
        <w:rPr>
          <w:rtl/>
        </w:rPr>
      </w:pPr>
      <w:r w:rsidRPr="00E607BE">
        <w:rPr>
          <w:rtl/>
        </w:rPr>
        <w:t>"הקבוצה הזו, שהתארגנה בשכונת תלפיות מזרח-ארמון הנציב, בעצם הפכה לקבוצה שמקדמת דברים בשכונה בכלל, ומאמינה ביכולת שלה לשנות ומכירה את היכולת להתחבר למנהל הקהילתי כדי לשנות, ואז גם פנינו כדי לשפץ את הפארק המוזנח עם החול מתחת לבית ובאמת העירייה והמנהל התגייסו ושיפצו את כל הפארק. וזה הגיע לרמה שהזמינו אותנו כדי לבחור את המתקנים עם המהנדסת של העירייה וממש בחרנו מתקנים שמותאמים למשפחות צעירות והפארק הזה היום מפוצץ ומלא ואבן שואבת גם לאנשים שלא גרים בשכונה ושבאים במיוחד להיות בו."</w:t>
      </w:r>
    </w:p>
  </w:endnote>
  <w:endnote w:id="60">
    <w:p w14:paraId="3FDCD732" w14:textId="77777777" w:rsidR="00AB5B12" w:rsidRPr="00E607BE" w:rsidRDefault="00AB5B12" w:rsidP="00E607BE">
      <w:pPr>
        <w:spacing w:line="360" w:lineRule="auto"/>
        <w:rPr>
          <w:rtl/>
        </w:rPr>
      </w:pPr>
      <w:r w:rsidRPr="00E607BE">
        <w:rPr>
          <w:rStyle w:val="aff2"/>
        </w:rPr>
        <w:endnoteRef/>
      </w:r>
      <w:r w:rsidRPr="00E607BE">
        <w:rPr>
          <w:rtl/>
        </w:rPr>
        <w:t xml:space="preserve"> וכך עלה בהקשר זה בדיונים של אנשי המקצוע שהשתתפו בשולחנות העגולים:</w:t>
      </w:r>
    </w:p>
    <w:p w14:paraId="0C3F5A75" w14:textId="03118E97" w:rsidR="00AB5B12" w:rsidRPr="00E607BE" w:rsidRDefault="00AB5B12" w:rsidP="00E607BE">
      <w:pPr>
        <w:pStyle w:val="afa"/>
      </w:pPr>
      <w:r w:rsidRPr="00E607BE">
        <w:rPr>
          <w:rtl/>
        </w:rPr>
        <w:t xml:space="preserve">"אני אדבר על פלטפורמות. פלטפורמות לקהילה. הפלטפורמה יכולה להיות רחבה - </w:t>
      </w:r>
      <w:r w:rsidRPr="00E607BE">
        <w:rPr>
          <w:b/>
          <w:bCs/>
          <w:rtl/>
        </w:rPr>
        <w:t>איזה מרחב ציבורי מאפשר מעורבות קהילתית או חברות בקהילה, או לא</w:t>
      </w:r>
      <w:r w:rsidRPr="00E607BE">
        <w:rPr>
          <w:rtl/>
        </w:rPr>
        <w:t xml:space="preserve">. אם יש את כיכר הכפר, כיכר העיר או השכונה, אז יש פה מקום, יש פה הזדמנות למפגש. אם אין דבר כזה, יהיה מאוד קשה לייצר את המפגש האקראי, את ההתקהלות, את ההפגנות, את החגיגות. לכל דבר שהוא. אם אנחנו לא מייצרים מרחב פיזי שמאפשר את ההתכנסות, את הסיפור, איפה יש מרחב שיש לו סיפור, איפה המקום שלנו במרחב הפיזי, הגינה שלנו, העץ שלנו, נפגשים בפינה – וכולם יודעים על איזו פינה מדובר. </w:t>
      </w:r>
      <w:r w:rsidRPr="00E607BE">
        <w:rPr>
          <w:b/>
          <w:bCs/>
          <w:rtl/>
        </w:rPr>
        <w:t>המרחב הפיזי –הוא חלק מסיפור הקהילה</w:t>
      </w:r>
      <w:r w:rsidRPr="00E607BE">
        <w:rPr>
          <w:rtl/>
        </w:rPr>
        <w:t>".</w:t>
      </w:r>
    </w:p>
  </w:endnote>
  <w:endnote w:id="61">
    <w:p w14:paraId="757DE4D6" w14:textId="77777777" w:rsidR="00AB5B12" w:rsidRPr="00E607BE" w:rsidRDefault="00AB5B12" w:rsidP="00E607BE">
      <w:pPr>
        <w:spacing w:line="360" w:lineRule="auto"/>
        <w:rPr>
          <w:rtl/>
        </w:rPr>
      </w:pPr>
      <w:r w:rsidRPr="00E607BE">
        <w:rPr>
          <w:rStyle w:val="aff2"/>
        </w:rPr>
        <w:endnoteRef/>
      </w:r>
      <w:r w:rsidRPr="00E607BE">
        <w:rPr>
          <w:rtl/>
        </w:rPr>
        <w:t xml:space="preserve"> בהקשר זה עלה הסיפור הבא על ידי איש מקצוע שהשתתף בשולחנות העגולים, הממחיש את החשיבות של שילוב מגוון אוכלוסיות במרחב הפיסי. וכיצד מיקום פיסי עשוי להשפיע על מיקום חברתי של קבוצה מודרת:</w:t>
      </w:r>
    </w:p>
    <w:p w14:paraId="761D3F49" w14:textId="0FDD8F36" w:rsidR="00AB5B12" w:rsidRPr="00E607BE" w:rsidRDefault="00AB5B12" w:rsidP="00E607BE">
      <w:pPr>
        <w:pStyle w:val="afa"/>
        <w:rPr>
          <w:rtl/>
        </w:rPr>
      </w:pPr>
      <w:r w:rsidRPr="00E607BE">
        <w:rPr>
          <w:rtl/>
        </w:rPr>
        <w:t>"אני גם אשמח לתת דוגמה שדווקא מגיעה מהחיים הפרטיים שלי. כבת להורים ששניהם היו חולים  בדמנציה. גרו בהתחלה בחיפה. אני פשוט עושה פה את החיבור בין מי זאת הקהילה, מי הפרטים בתוך הקהילה, אני מסתכלת גם על אזרחים ותיקים או קשישים. החיים בעיר היו מאוד מאוד מורכבים בשבילם. בשלב מסוים העברנו אותם, הם עברו לגור בקיבוץ בצפון, ושם גילינו קהילה מאוד מאוד מחבקת, שאני חושבת שההיבט הגיאוגרפי הוא כמובן הרבה יותר קל בקיבוץ, אבל הבית שבו הם גרו, ממש היה בלב הקיבוץ, והקהילה מחבקת במובן הזה שהתושבים הוותיקים, הקשישים של הקהילה הם חלק ממארג החיים היום יומי, והתפקוד היום יומי. ילדי הגנים נכנסים, ההרצאות ניתנות שם, כל הפעילות של המקום מתארגנת סביבם. אני חושבת שזאת קהילה ספציפית שהייתי רוצה לחשוב עליה בתוך קהילה מיטיבה, ולקחת באמת את המשקולות הכבדות האלה שאפשרו להם חיים מאוד טובים דווקא במערכת הזאת. מה שמאפיין את הקהילה הזאת, הרבה מעורבות הדדית. הרבה סובלנות והכלה, והאדם הזקן הוא לא בן אדם שמרחיקים אותו מהעין הציבורית, הוא בן אדם שנמצא ממש בלב של הקהילה. לנו זה היה שינוי מאוד דרמטי.  זו קהילה רב דורית לגמרי. זה לא רק הנראות של האדם הזקן בתוך הקהילה, זה גם ההבנה של מה התרומה שלו יכולה להיות לתוך הקהילה הזאת. "</w:t>
      </w:r>
    </w:p>
  </w:endnote>
  <w:endnote w:id="62">
    <w:p w14:paraId="5B11C0D7" w14:textId="77777777" w:rsidR="00AB5B12" w:rsidRPr="00E607BE" w:rsidRDefault="00AB5B12" w:rsidP="00E607BE">
      <w:pPr>
        <w:spacing w:line="360" w:lineRule="auto"/>
        <w:rPr>
          <w:rtl/>
        </w:rPr>
      </w:pPr>
      <w:r w:rsidRPr="00E607BE">
        <w:rPr>
          <w:rStyle w:val="aff2"/>
        </w:rPr>
        <w:endnoteRef/>
      </w:r>
      <w:r w:rsidRPr="00E607BE">
        <w:rPr>
          <w:rtl/>
        </w:rPr>
        <w:t xml:space="preserve"> עדויות תואמות גישה זו עלו גם בסיפורים שסיפרו אנשי המקצוע שהשתתפו בשולחנות העגולים:</w:t>
      </w:r>
    </w:p>
    <w:p w14:paraId="531FD28B" w14:textId="77777777" w:rsidR="00AB5B12" w:rsidRPr="00E607BE" w:rsidRDefault="00AB5B12" w:rsidP="00E607BE">
      <w:pPr>
        <w:pStyle w:val="afa"/>
      </w:pPr>
      <w:r w:rsidRPr="00E607BE">
        <w:rPr>
          <w:rtl/>
        </w:rPr>
        <w:t>"צריך איכשהו להחזיר את המרקם העירוני המעורב חזרה לתוך מרכזי הערים או השכונות. שזה יוצר גם איזושהי נגישות של המשאבים למי שידו לא משגת לקנות רכב... ולהחזיר את כל האינטראקציה, החיובית שמפגישה אנשים על הצד הטוב של העניין, ולא על החניה שיש או אין. שגם ככה לדעתי הורסת את המרקם העירוני כי לא צריך כל כך הרבה רכבים, אם מקום העבודה והבילוי וצריכת המזון, נמצא במרחק הליכה מהבית. אנחנו מדינה קטנה, עירוב השימושים, יכול להיות הרבה יותר בר השגה פה תוך כמה שנים. כלומר זה לא בשמיים."</w:t>
      </w:r>
    </w:p>
    <w:p w14:paraId="06DD018E" w14:textId="77777777" w:rsidR="00AB5B12" w:rsidRPr="00E607BE" w:rsidRDefault="00AB5B12" w:rsidP="00F118C3">
      <w:pPr>
        <w:pStyle w:val="aff0"/>
        <w:rPr>
          <w:sz w:val="22"/>
          <w:szCs w:val="2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8349774"/>
      <w:docPartObj>
        <w:docPartGallery w:val="Page Numbers (Bottom of Page)"/>
        <w:docPartUnique/>
      </w:docPartObj>
    </w:sdtPr>
    <w:sdtEndPr>
      <w:rPr>
        <w:cs/>
      </w:rPr>
    </w:sdtEndPr>
    <w:sdtContent>
      <w:p w14:paraId="124D614F" w14:textId="77777777" w:rsidR="00AB5B12" w:rsidRPr="0059215A" w:rsidRDefault="00AB5B12" w:rsidP="0059215A">
        <w:pPr>
          <w:pStyle w:val="a9"/>
          <w:jc w:val="right"/>
        </w:pPr>
        <w:r>
          <w:fldChar w:fldCharType="begin"/>
        </w:r>
        <w:r>
          <w:rPr>
            <w:rtl/>
            <w:cs/>
          </w:rPr>
          <w:instrText>PAGE   \* MERGEFORMAT</w:instrText>
        </w:r>
        <w:r>
          <w:fldChar w:fldCharType="separate"/>
        </w:r>
        <w:r w:rsidR="00093B3D" w:rsidRPr="00093B3D">
          <w:rPr>
            <w:noProof/>
            <w:rtl/>
            <w:lang w:val="he-IL"/>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1595029"/>
      <w:docPartObj>
        <w:docPartGallery w:val="Page Numbers (Bottom of Page)"/>
        <w:docPartUnique/>
      </w:docPartObj>
    </w:sdtPr>
    <w:sdtEndPr>
      <w:rPr>
        <w:cs/>
      </w:rPr>
    </w:sdtEndPr>
    <w:sdtContent>
      <w:p w14:paraId="46E169E3" w14:textId="21B51F30" w:rsidR="00AB5B12" w:rsidRPr="0059215A" w:rsidRDefault="00AB5B12" w:rsidP="0059215A">
        <w:pPr>
          <w:pStyle w:val="a9"/>
          <w:jc w:val="right"/>
        </w:pPr>
        <w:r>
          <w:fldChar w:fldCharType="begin"/>
        </w:r>
        <w:r>
          <w:rPr>
            <w:rtl/>
            <w:cs/>
          </w:rPr>
          <w:instrText>PAGE   \* MERGEFORMAT</w:instrText>
        </w:r>
        <w:r>
          <w:fldChar w:fldCharType="separate"/>
        </w:r>
        <w:r w:rsidR="007373EC" w:rsidRPr="007373EC">
          <w:rPr>
            <w:noProof/>
            <w:rtl/>
            <w:lang w:val="he-IL"/>
          </w:rPr>
          <w:t>75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EA52" w14:textId="77777777" w:rsidR="009A59B0" w:rsidRDefault="009A59B0" w:rsidP="00B07025">
      <w:r>
        <w:separator/>
      </w:r>
    </w:p>
    <w:p w14:paraId="0F8C57C2" w14:textId="77777777" w:rsidR="009A59B0" w:rsidRDefault="009A59B0"/>
  </w:footnote>
  <w:footnote w:type="continuationSeparator" w:id="0">
    <w:p w14:paraId="68C7AE23" w14:textId="77777777" w:rsidR="009A59B0" w:rsidRDefault="009A59B0" w:rsidP="00B07025">
      <w:r>
        <w:continuationSeparator/>
      </w:r>
    </w:p>
    <w:p w14:paraId="4F705765" w14:textId="77777777" w:rsidR="009A59B0" w:rsidRDefault="009A59B0"/>
  </w:footnote>
  <w:footnote w:type="continuationNotice" w:id="1">
    <w:p w14:paraId="5567DF77" w14:textId="77777777" w:rsidR="009A59B0" w:rsidRDefault="009A59B0">
      <w:pPr>
        <w:spacing w:after="0" w:line="240" w:lineRule="auto"/>
      </w:pPr>
    </w:p>
  </w:footnote>
  <w:footnote w:id="2">
    <w:p w14:paraId="58B5001B" w14:textId="202EFAFB" w:rsidR="00AB5B12" w:rsidRPr="001154A5" w:rsidRDefault="00AB5B12" w:rsidP="001154A5">
      <w:pPr>
        <w:pStyle w:val="ac"/>
        <w:tabs>
          <w:tab w:val="left" w:pos="368"/>
        </w:tabs>
        <w:spacing w:before="0" w:after="60" w:line="320" w:lineRule="atLeast"/>
        <w:ind w:left="369" w:hanging="369"/>
        <w:jc w:val="both"/>
        <w:rPr>
          <w:rFonts w:asciiTheme="minorHAnsi" w:hAnsiTheme="minorHAnsi" w:cstheme="minorHAnsi"/>
          <w:sz w:val="20"/>
          <w:szCs w:val="20"/>
          <w:rtl/>
        </w:rPr>
      </w:pPr>
      <w:r w:rsidRPr="001154A5">
        <w:rPr>
          <w:rFonts w:asciiTheme="minorHAnsi" w:hAnsiTheme="minorHAnsi" w:cstheme="minorHAnsi"/>
          <w:color w:val="201F1E"/>
          <w:sz w:val="20"/>
          <w:szCs w:val="20"/>
          <w:shd w:val="clear" w:color="auto" w:fill="FFFFFF"/>
          <w:vertAlign w:val="superscript"/>
        </w:rPr>
        <w:footnoteRef/>
      </w:r>
      <w:r w:rsidRPr="001154A5">
        <w:rPr>
          <w:rFonts w:asciiTheme="minorHAnsi" w:hAnsiTheme="minorHAnsi" w:cstheme="minorHAnsi"/>
          <w:color w:val="201F1E"/>
          <w:sz w:val="20"/>
          <w:szCs w:val="20"/>
          <w:shd w:val="clear" w:color="auto" w:fill="FFFFFF"/>
          <w:vertAlign w:val="superscript"/>
          <w:rtl/>
        </w:rPr>
        <w:t xml:space="preserve">  </w:t>
      </w:r>
      <w:r w:rsidRPr="001154A5">
        <w:rPr>
          <w:rFonts w:asciiTheme="minorHAnsi" w:hAnsiTheme="minorHAnsi" w:cstheme="minorHAnsi"/>
          <w:sz w:val="20"/>
          <w:szCs w:val="20"/>
          <w:rtl/>
        </w:rPr>
        <w:t xml:space="preserve">  </w:t>
      </w:r>
      <w:r w:rsidRPr="001154A5">
        <w:rPr>
          <w:rFonts w:asciiTheme="minorHAnsi" w:hAnsiTheme="minorHAnsi" w:cstheme="minorHAnsi"/>
          <w:sz w:val="20"/>
          <w:szCs w:val="20"/>
          <w:rtl/>
        </w:rPr>
        <w:tab/>
      </w:r>
      <w:r w:rsidRPr="001154A5">
        <w:rPr>
          <w:rFonts w:asciiTheme="minorHAnsi" w:hAnsiTheme="minorHAnsi" w:cstheme="minorHAnsi"/>
          <w:sz w:val="20"/>
          <w:szCs w:val="20"/>
          <w:rtl/>
        </w:rPr>
        <w:tab/>
        <w:t>להלן רשימת המומחים שרואיינו במסגרת זו:</w:t>
      </w:r>
    </w:p>
    <w:p w14:paraId="49ED0DED" w14:textId="5D9C5BA2" w:rsidR="00AB5B12" w:rsidRPr="001154A5" w:rsidRDefault="00AB5B12" w:rsidP="001154A5">
      <w:pPr>
        <w:pStyle w:val="a0"/>
        <w:spacing w:after="60" w:line="320" w:lineRule="atLeast"/>
        <w:ind w:left="395"/>
        <w:rPr>
          <w:sz w:val="20"/>
          <w:szCs w:val="20"/>
          <w:rtl/>
        </w:rPr>
      </w:pPr>
      <w:r w:rsidRPr="001154A5">
        <w:rPr>
          <w:sz w:val="20"/>
          <w:szCs w:val="20"/>
          <w:rtl/>
        </w:rPr>
        <w:t>ד"ר</w:t>
      </w:r>
      <w:r w:rsidRPr="001154A5">
        <w:rPr>
          <w:b/>
          <w:bCs/>
          <w:sz w:val="20"/>
          <w:szCs w:val="20"/>
          <w:rtl/>
        </w:rPr>
        <w:t xml:space="preserve"> אמילי סילברמן</w:t>
      </w:r>
      <w:r w:rsidRPr="001154A5">
        <w:rPr>
          <w:sz w:val="20"/>
          <w:szCs w:val="20"/>
          <w:rtl/>
        </w:rPr>
        <w:t xml:space="preserve"> - המחלקה לגיאוגרפיה, האוניברסיטה העברית;</w:t>
      </w:r>
      <w:r w:rsidRPr="001154A5">
        <w:rPr>
          <w:b/>
          <w:bCs/>
          <w:sz w:val="20"/>
          <w:szCs w:val="20"/>
          <w:rtl/>
        </w:rPr>
        <w:t xml:space="preserve"> ארז רואימי</w:t>
      </w:r>
      <w:r w:rsidRPr="001154A5">
        <w:rPr>
          <w:sz w:val="20"/>
          <w:szCs w:val="20"/>
          <w:rtl/>
        </w:rPr>
        <w:t xml:space="preserve">, מנהל יזמות וחדשנות חברתית, קרן רש"י; </w:t>
      </w:r>
      <w:r w:rsidRPr="001154A5">
        <w:rPr>
          <w:b/>
          <w:bCs/>
          <w:sz w:val="20"/>
          <w:szCs w:val="20"/>
          <w:rtl/>
        </w:rPr>
        <w:t>ד"ר ברוך שוגרמן</w:t>
      </w:r>
      <w:r w:rsidRPr="001154A5">
        <w:rPr>
          <w:sz w:val="20"/>
          <w:szCs w:val="20"/>
          <w:rtl/>
        </w:rPr>
        <w:t xml:space="preserve"> - מנהל השירות לעבודה קהילתית (בדימוס), משרד העבודה, הרווחה והשירותים החברתיים; </w:t>
      </w:r>
      <w:r w:rsidRPr="001154A5">
        <w:rPr>
          <w:b/>
          <w:bCs/>
          <w:sz w:val="20"/>
          <w:szCs w:val="20"/>
          <w:rtl/>
        </w:rPr>
        <w:t>דליה לב-שדה</w:t>
      </w:r>
      <w:r w:rsidRPr="001154A5">
        <w:rPr>
          <w:sz w:val="20"/>
          <w:szCs w:val="20"/>
          <w:rtl/>
        </w:rPr>
        <w:t xml:space="preserve"> - מנהלת אגף משאבי קהילה ועבודה קהילתית, משרד העבודה, הרווחה והשירותים החברתיים; </w:t>
      </w:r>
      <w:r w:rsidRPr="001154A5">
        <w:rPr>
          <w:b/>
          <w:bCs/>
          <w:sz w:val="20"/>
          <w:szCs w:val="20"/>
          <w:rtl/>
        </w:rPr>
        <w:t>עמרי זגן</w:t>
      </w:r>
      <w:r w:rsidRPr="001154A5">
        <w:rPr>
          <w:sz w:val="20"/>
          <w:szCs w:val="20"/>
          <w:rtl/>
        </w:rPr>
        <w:t xml:space="preserve"> - סמנכ"ל מחקר ופיתוח, קרן רש"י;</w:t>
      </w:r>
      <w:r w:rsidRPr="001154A5">
        <w:rPr>
          <w:b/>
          <w:bCs/>
          <w:sz w:val="20"/>
          <w:szCs w:val="20"/>
          <w:rtl/>
        </w:rPr>
        <w:t xml:space="preserve"> ד"ר פלורה מור</w:t>
      </w:r>
      <w:r w:rsidRPr="001154A5">
        <w:rPr>
          <w:sz w:val="20"/>
          <w:szCs w:val="20"/>
          <w:rtl/>
        </w:rPr>
        <w:t xml:space="preserve"> - ראש תחום חינוך בכיר, ג'וינט-אשלים, ישראל;</w:t>
      </w:r>
      <w:r w:rsidRPr="001154A5">
        <w:rPr>
          <w:b/>
          <w:bCs/>
          <w:sz w:val="20"/>
          <w:szCs w:val="20"/>
          <w:rtl/>
        </w:rPr>
        <w:t xml:space="preserve"> פרופ' רחל אלתרמן</w:t>
      </w:r>
      <w:r w:rsidRPr="001154A5">
        <w:rPr>
          <w:sz w:val="20"/>
          <w:szCs w:val="20"/>
          <w:rtl/>
        </w:rPr>
        <w:t xml:space="preserve">, פרופ' אמריטה בטכניון, עמיתת מחקר בכירה במוסד שמואל נאמן למחקר מדיניות לאומית.       </w:t>
      </w:r>
    </w:p>
    <w:p w14:paraId="1E2AC1CC" w14:textId="6F5A1D6E" w:rsidR="00AB5B12" w:rsidRPr="001154A5" w:rsidRDefault="00AB5B12" w:rsidP="001154A5">
      <w:pPr>
        <w:pStyle w:val="a0"/>
        <w:spacing w:after="60" w:line="320" w:lineRule="atLeast"/>
        <w:ind w:left="395"/>
        <w:rPr>
          <w:sz w:val="20"/>
          <w:szCs w:val="20"/>
          <w:rtl/>
        </w:rPr>
      </w:pPr>
      <w:r w:rsidRPr="001154A5">
        <w:rPr>
          <w:sz w:val="20"/>
          <w:szCs w:val="20"/>
          <w:rtl/>
        </w:rPr>
        <w:t>תודתנו העמוקה נתונה לכולם.</w:t>
      </w:r>
    </w:p>
  </w:footnote>
  <w:footnote w:id="3">
    <w:p w14:paraId="0C042E63" w14:textId="6F27EF5B" w:rsidR="00AB5B12" w:rsidRPr="001154A5" w:rsidRDefault="00AB5B12" w:rsidP="001154A5">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rPr>
      </w:pPr>
      <w:r w:rsidRPr="001154A5">
        <w:rPr>
          <w:rFonts w:asciiTheme="minorHAnsi" w:hAnsiTheme="minorHAnsi" w:cstheme="minorHAnsi"/>
          <w:color w:val="201F1E"/>
          <w:sz w:val="20"/>
          <w:szCs w:val="20"/>
          <w:shd w:val="clear" w:color="auto" w:fill="FFFFFF"/>
          <w:vertAlign w:val="superscript"/>
        </w:rPr>
        <w:footnoteRef/>
      </w:r>
      <w:r w:rsidRPr="001154A5">
        <w:rPr>
          <w:rFonts w:asciiTheme="minorHAnsi" w:hAnsiTheme="minorHAnsi" w:cstheme="minorHAnsi"/>
          <w:color w:val="201F1E"/>
          <w:sz w:val="20"/>
          <w:szCs w:val="20"/>
          <w:shd w:val="clear" w:color="auto" w:fill="FFFFFF"/>
          <w:vertAlign w:val="superscript"/>
          <w:rtl/>
        </w:rPr>
        <w:t xml:space="preserve"> </w:t>
      </w:r>
      <w:r w:rsidRPr="001154A5">
        <w:rPr>
          <w:rFonts w:asciiTheme="minorHAnsi" w:hAnsiTheme="minorHAnsi" w:cstheme="minorHAnsi"/>
          <w:color w:val="201F1E"/>
          <w:sz w:val="20"/>
          <w:szCs w:val="20"/>
          <w:shd w:val="clear" w:color="auto" w:fill="FFFFFF"/>
          <w:vertAlign w:val="superscript"/>
          <w:rtl/>
        </w:rPr>
        <w:tab/>
      </w:r>
      <w:r w:rsidRPr="001154A5">
        <w:rPr>
          <w:rFonts w:asciiTheme="minorHAnsi" w:hAnsiTheme="minorHAnsi" w:cstheme="minorHAnsi"/>
          <w:color w:val="201F1E"/>
          <w:sz w:val="20"/>
          <w:szCs w:val="20"/>
          <w:shd w:val="clear" w:color="auto" w:fill="FFFFFF"/>
          <w:vertAlign w:val="superscript"/>
          <w:rtl/>
        </w:rPr>
        <w:tab/>
      </w:r>
      <w:r w:rsidRPr="001154A5">
        <w:rPr>
          <w:rFonts w:asciiTheme="minorHAnsi" w:hAnsiTheme="minorHAnsi" w:cstheme="minorHAnsi"/>
          <w:color w:val="201F1E"/>
          <w:sz w:val="20"/>
          <w:szCs w:val="20"/>
          <w:shd w:val="clear" w:color="auto" w:fill="FFFFFF"/>
          <w:rtl/>
        </w:rPr>
        <w:t>גנרי – כוללני, מתאים לשימושים רבים.</w:t>
      </w:r>
    </w:p>
  </w:footnote>
  <w:footnote w:id="4">
    <w:p w14:paraId="04F01078" w14:textId="47B1A1AB" w:rsidR="00AB5B12" w:rsidRPr="001154A5" w:rsidRDefault="00AB5B12" w:rsidP="001154A5">
      <w:pPr>
        <w:pStyle w:val="ac"/>
        <w:tabs>
          <w:tab w:val="left" w:pos="395"/>
        </w:tabs>
        <w:spacing w:before="0" w:after="60" w:line="320" w:lineRule="atLeast"/>
        <w:ind w:left="395" w:hanging="395"/>
        <w:jc w:val="both"/>
        <w:rPr>
          <w:rFonts w:asciiTheme="minorHAnsi" w:hAnsiTheme="minorHAnsi" w:cstheme="minorHAnsi"/>
          <w:color w:val="201F1E"/>
          <w:sz w:val="20"/>
          <w:szCs w:val="20"/>
          <w:shd w:val="clear" w:color="auto" w:fill="FFFFFF"/>
        </w:rPr>
      </w:pPr>
      <w:r w:rsidRPr="001154A5">
        <w:rPr>
          <w:rStyle w:val="ae"/>
          <w:rFonts w:asciiTheme="minorHAnsi" w:hAnsiTheme="minorHAnsi" w:cstheme="minorHAnsi"/>
          <w:sz w:val="20"/>
          <w:szCs w:val="20"/>
        </w:rPr>
        <w:footnoteRef/>
      </w:r>
      <w:r w:rsidRPr="001154A5">
        <w:rPr>
          <w:rFonts w:asciiTheme="minorHAnsi" w:hAnsiTheme="minorHAnsi" w:cstheme="minorHAnsi"/>
          <w:sz w:val="20"/>
          <w:szCs w:val="20"/>
          <w:rtl/>
        </w:rPr>
        <w:t xml:space="preserve">  </w:t>
      </w:r>
      <w:r w:rsidRPr="001154A5">
        <w:rPr>
          <w:rFonts w:asciiTheme="minorHAnsi" w:hAnsiTheme="minorHAnsi" w:cstheme="minorHAnsi"/>
          <w:color w:val="201F1E"/>
          <w:sz w:val="20"/>
          <w:szCs w:val="20"/>
          <w:shd w:val="clear" w:color="auto" w:fill="FFFFFF"/>
          <w:rtl/>
        </w:rPr>
        <w:tab/>
        <w:t>יצוין כאן בהבלטה שבמהלך העבודה הוחלט על שילוב אפיק פעולה נוסף – האפיק החינוכי. פרק זה ישולב בהמשך.</w:t>
      </w:r>
    </w:p>
  </w:footnote>
  <w:footnote w:id="5">
    <w:p w14:paraId="17456089" w14:textId="04B01C31" w:rsidR="00AB5B12" w:rsidRDefault="00AB5B12" w:rsidP="00270CF1">
      <w:pPr>
        <w:pStyle w:val="ac"/>
        <w:tabs>
          <w:tab w:val="left" w:pos="395"/>
        </w:tabs>
        <w:spacing w:before="0" w:after="60" w:line="320" w:lineRule="atLeast"/>
        <w:ind w:left="397" w:hanging="397"/>
      </w:pPr>
      <w:r>
        <w:rPr>
          <w:rStyle w:val="ae"/>
        </w:rPr>
        <w:footnoteRef/>
      </w:r>
      <w:r>
        <w:rPr>
          <w:rtl/>
        </w:rPr>
        <w:t xml:space="preserve"> </w:t>
      </w:r>
      <w:r>
        <w:rPr>
          <w:rFonts w:hint="cs"/>
          <w:rtl/>
        </w:rPr>
        <w:t xml:space="preserve"> </w:t>
      </w:r>
      <w:r>
        <w:rPr>
          <w:rFonts w:cstheme="minorHAnsi" w:hint="cs"/>
          <w:color w:val="201F1E"/>
          <w:shd w:val="clear" w:color="auto" w:fill="FFFFFF"/>
          <w:rtl/>
        </w:rPr>
        <w:tab/>
      </w:r>
      <w:r w:rsidRPr="00E63E9F">
        <w:rPr>
          <w:rFonts w:asciiTheme="minorHAnsi" w:hAnsiTheme="minorHAnsi" w:cstheme="minorHAnsi"/>
          <w:color w:val="201F1E"/>
          <w:sz w:val="20"/>
          <w:szCs w:val="20"/>
          <w:shd w:val="clear" w:color="auto" w:fill="FFFFFF"/>
          <w:rtl/>
        </w:rPr>
        <w:t xml:space="preserve">ראו אתר 'קהילה מיטיבה'. </w:t>
      </w:r>
      <w:hyperlink r:id="rId1" w:history="1">
        <w:r w:rsidRPr="00270CF1">
          <w:rPr>
            <w:rFonts w:asciiTheme="minorHAnsi" w:hAnsiTheme="minorHAnsi" w:cstheme="minorHAnsi"/>
            <w:color w:val="0000FF"/>
            <w:sz w:val="20"/>
            <w:szCs w:val="20"/>
            <w:shd w:val="clear" w:color="auto" w:fill="FFFFFF"/>
          </w:rPr>
          <w:t>https://www.kehila-meitiva.org/about</w:t>
        </w:r>
      </w:hyperlink>
      <w:r>
        <w:rPr>
          <w:rFonts w:asciiTheme="minorHAnsi" w:hAnsiTheme="minorHAnsi" w:cstheme="minorHAnsi" w:hint="cs"/>
          <w:color w:val="201F1E"/>
          <w:sz w:val="20"/>
          <w:szCs w:val="20"/>
          <w:shd w:val="clear" w:color="auto" w:fill="FFFFFF"/>
          <w:rtl/>
        </w:rPr>
        <w:t xml:space="preserve"> </w:t>
      </w:r>
      <w:r>
        <w:rPr>
          <w:rFonts w:hint="cs"/>
          <w:rtl/>
        </w:rPr>
        <w:t xml:space="preserve"> </w:t>
      </w:r>
    </w:p>
  </w:footnote>
  <w:footnote w:id="6">
    <w:p w14:paraId="13CB8588" w14:textId="05E75836" w:rsidR="00AB5B12" w:rsidRPr="00C50CE5" w:rsidRDefault="00AB5B12" w:rsidP="00AC5930">
      <w:pPr>
        <w:pStyle w:val="ac"/>
        <w:tabs>
          <w:tab w:val="left" w:pos="368"/>
        </w:tabs>
        <w:spacing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ab/>
      </w:r>
      <w:r w:rsidRPr="00C50CE5">
        <w:rPr>
          <w:rFonts w:asciiTheme="minorHAnsi" w:hAnsiTheme="minorHAnsi" w:cstheme="minorHAnsi"/>
          <w:sz w:val="20"/>
          <w:szCs w:val="20"/>
          <w:rtl/>
        </w:rPr>
        <w:t>מדדי איכות חיים, 2017. הלשכה המרכזית לסטטיסטיקה.</w:t>
      </w:r>
    </w:p>
  </w:footnote>
  <w:footnote w:id="7">
    <w:p w14:paraId="6DCC52CF" w14:textId="1ACAD741" w:rsidR="00AB5B12" w:rsidRPr="00C50CE5" w:rsidRDefault="00AB5B12" w:rsidP="00565BF1">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ד"ר אריאל לוי, יואב בוקעי ודניאל קרני, 2021</w:t>
      </w:r>
      <w:r w:rsidRPr="00C50CE5">
        <w:rPr>
          <w:rFonts w:asciiTheme="minorHAnsi" w:hAnsiTheme="minorHAnsi" w:cstheme="minorHAnsi"/>
          <w:sz w:val="20"/>
          <w:szCs w:val="20"/>
          <w:rtl/>
        </w:rPr>
        <w:t>.</w:t>
      </w:r>
      <w:r>
        <w:rPr>
          <w:rFonts w:asciiTheme="minorHAnsi" w:hAnsiTheme="minorHAnsi" w:cstheme="minorHAnsi" w:hint="cs"/>
          <w:sz w:val="20"/>
          <w:szCs w:val="20"/>
          <w:rtl/>
        </w:rPr>
        <w:t xml:space="preserve"> מוביליות חברתית-כלכלית: מוביליות חברתית כלכלית וסקירה של תוכניות לאומיות של בריטניה, דנמרק, קנדה ונורבגיה. ג'וינט-אשלים.</w:t>
      </w:r>
    </w:p>
  </w:footnote>
  <w:footnote w:id="8">
    <w:p w14:paraId="35DD8383" w14:textId="0D069977" w:rsidR="00AB5B12" w:rsidRPr="00C50CE5" w:rsidRDefault="00AB5B12" w:rsidP="00565BF1">
      <w:pPr>
        <w:pStyle w:val="ac"/>
        <w:tabs>
          <w:tab w:val="left" w:pos="368"/>
        </w:tabs>
        <w:spacing w:before="0" w:after="60" w:line="320" w:lineRule="atLeast"/>
        <w:ind w:left="369" w:hanging="369"/>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sidRPr="00C50CE5">
        <w:rPr>
          <w:rFonts w:asciiTheme="minorHAnsi" w:hAnsiTheme="minorHAnsi" w:cstheme="minorHAnsi"/>
          <w:sz w:val="20"/>
          <w:szCs w:val="20"/>
          <w:rtl/>
        </w:rPr>
        <w:t xml:space="preserve">מפת ידע מוביליות חברתית. </w:t>
      </w:r>
      <w:r w:rsidRPr="00C50CE5">
        <w:rPr>
          <w:rFonts w:asciiTheme="minorHAnsi" w:hAnsiTheme="minorHAnsi" w:cstheme="minorHAnsi"/>
          <w:sz w:val="20"/>
          <w:szCs w:val="20"/>
        </w:rPr>
        <w:t>ERI: Effective Research for Impact</w:t>
      </w:r>
      <w:r w:rsidRPr="00C50CE5">
        <w:rPr>
          <w:rFonts w:asciiTheme="minorHAnsi" w:hAnsiTheme="minorHAnsi" w:cstheme="minorHAnsi"/>
          <w:sz w:val="20"/>
          <w:szCs w:val="20"/>
          <w:rtl/>
        </w:rPr>
        <w:t>, ינואר 2020.</w:t>
      </w:r>
      <w:r>
        <w:rPr>
          <w:rFonts w:asciiTheme="minorHAnsi" w:hAnsiTheme="minorHAnsi" w:cstheme="minorHAnsi" w:hint="cs"/>
          <w:sz w:val="20"/>
          <w:szCs w:val="20"/>
          <w:rtl/>
        </w:rPr>
        <w:t xml:space="preserve"> </w:t>
      </w:r>
      <w:hyperlink r:id="rId2" w:history="1">
        <w:r w:rsidRPr="006725BC">
          <w:rPr>
            <w:rStyle w:val="Hyperlink"/>
            <w:rFonts w:asciiTheme="minorHAnsi" w:hAnsiTheme="minorHAnsi" w:cstheme="minorHAnsi"/>
            <w:sz w:val="20"/>
            <w:szCs w:val="20"/>
          </w:rPr>
          <w:t>https://www.thejoint.org.il/digital-library/4238</w:t>
        </w:r>
        <w:r w:rsidRPr="006725BC">
          <w:rPr>
            <w:rStyle w:val="Hyperlink"/>
            <w:rFonts w:asciiTheme="minorHAnsi" w:hAnsiTheme="minorHAnsi" w:cs="Times New Roman"/>
            <w:sz w:val="20"/>
            <w:szCs w:val="20"/>
            <w:rtl/>
          </w:rPr>
          <w:t>/</w:t>
        </w:r>
      </w:hyperlink>
      <w:r>
        <w:rPr>
          <w:rFonts w:asciiTheme="minorHAnsi" w:hAnsiTheme="minorHAnsi" w:cs="Times New Roman" w:hint="cs"/>
          <w:sz w:val="20"/>
          <w:szCs w:val="20"/>
          <w:rtl/>
        </w:rPr>
        <w:t xml:space="preserve"> </w:t>
      </w:r>
    </w:p>
  </w:footnote>
  <w:footnote w:id="9">
    <w:p w14:paraId="7774C22D" w14:textId="1AD32298" w:rsidR="00AB5B12" w:rsidRPr="00C50CE5" w:rsidRDefault="00AB5B12" w:rsidP="00F56F4D">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 xml:space="preserve">שם, שקופית 3 . משמעו המילולי של הביטוי 'אקוסיסטם' </w:t>
      </w:r>
      <w:r w:rsidRPr="004038AD">
        <w:rPr>
          <w:rFonts w:asciiTheme="minorHAnsi" w:hAnsiTheme="minorHAnsi" w:cs="Calibri"/>
          <w:sz w:val="20"/>
          <w:szCs w:val="20"/>
          <w:rtl/>
        </w:rPr>
        <w:t>(</w:t>
      </w:r>
      <w:r w:rsidRPr="004038AD">
        <w:rPr>
          <w:rFonts w:asciiTheme="minorHAnsi" w:hAnsiTheme="minorHAnsi" w:cstheme="minorHAnsi"/>
          <w:sz w:val="20"/>
          <w:szCs w:val="20"/>
        </w:rPr>
        <w:t>Ecosystem</w:t>
      </w:r>
      <w:r w:rsidRPr="004038AD">
        <w:rPr>
          <w:rFonts w:asciiTheme="minorHAnsi" w:hAnsiTheme="minorHAnsi" w:cs="Calibri"/>
          <w:sz w:val="20"/>
          <w:szCs w:val="20"/>
          <w:rtl/>
        </w:rPr>
        <w:t xml:space="preserve"> ) </w:t>
      </w:r>
      <w:r>
        <w:rPr>
          <w:rFonts w:asciiTheme="minorHAnsi" w:hAnsiTheme="minorHAnsi" w:cs="Calibri" w:hint="cs"/>
          <w:sz w:val="20"/>
          <w:szCs w:val="20"/>
          <w:rtl/>
        </w:rPr>
        <w:t xml:space="preserve">הוא 'מערכת ביתית'. </w:t>
      </w:r>
      <w:proofErr w:type="spellStart"/>
      <w:r w:rsidRPr="00CA7011">
        <w:rPr>
          <w:rFonts w:asciiTheme="minorHAnsi" w:hAnsiTheme="minorHAnsi" w:cs="Calibri" w:hint="eastAsia"/>
          <w:sz w:val="20"/>
          <w:szCs w:val="20"/>
          <w:rtl/>
        </w:rPr>
        <w:t>הברמס</w:t>
      </w:r>
      <w:proofErr w:type="spellEnd"/>
      <w:r>
        <w:rPr>
          <w:rFonts w:asciiTheme="minorHAnsi" w:hAnsiTheme="minorHAnsi" w:cs="Calibri" w:hint="cs"/>
          <w:sz w:val="20"/>
          <w:szCs w:val="20"/>
          <w:rtl/>
        </w:rPr>
        <w:t xml:space="preserve"> (1991) מכנה אותו "עולם החיים" </w:t>
      </w:r>
      <w:r>
        <w:rPr>
          <w:rFonts w:asciiTheme="minorHAnsi" w:hAnsiTheme="minorHAnsi" w:cs="Calibri"/>
          <w:sz w:val="20"/>
          <w:szCs w:val="20"/>
        </w:rPr>
        <w:t>Life World)</w:t>
      </w:r>
      <w:r>
        <w:rPr>
          <w:rFonts w:asciiTheme="minorHAnsi" w:hAnsiTheme="minorHAnsi" w:cs="Calibri" w:hint="cs"/>
          <w:sz w:val="20"/>
          <w:szCs w:val="20"/>
          <w:rtl/>
        </w:rPr>
        <w:t>)</w:t>
      </w:r>
      <w:r>
        <w:rPr>
          <w:rFonts w:asciiTheme="minorHAnsi" w:hAnsiTheme="minorHAnsi" w:hint="cs"/>
          <w:sz w:val="20"/>
          <w:szCs w:val="20"/>
          <w:rtl/>
        </w:rPr>
        <w:t xml:space="preserve"> -</w:t>
      </w:r>
      <w:r>
        <w:rPr>
          <w:rFonts w:asciiTheme="minorHAnsi" w:hAnsiTheme="minorHAnsi" w:cs="Calibri" w:hint="cs"/>
          <w:sz w:val="20"/>
          <w:szCs w:val="20"/>
          <w:rtl/>
        </w:rPr>
        <w:t xml:space="preserve"> מרחב חיים בו אנשים חיים את חייהם, רוקמים יחסים, משפיעים אלו על אלו, מתארגנים ומקיימים מוסדות חיוניים. זאת בניגוד ל'סיסטם', שמיוחס למערכות המקשרות באופן שיטתי בין תשומות לתפוקות. המונח הפך שגור בשפה העברית</w:t>
      </w:r>
      <w:r w:rsidRPr="004038AD">
        <w:rPr>
          <w:rFonts w:asciiTheme="minorHAnsi" w:hAnsiTheme="minorHAnsi" w:cs="Calibri"/>
          <w:sz w:val="20"/>
          <w:szCs w:val="20"/>
          <w:rtl/>
        </w:rPr>
        <w:t xml:space="preserve"> </w:t>
      </w:r>
      <w:r>
        <w:rPr>
          <w:rFonts w:asciiTheme="minorHAnsi" w:hAnsiTheme="minorHAnsi" w:cs="Calibri" w:hint="cs"/>
          <w:sz w:val="20"/>
          <w:szCs w:val="20"/>
          <w:rtl/>
        </w:rPr>
        <w:t>ונשתמש בו כאן</w:t>
      </w:r>
      <w:r w:rsidRPr="00C50CE5">
        <w:rPr>
          <w:rFonts w:asciiTheme="minorHAnsi" w:hAnsiTheme="minorHAnsi" w:cstheme="minorHAnsi"/>
          <w:sz w:val="20"/>
          <w:szCs w:val="20"/>
          <w:rtl/>
        </w:rPr>
        <w:t>.</w:t>
      </w:r>
      <w:r>
        <w:rPr>
          <w:rFonts w:asciiTheme="minorHAnsi" w:hAnsiTheme="minorHAnsi" w:cstheme="minorHAnsi" w:hint="cs"/>
          <w:color w:val="201F1E"/>
          <w:sz w:val="20"/>
          <w:szCs w:val="20"/>
          <w:shd w:val="clear" w:color="auto" w:fill="FFFFFF"/>
          <w:vertAlign w:val="superscript"/>
          <w:rtl/>
        </w:rPr>
        <w:t xml:space="preserve"> </w:t>
      </w:r>
    </w:p>
  </w:footnote>
  <w:footnote w:id="10">
    <w:p w14:paraId="3D7C5702" w14:textId="33C37FE2" w:rsidR="00AB5B12" w:rsidRPr="00C50CE5" w:rsidRDefault="00AB5B12" w:rsidP="004C065B">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שם, שקופית 11</w:t>
      </w:r>
      <w:r w:rsidRPr="00C50CE5">
        <w:rPr>
          <w:rFonts w:asciiTheme="minorHAnsi" w:hAnsiTheme="minorHAnsi" w:cstheme="minorHAnsi"/>
          <w:sz w:val="20"/>
          <w:szCs w:val="20"/>
          <w:rtl/>
        </w:rPr>
        <w:t>.</w:t>
      </w:r>
    </w:p>
  </w:footnote>
  <w:footnote w:id="11">
    <w:p w14:paraId="34F0D122" w14:textId="2B3F54BA" w:rsidR="00AB5B12" w:rsidRPr="00C50CE5" w:rsidRDefault="00AB5B12" w:rsidP="004C065B">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שם, שקופית 192</w:t>
      </w:r>
      <w:r w:rsidRPr="00C50CE5">
        <w:rPr>
          <w:rFonts w:asciiTheme="minorHAnsi" w:hAnsiTheme="minorHAnsi" w:cstheme="minorHAnsi"/>
          <w:sz w:val="20"/>
          <w:szCs w:val="20"/>
          <w:rtl/>
        </w:rPr>
        <w:t>.</w:t>
      </w:r>
    </w:p>
  </w:footnote>
  <w:footnote w:id="12">
    <w:p w14:paraId="72190EC2" w14:textId="1E0FF881" w:rsidR="00AB5B12" w:rsidRPr="00C50CE5" w:rsidRDefault="00AB5B12" w:rsidP="004C065B">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ד"ר ראובן גל, ד"ר איילה קיסר-שוגרמן ופרופ' רון קנת, 2021. תובנות לגבי מפת הידע של המוביליות החברתית, וזיקתה לאפיון קהילה מיטיבה</w:t>
      </w:r>
      <w:r w:rsidRPr="00C50CE5">
        <w:rPr>
          <w:rFonts w:asciiTheme="minorHAnsi" w:hAnsiTheme="minorHAnsi" w:cstheme="minorHAnsi"/>
          <w:sz w:val="20"/>
          <w:szCs w:val="20"/>
          <w:rtl/>
        </w:rPr>
        <w:t>.</w:t>
      </w:r>
    </w:p>
  </w:footnote>
  <w:footnote w:id="13">
    <w:p w14:paraId="2597CDED" w14:textId="56E39CD5" w:rsidR="00AB5B12" w:rsidRPr="00C50CE5" w:rsidRDefault="00AB5B12" w:rsidP="00D94763">
      <w:pPr>
        <w:pStyle w:val="ac"/>
        <w:tabs>
          <w:tab w:val="left" w:pos="368"/>
        </w:tabs>
        <w:spacing w:before="0" w:after="60" w:line="320" w:lineRule="atLeast"/>
        <w:ind w:left="369" w:hanging="369"/>
        <w:jc w:val="both"/>
        <w:rPr>
          <w:rFonts w:asciiTheme="minorHAnsi" w:hAnsiTheme="minorHAnsi" w:cstheme="minorHAnsi"/>
          <w:color w:val="201F1E"/>
          <w:sz w:val="20"/>
          <w:szCs w:val="20"/>
          <w:shd w:val="clear" w:color="auto" w:fill="FFFFFF"/>
          <w:vertAlign w:val="superscript"/>
          <w:rtl/>
        </w:rPr>
      </w:pPr>
      <w:r w:rsidRPr="003C1C10">
        <w:rPr>
          <w:rFonts w:asciiTheme="minorHAnsi" w:hAnsiTheme="minorHAnsi" w:cstheme="minorHAnsi"/>
          <w:color w:val="201F1E"/>
          <w:shd w:val="clear" w:color="auto" w:fill="FFFFFF"/>
          <w:vertAlign w:val="superscript"/>
        </w:rPr>
        <w:footnoteRef/>
      </w:r>
      <w:r w:rsidRPr="003C1C10">
        <w:rPr>
          <w:rFonts w:asciiTheme="minorHAnsi" w:hAnsiTheme="minorHAnsi" w:cstheme="minorHAnsi"/>
          <w:color w:val="201F1E"/>
          <w:shd w:val="clear" w:color="auto" w:fill="FFFFFF"/>
          <w:vertAlign w:val="superscript"/>
          <w:rtl/>
        </w:rPr>
        <w:t xml:space="preserve"> </w:t>
      </w:r>
      <w:r w:rsidRPr="003C1C10">
        <w:rPr>
          <w:rFonts w:asciiTheme="minorHAnsi" w:hAnsiTheme="minorHAnsi" w:cstheme="minorHAnsi"/>
          <w:color w:val="201F1E"/>
          <w:shd w:val="clear" w:color="auto" w:fill="FFFFFF"/>
          <w:vertAlign w:val="superscript"/>
          <w:rtl/>
        </w:rPr>
        <w:tab/>
      </w:r>
      <w:r>
        <w:rPr>
          <w:rFonts w:asciiTheme="minorHAnsi" w:hAnsiTheme="minorHAnsi" w:cstheme="minorHAnsi" w:hint="cs"/>
          <w:sz w:val="20"/>
          <w:szCs w:val="20"/>
          <w:rtl/>
        </w:rPr>
        <w:t xml:space="preserve">מיפוי זה של </w:t>
      </w:r>
      <w:r w:rsidRPr="009E0F63">
        <w:rPr>
          <w:rFonts w:asciiTheme="minorHAnsi" w:hAnsiTheme="minorHAnsi" w:cstheme="minorHAnsi"/>
          <w:sz w:val="20"/>
          <w:szCs w:val="20"/>
          <w:rtl/>
        </w:rPr>
        <w:t>רכיבי</w:t>
      </w:r>
      <w:r>
        <w:rPr>
          <w:rFonts w:asciiTheme="minorHAnsi" w:hAnsiTheme="minorHAnsi" w:cs="Arial" w:hint="cs"/>
          <w:sz w:val="20"/>
          <w:szCs w:val="20"/>
          <w:rtl/>
        </w:rPr>
        <w:t xml:space="preserve"> </w:t>
      </w:r>
      <w:r>
        <w:rPr>
          <w:rFonts w:asciiTheme="minorHAnsi" w:hAnsiTheme="minorHAnsi" w:cstheme="minorHAnsi" w:hint="cs"/>
          <w:sz w:val="20"/>
          <w:szCs w:val="20"/>
          <w:rtl/>
        </w:rPr>
        <w:t>המושג 'קהילה' עומד בזיקה קרובה למדד קהילתיות של החברה למתנ"סים (2021) הכולל את המדדים הבאים: אמון והדדיות, משמעותיות, מחויבות (במודל שלנו זהות ומשמעות), פעולה קולקטיבית (במודל שלנו התארגנות, מנגנונים ומשאבים), שייכות וחיבוריות (יחסים וקשרים)</w:t>
      </w:r>
      <w:r w:rsidRPr="00C50CE5">
        <w:rPr>
          <w:rFonts w:asciiTheme="minorHAnsi" w:hAnsiTheme="minorHAnsi" w:cstheme="minorHAnsi"/>
          <w:sz w:val="20"/>
          <w:szCs w:val="20"/>
          <w:rtl/>
        </w:rPr>
        <w:t>.</w:t>
      </w:r>
    </w:p>
  </w:footnote>
  <w:footnote w:id="14">
    <w:p w14:paraId="208FDB45" w14:textId="77777777" w:rsidR="00AB5B12" w:rsidRPr="00813F8E" w:rsidRDefault="00AB5B12" w:rsidP="006B4258">
      <w:pPr>
        <w:pStyle w:val="ac"/>
        <w:tabs>
          <w:tab w:val="left" w:pos="368"/>
        </w:tabs>
        <w:spacing w:after="60" w:line="320" w:lineRule="atLeast"/>
        <w:ind w:left="369" w:hanging="369"/>
        <w:rPr>
          <w:rFonts w:asciiTheme="minorHAnsi" w:hAnsiTheme="minorHAnsi" w:cstheme="minorHAnsi"/>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sidRPr="006F6293">
        <w:rPr>
          <w:rFonts w:asciiTheme="minorHAnsi" w:hAnsiTheme="minorHAnsi" w:cstheme="minorHAnsi"/>
          <w:sz w:val="20"/>
          <w:szCs w:val="20"/>
          <w:rtl/>
        </w:rPr>
        <w:t>מבוסס על:</w:t>
      </w:r>
      <w:r w:rsidRPr="006F6293">
        <w:rPr>
          <w:rFonts w:asciiTheme="minorHAnsi" w:hAnsiTheme="minorHAnsi" w:cstheme="minorHAnsi"/>
          <w:sz w:val="20"/>
          <w:szCs w:val="20"/>
        </w:rPr>
        <w:t xml:space="preserve"> </w:t>
      </w:r>
      <w:r w:rsidRPr="006F6293">
        <w:rPr>
          <w:rFonts w:asciiTheme="minorHAnsi" w:hAnsiTheme="minorHAnsi" w:cstheme="minorHAnsi"/>
          <w:sz w:val="20"/>
          <w:szCs w:val="20"/>
          <w:rtl/>
        </w:rPr>
        <w:t xml:space="preserve">בהם, 2016; בן יוסף, 2010; ברבאשי, 2004; סדן, 2009; שוגרמן וסנדר, 2012; </w:t>
      </w:r>
      <w:r w:rsidRPr="006F6293">
        <w:rPr>
          <w:rFonts w:asciiTheme="minorHAnsi" w:hAnsiTheme="minorHAnsi" w:cstheme="minorHAnsi"/>
          <w:sz w:val="20"/>
          <w:szCs w:val="20"/>
        </w:rPr>
        <w:t>McMillan &amp; Chavis,1986; Putnam, 2000; Warren, 1978 ; Wellman, 1999</w:t>
      </w:r>
      <w:r>
        <w:rPr>
          <w:rFonts w:asciiTheme="minorHAnsi" w:hAnsiTheme="minorHAnsi" w:cstheme="minorHAnsi" w:hint="cs"/>
          <w:sz w:val="20"/>
          <w:szCs w:val="20"/>
          <w:rtl/>
        </w:rPr>
        <w:t>.</w:t>
      </w:r>
    </w:p>
  </w:footnote>
  <w:footnote w:id="15">
    <w:p w14:paraId="73BEE674" w14:textId="2FF374E6" w:rsidR="00AB5B12" w:rsidRPr="003B12EF" w:rsidRDefault="00AB5B12" w:rsidP="00771AF3">
      <w:pPr>
        <w:pStyle w:val="ac"/>
        <w:tabs>
          <w:tab w:val="left" w:pos="368"/>
        </w:tabs>
        <w:spacing w:before="0" w:after="60" w:line="320" w:lineRule="atLeast"/>
        <w:ind w:left="369" w:hanging="369"/>
        <w:jc w:val="both"/>
        <w:rPr>
          <w:rFonts w:cstheme="minorHAnsi"/>
          <w:color w:val="201F1E"/>
          <w:shd w:val="clear" w:color="auto" w:fill="FFFFFF"/>
          <w:vertAlign w:val="superscript"/>
        </w:rPr>
      </w:pPr>
      <w:r w:rsidRPr="003B12EF">
        <w:rPr>
          <w:rFonts w:cstheme="minorHAnsi"/>
          <w:color w:val="201F1E"/>
          <w:shd w:val="clear" w:color="auto" w:fill="FFFFFF"/>
          <w:vertAlign w:val="superscript"/>
        </w:rPr>
        <w:footnoteRef/>
      </w:r>
      <w:r w:rsidRPr="003B12EF">
        <w:rPr>
          <w:rFonts w:cstheme="minorHAnsi"/>
          <w:color w:val="201F1E"/>
          <w:shd w:val="clear" w:color="auto" w:fill="FFFFFF"/>
          <w:vertAlign w:val="superscript"/>
          <w:rtl/>
        </w:rPr>
        <w:t xml:space="preserve"> </w:t>
      </w:r>
      <w:r>
        <w:rPr>
          <w:rFonts w:cstheme="minorHAnsi" w:hint="cs"/>
          <w:color w:val="201F1E"/>
          <w:shd w:val="clear" w:color="auto" w:fill="FFFFFF"/>
          <w:rtl/>
        </w:rPr>
        <w:tab/>
      </w:r>
      <w:proofErr w:type="spellStart"/>
      <w:r w:rsidRPr="003B12EF">
        <w:rPr>
          <w:rFonts w:cstheme="minorHAnsi" w:hint="cs"/>
          <w:color w:val="201F1E"/>
          <w:shd w:val="clear" w:color="auto" w:fill="FFFFFF"/>
          <w:rtl/>
        </w:rPr>
        <w:t>אג'יליות</w:t>
      </w:r>
      <w:proofErr w:type="spellEnd"/>
      <w:r w:rsidRPr="003B12EF">
        <w:rPr>
          <w:rFonts w:cstheme="minorHAnsi" w:hint="cs"/>
          <w:color w:val="201F1E"/>
          <w:shd w:val="clear" w:color="auto" w:fill="FFFFFF"/>
          <w:rtl/>
        </w:rPr>
        <w:t xml:space="preserve"> </w:t>
      </w:r>
      <w:r w:rsidRPr="003B12EF">
        <w:rPr>
          <w:rFonts w:cstheme="minorHAnsi"/>
          <w:color w:val="201F1E"/>
          <w:shd w:val="clear" w:color="auto" w:fill="FFFFFF"/>
          <w:rtl/>
        </w:rPr>
        <w:t>–</w:t>
      </w:r>
      <w:r w:rsidRPr="003B12EF">
        <w:rPr>
          <w:rFonts w:cstheme="minorHAnsi" w:hint="cs"/>
          <w:color w:val="201F1E"/>
          <w:shd w:val="clear" w:color="auto" w:fill="FFFFFF"/>
          <w:rtl/>
        </w:rPr>
        <w:t xml:space="preserve"> בתרגום לעברית '</w:t>
      </w:r>
      <w:proofErr w:type="spellStart"/>
      <w:r w:rsidRPr="003B12EF">
        <w:rPr>
          <w:rFonts w:cstheme="minorHAnsi" w:hint="cs"/>
          <w:color w:val="201F1E"/>
          <w:shd w:val="clear" w:color="auto" w:fill="FFFFFF"/>
          <w:rtl/>
        </w:rPr>
        <w:t>ז</w:t>
      </w:r>
      <w:r>
        <w:rPr>
          <w:rFonts w:cs="Arial" w:hint="cs"/>
          <w:color w:val="201F1E"/>
          <w:shd w:val="clear" w:color="auto" w:fill="FFFFFF"/>
          <w:rtl/>
        </w:rPr>
        <w:t>ְ</w:t>
      </w:r>
      <w:r w:rsidRPr="003B12EF">
        <w:rPr>
          <w:rFonts w:cstheme="minorHAnsi" w:hint="cs"/>
          <w:color w:val="201F1E"/>
          <w:shd w:val="clear" w:color="auto" w:fill="FFFFFF"/>
          <w:rtl/>
        </w:rPr>
        <w:t>מ</w:t>
      </w:r>
      <w:r>
        <w:rPr>
          <w:rFonts w:cs="Arial" w:hint="cs"/>
          <w:color w:val="201F1E"/>
          <w:shd w:val="clear" w:color="auto" w:fill="FFFFFF"/>
          <w:rtl/>
        </w:rPr>
        <w:t>ִ</w:t>
      </w:r>
      <w:r w:rsidRPr="003B12EF">
        <w:rPr>
          <w:rFonts w:cstheme="minorHAnsi" w:hint="cs"/>
          <w:color w:val="201F1E"/>
          <w:shd w:val="clear" w:color="auto" w:fill="FFFFFF"/>
          <w:rtl/>
        </w:rPr>
        <w:t>ישו</w:t>
      </w:r>
      <w:r>
        <w:rPr>
          <w:rFonts w:cs="Arial" w:hint="cs"/>
          <w:color w:val="201F1E"/>
          <w:shd w:val="clear" w:color="auto" w:fill="FFFFFF"/>
          <w:rtl/>
        </w:rPr>
        <w:t>ּ</w:t>
      </w:r>
      <w:r w:rsidRPr="003B12EF">
        <w:rPr>
          <w:rFonts w:cstheme="minorHAnsi" w:hint="cs"/>
          <w:color w:val="201F1E"/>
          <w:shd w:val="clear" w:color="auto" w:fill="FFFFFF"/>
          <w:rtl/>
        </w:rPr>
        <w:t>ת</w:t>
      </w:r>
      <w:proofErr w:type="spellEnd"/>
      <w:r w:rsidRPr="003B12EF">
        <w:rPr>
          <w:rFonts w:cstheme="minorHAnsi" w:hint="cs"/>
          <w:color w:val="201F1E"/>
          <w:shd w:val="clear" w:color="auto" w:fill="FFFFFF"/>
          <w:rtl/>
        </w:rPr>
        <w:t xml:space="preserve">' </w:t>
      </w:r>
      <w:r>
        <w:rPr>
          <w:rFonts w:cstheme="minorHAnsi" w:hint="cs"/>
          <w:color w:val="201F1E"/>
          <w:shd w:val="clear" w:color="auto" w:fill="FFFFFF"/>
          <w:rtl/>
        </w:rPr>
        <w:t xml:space="preserve">- </w:t>
      </w:r>
      <w:r w:rsidRPr="000A026A">
        <w:rPr>
          <w:rFonts w:cstheme="minorHAnsi" w:hint="cs"/>
          <w:color w:val="201F1E"/>
          <w:shd w:val="clear" w:color="auto" w:fill="FFFFFF"/>
          <w:rtl/>
        </w:rPr>
        <w:t>ה</w:t>
      </w:r>
      <w:r w:rsidRPr="00771AF3">
        <w:rPr>
          <w:rFonts w:ascii="Arial" w:hAnsi="Arial" w:cs="Arial" w:hint="eastAsia"/>
          <w:color w:val="201F1E"/>
          <w:shd w:val="clear" w:color="auto" w:fill="FFFFFF"/>
          <w:rtl/>
        </w:rPr>
        <w:t>לחם</w:t>
      </w:r>
      <w:r w:rsidRPr="003B12EF">
        <w:rPr>
          <w:rFonts w:cstheme="minorHAnsi" w:hint="cs"/>
          <w:color w:val="201F1E"/>
          <w:shd w:val="clear" w:color="auto" w:fill="FFFFFF"/>
          <w:rtl/>
        </w:rPr>
        <w:t xml:space="preserve"> של המילים זריזות וגמישות, המונח הלועזי נפוץ יותר בשימוש בשיח העברי. הגישה האג'ילית היא דרך מעולה לפעולה בסביבה מורכבת המאפיינת קהילות.</w:t>
      </w:r>
    </w:p>
  </w:footnote>
  <w:footnote w:id="16">
    <w:p w14:paraId="0C00C786" w14:textId="3CE47672" w:rsidR="00AB5B12" w:rsidRPr="00704B91" w:rsidRDefault="00AB5B12" w:rsidP="00465575">
      <w:pPr>
        <w:pStyle w:val="ac"/>
        <w:tabs>
          <w:tab w:val="left" w:pos="368"/>
        </w:tabs>
        <w:spacing w:after="60" w:line="320" w:lineRule="atLeast"/>
        <w:ind w:left="369" w:hanging="369"/>
        <w:jc w:val="both"/>
        <w:rPr>
          <w:rFonts w:cstheme="minorHAnsi"/>
          <w:color w:val="201F1E"/>
          <w:shd w:val="clear" w:color="auto" w:fill="FFFFFF"/>
          <w:vertAlign w:val="superscript"/>
          <w:rtl/>
        </w:rPr>
      </w:pPr>
      <w:r w:rsidRPr="00AB5B12">
        <w:rPr>
          <w:rFonts w:cstheme="minorHAnsi"/>
          <w:color w:val="201F1E"/>
          <w:shd w:val="clear" w:color="auto" w:fill="FFFFFF"/>
          <w:vertAlign w:val="superscript"/>
        </w:rPr>
        <w:footnoteRef/>
      </w:r>
      <w:r w:rsidRPr="00AB5B12">
        <w:rPr>
          <w:rFonts w:cstheme="minorHAnsi"/>
          <w:color w:val="201F1E"/>
          <w:shd w:val="clear" w:color="auto" w:fill="FFFFFF"/>
          <w:vertAlign w:val="superscript"/>
          <w:rtl/>
        </w:rPr>
        <w:t xml:space="preserve"> </w:t>
      </w:r>
      <w:r w:rsidRPr="00AB5B12">
        <w:rPr>
          <w:rFonts w:cstheme="minorHAnsi" w:hint="cs"/>
          <w:color w:val="201F1E"/>
          <w:shd w:val="clear" w:color="auto" w:fill="FFFFFF"/>
          <w:vertAlign w:val="superscript"/>
          <w:rtl/>
        </w:rPr>
        <w:tab/>
      </w:r>
      <w:r w:rsidRPr="00AB5B12">
        <w:rPr>
          <w:rFonts w:cstheme="minorHAnsi" w:hint="cs"/>
          <w:color w:val="201F1E"/>
          <w:shd w:val="clear" w:color="auto" w:fill="FFFFFF"/>
          <w:rtl/>
        </w:rPr>
        <w:t>הגישה ההיברידית היא גישה המשלבת שתי מערכות הפעלה, במקרה זה היכולת של העובדים והפעילים בקהילות לשלב פעולה מערכתית (</w:t>
      </w:r>
      <w:proofErr w:type="spellStart"/>
      <w:r w:rsidRPr="00AB5B12">
        <w:rPr>
          <w:rFonts w:cstheme="minorHAnsi" w:hint="cs"/>
          <w:color w:val="201F1E"/>
          <w:shd w:val="clear" w:color="auto" w:fill="FFFFFF"/>
          <w:rtl/>
        </w:rPr>
        <w:t>סיסטם</w:t>
      </w:r>
      <w:proofErr w:type="spellEnd"/>
      <w:r w:rsidRPr="00AB5B12">
        <w:rPr>
          <w:rFonts w:cstheme="minorHAnsi" w:hint="cs"/>
          <w:color w:val="201F1E"/>
          <w:shd w:val="clear" w:color="auto" w:fill="FFFFFF"/>
          <w:rtl/>
        </w:rPr>
        <w:t xml:space="preserve">) עם ארגונים מכל הסוגים עם פעולה במרחב היחסים והרשת המאפיין את </w:t>
      </w:r>
      <w:proofErr w:type="spellStart"/>
      <w:r w:rsidRPr="00AB5B12">
        <w:rPr>
          <w:rFonts w:cstheme="minorHAnsi" w:hint="cs"/>
          <w:color w:val="201F1E"/>
          <w:shd w:val="clear" w:color="auto" w:fill="FFFFFF"/>
          <w:rtl/>
        </w:rPr>
        <w:t>האקוסיסטם</w:t>
      </w:r>
      <w:proofErr w:type="spellEnd"/>
      <w:r w:rsidRPr="00AB5B12">
        <w:rPr>
          <w:rFonts w:cstheme="minorHAnsi" w:hint="cs"/>
          <w:color w:val="201F1E"/>
          <w:shd w:val="clear" w:color="auto" w:fill="FFFFFF"/>
          <w:rtl/>
        </w:rPr>
        <w:t xml:space="preserve"> הקהילתי. </w:t>
      </w:r>
      <w:r w:rsidRPr="00AB5B12">
        <w:rPr>
          <w:rFonts w:cstheme="minorHAnsi" w:hint="cs"/>
          <w:color w:val="201F1E"/>
          <w:shd w:val="clear" w:color="auto" w:fill="FFFFFF"/>
          <w:rtl/>
        </w:rPr>
        <w:t xml:space="preserve">ראו לעיל הערה 8 ולהלן </w:t>
      </w:r>
      <w:r w:rsidRPr="00AB5B12">
        <w:rPr>
          <w:rFonts w:cstheme="minorHAnsi"/>
          <w:color w:val="201F1E"/>
          <w:shd w:val="clear" w:color="auto" w:fill="FFFFFF"/>
          <w:rtl/>
        </w:rPr>
        <w:fldChar w:fldCharType="begin"/>
      </w:r>
      <w:r w:rsidRPr="00AB5B12">
        <w:rPr>
          <w:rFonts w:cstheme="minorHAnsi"/>
          <w:color w:val="201F1E"/>
          <w:shd w:val="clear" w:color="auto" w:fill="FFFFFF"/>
          <w:rtl/>
        </w:rPr>
        <w:instrText xml:space="preserve"> </w:instrText>
      </w:r>
      <w:r w:rsidRPr="00AB5B12">
        <w:rPr>
          <w:rFonts w:cstheme="minorHAnsi" w:hint="cs"/>
          <w:color w:val="201F1E"/>
          <w:shd w:val="clear" w:color="auto" w:fill="FFFFFF"/>
        </w:rPr>
        <w:instrText>REF</w:instrText>
      </w:r>
      <w:r w:rsidRPr="00AB5B12">
        <w:rPr>
          <w:rFonts w:cstheme="minorHAnsi" w:hint="cs"/>
          <w:color w:val="201F1E"/>
          <w:shd w:val="clear" w:color="auto" w:fill="FFFFFF"/>
          <w:rtl/>
        </w:rPr>
        <w:instrText xml:space="preserve"> _</w:instrText>
      </w:r>
      <w:r w:rsidRPr="00AB5B12">
        <w:rPr>
          <w:rFonts w:cstheme="minorHAnsi" w:hint="cs"/>
          <w:color w:val="201F1E"/>
          <w:shd w:val="clear" w:color="auto" w:fill="FFFFFF"/>
        </w:rPr>
        <w:instrText>Ref75078979 \h</w:instrText>
      </w:r>
      <w:r w:rsidRPr="00AB5B12">
        <w:rPr>
          <w:rFonts w:cstheme="minorHAnsi"/>
          <w:color w:val="201F1E"/>
          <w:shd w:val="clear" w:color="auto" w:fill="FFFFFF"/>
          <w:rtl/>
        </w:rPr>
        <w:instrText xml:space="preserve"> </w:instrText>
      </w:r>
      <w:r>
        <w:rPr>
          <w:rFonts w:cstheme="minorHAnsi"/>
          <w:color w:val="201F1E"/>
          <w:shd w:val="clear" w:color="auto" w:fill="FFFFFF"/>
          <w:rtl/>
        </w:rPr>
        <w:instrText xml:space="preserve"> \* </w:instrText>
      </w:r>
      <w:r>
        <w:rPr>
          <w:rFonts w:cstheme="minorHAnsi"/>
          <w:color w:val="201F1E"/>
          <w:shd w:val="clear" w:color="auto" w:fill="FFFFFF"/>
        </w:rPr>
        <w:instrText>MERGEFORMAT</w:instrText>
      </w:r>
      <w:r>
        <w:rPr>
          <w:rFonts w:cstheme="minorHAnsi"/>
          <w:color w:val="201F1E"/>
          <w:shd w:val="clear" w:color="auto" w:fill="FFFFFF"/>
          <w:rtl/>
        </w:rPr>
        <w:instrText xml:space="preserve"> </w:instrText>
      </w:r>
      <w:r w:rsidRPr="00AB5B12">
        <w:rPr>
          <w:rFonts w:cstheme="minorHAnsi"/>
          <w:color w:val="201F1E"/>
          <w:shd w:val="clear" w:color="auto" w:fill="FFFFFF"/>
          <w:rtl/>
        </w:rPr>
      </w:r>
      <w:r w:rsidRPr="00AB5B12">
        <w:rPr>
          <w:rFonts w:cstheme="minorHAnsi"/>
          <w:color w:val="201F1E"/>
          <w:shd w:val="clear" w:color="auto" w:fill="FFFFFF"/>
          <w:rtl/>
        </w:rPr>
        <w:fldChar w:fldCharType="separate"/>
      </w:r>
      <w:r w:rsidRPr="00AB5B12">
        <w:rPr>
          <w:rtl/>
        </w:rPr>
        <w:t xml:space="preserve">נספח </w:t>
      </w:r>
      <w:r w:rsidRPr="00AB5B12">
        <w:rPr>
          <w:noProof/>
        </w:rPr>
        <w:t>1</w:t>
      </w:r>
      <w:r w:rsidRPr="00AB5B12">
        <w:rPr>
          <w:rFonts w:cstheme="minorHAnsi"/>
          <w:color w:val="201F1E"/>
          <w:shd w:val="clear" w:color="auto" w:fill="FFFFFF"/>
          <w:rtl/>
        </w:rPr>
        <w:fldChar w:fldCharType="end"/>
      </w:r>
      <w:r w:rsidRPr="00AB5B12">
        <w:rPr>
          <w:rFonts w:cstheme="minorHAnsi" w:hint="cs"/>
          <w:color w:val="201F1E"/>
          <w:shd w:val="clear" w:color="auto" w:fill="FFFFFF"/>
          <w:rtl/>
        </w:rPr>
        <w:t>.  להרחבה בנושא זה אצל בן יוסף, 2020, 2021.</w:t>
      </w:r>
      <w:r>
        <w:rPr>
          <w:rFonts w:cstheme="minorHAnsi" w:hint="cs"/>
          <w:color w:val="201F1E"/>
          <w:shd w:val="clear" w:color="auto" w:fill="FFFFFF"/>
          <w:vertAlign w:val="superscript"/>
          <w:rtl/>
        </w:rPr>
        <w:t xml:space="preserve"> </w:t>
      </w:r>
    </w:p>
  </w:footnote>
  <w:footnote w:id="17">
    <w:p w14:paraId="7C9C3F17" w14:textId="4A93158F" w:rsidR="00AB5B12" w:rsidRPr="00813F8E" w:rsidRDefault="00AB5B12" w:rsidP="00B11580">
      <w:pPr>
        <w:pStyle w:val="ac"/>
        <w:tabs>
          <w:tab w:val="left" w:pos="368"/>
        </w:tabs>
        <w:spacing w:after="60" w:line="320" w:lineRule="atLeast"/>
        <w:ind w:left="369" w:hanging="369"/>
        <w:jc w:val="both"/>
        <w:rPr>
          <w:rFonts w:asciiTheme="minorHAnsi" w:hAnsiTheme="minorHAnsi" w:cstheme="minorHAnsi"/>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sidRPr="00330B04">
        <w:rPr>
          <w:rFonts w:asciiTheme="minorHAnsi" w:hAnsiTheme="minorHAnsi" w:cstheme="minorHAnsi"/>
          <w:sz w:val="20"/>
          <w:szCs w:val="20"/>
          <w:rtl/>
        </w:rPr>
        <w:t xml:space="preserve">המושג "קהילתיות" המופיע כאן, משיק למשתנים הבאים שפורטו במפת הידע של המוביליות החברתית </w:t>
      </w:r>
      <w:r>
        <w:rPr>
          <w:rFonts w:asciiTheme="minorHAnsi" w:hAnsiTheme="minorHAnsi" w:cstheme="minorHAnsi" w:hint="cs"/>
          <w:sz w:val="20"/>
          <w:szCs w:val="20"/>
          <w:rtl/>
        </w:rPr>
        <w:t>(</w:t>
      </w:r>
      <w:r w:rsidRPr="00330B04">
        <w:rPr>
          <w:rFonts w:asciiTheme="minorHAnsi" w:hAnsiTheme="minorHAnsi" w:cstheme="minorHAnsi"/>
          <w:sz w:val="20"/>
          <w:szCs w:val="20"/>
          <w:rtl/>
        </w:rPr>
        <w:t>2020):  אמון, חיבוריות ותחושת שייכות, נורמות וציפיות.</w:t>
      </w:r>
    </w:p>
  </w:footnote>
  <w:footnote w:id="18">
    <w:p w14:paraId="40B18538" w14:textId="24CB5FE1" w:rsidR="00AB5B12" w:rsidRPr="00813F8E" w:rsidRDefault="00AB5B12" w:rsidP="00D92AB8">
      <w:pPr>
        <w:pStyle w:val="ac"/>
        <w:tabs>
          <w:tab w:val="left" w:pos="368"/>
        </w:tabs>
        <w:spacing w:after="60" w:line="320" w:lineRule="atLeast"/>
        <w:ind w:left="369" w:hanging="369"/>
        <w:jc w:val="both"/>
        <w:rPr>
          <w:rFonts w:asciiTheme="minorHAnsi" w:hAnsiTheme="minorHAnsi" w:cstheme="minorHAnsi"/>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sidRPr="00330B04">
        <w:rPr>
          <w:rFonts w:asciiTheme="minorHAnsi" w:hAnsiTheme="minorHAnsi" w:cstheme="minorHAnsi"/>
          <w:rtl/>
        </w:rPr>
        <w:t xml:space="preserve">'מדד המא"ה' מוסיף בהקשר זה את הצורך בטיפוח אמון בין חברי הקהילה ולכידות. השירות לעבודה קהילתית ראה את </w:t>
      </w:r>
      <w:r w:rsidRPr="00330B04">
        <w:rPr>
          <w:rFonts w:asciiTheme="minorHAnsi" w:hAnsiTheme="minorHAnsi" w:cstheme="minorHAnsi"/>
          <w:b/>
          <w:bCs/>
          <w:rtl/>
        </w:rPr>
        <w:t>הלכידות של הקהילה</w:t>
      </w:r>
      <w:r w:rsidRPr="00330B04">
        <w:rPr>
          <w:rFonts w:asciiTheme="minorHAnsi" w:hAnsiTheme="minorHAnsi" w:cstheme="minorHAnsi"/>
          <w:rtl/>
        </w:rPr>
        <w:t xml:space="preserve"> כמפתח ליכולת ההתמודדות עם מצבים של טרור ואי ודאות פוליטית (שוגרמן</w:t>
      </w:r>
      <w:r w:rsidRPr="00330B04">
        <w:rPr>
          <w:rFonts w:asciiTheme="minorHAnsi" w:hAnsiTheme="minorHAnsi" w:cstheme="minorHAnsi"/>
          <w:shd w:val="clear" w:color="auto" w:fill="FFFFFF"/>
          <w:rtl/>
        </w:rPr>
        <w:t xml:space="preserve"> וסנדר, 2012)</w:t>
      </w:r>
      <w:r w:rsidRPr="00330B04">
        <w:rPr>
          <w:rFonts w:asciiTheme="minorHAnsi" w:hAnsiTheme="minorHAnsi" w:cstheme="minorHAnsi"/>
          <w:rtl/>
        </w:rPr>
        <w:t>. ה'מדד לחוסן קהילתי ארצי' (כהן, 2015) וה'מדד לחוסן קהילתי נתפס' (פרס וליסיצה, 2008) מציעים כי תמיכה חברתית, לכידות חברתית ואמון חברתי מהווים תשתית לצמיחה של חוסן קהילתי.</w:t>
      </w:r>
    </w:p>
  </w:footnote>
  <w:footnote w:id="19">
    <w:p w14:paraId="51B828DF" w14:textId="5C9E829E" w:rsidR="00AB5B12" w:rsidRPr="00813F8E" w:rsidRDefault="00AB5B12" w:rsidP="00D92AB8">
      <w:pPr>
        <w:pStyle w:val="ac"/>
        <w:tabs>
          <w:tab w:val="left" w:pos="368"/>
        </w:tabs>
        <w:spacing w:after="60" w:line="320" w:lineRule="atLeast"/>
        <w:ind w:left="369" w:hanging="369"/>
        <w:jc w:val="both"/>
        <w:rPr>
          <w:rFonts w:asciiTheme="minorHAnsi" w:hAnsiTheme="minorHAnsi" w:cstheme="minorHAnsi"/>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sidRPr="00330B04">
        <w:rPr>
          <w:rFonts w:asciiTheme="minorHAnsi" w:hAnsiTheme="minorHAnsi" w:cstheme="minorHAnsi"/>
          <w:rtl/>
        </w:rPr>
        <w:t>'מדד המא"ה' מוסיף: תמיכה באוכלוסיות ייחודיות וערבות הדדית. ההשפעה הקהילתית תבוא לידי ביטוי ככל שההון הקהילתי יהיה מפותח ורחב יותר. קשרים רבים יותר בין אנשים יובילו ליכולת השפעה של חברי הקהילה על קידום ומימוש המטרות הקהילתיות. ככל שההשפעה הקהילתית תהיה רבה יותר, כך ניתן יהיה להשפיע על המרחב הציבורי קהילתי ובמרחב הציבורי על ההון הקהילתי ('מדד המא"ה').</w:t>
      </w:r>
    </w:p>
  </w:footnote>
  <w:footnote w:id="20">
    <w:p w14:paraId="2BC544B5" w14:textId="77777777" w:rsidR="00AB5B12" w:rsidRPr="009234C8" w:rsidRDefault="00AB5B12" w:rsidP="004A2286">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9234C8">
        <w:rPr>
          <w:rStyle w:val="ae"/>
          <w:rFonts w:asciiTheme="minorHAnsi" w:hAnsiTheme="minorHAnsi" w:cstheme="minorHAnsi"/>
          <w:sz w:val="20"/>
          <w:szCs w:val="20"/>
        </w:rPr>
        <w:footnoteRef/>
      </w:r>
      <w:r w:rsidRPr="009234C8">
        <w:rPr>
          <w:rStyle w:val="ae"/>
          <w:rFonts w:asciiTheme="minorHAnsi" w:hAnsiTheme="minorHAnsi" w:cstheme="minorHAnsi"/>
          <w:sz w:val="20"/>
          <w:szCs w:val="20"/>
          <w:rtl/>
        </w:rPr>
        <w:t xml:space="preserve"> </w:t>
      </w:r>
      <w:r w:rsidRPr="009234C8">
        <w:rPr>
          <w:rStyle w:val="ae"/>
          <w:rFonts w:asciiTheme="minorHAnsi" w:hAnsiTheme="minorHAnsi" w:cstheme="minorHAnsi"/>
          <w:sz w:val="20"/>
          <w:szCs w:val="20"/>
          <w:rtl/>
        </w:rPr>
        <w:tab/>
      </w:r>
      <w:r w:rsidRPr="009234C8">
        <w:rPr>
          <w:rStyle w:val="ae"/>
          <w:rFonts w:asciiTheme="minorHAnsi" w:hAnsiTheme="minorHAnsi" w:cstheme="minorHAnsi"/>
          <w:sz w:val="20"/>
          <w:szCs w:val="20"/>
          <w:vertAlign w:val="baseline"/>
          <w:rtl/>
        </w:rPr>
        <w:t>יש ה</w:t>
      </w:r>
      <w:r w:rsidRPr="009234C8">
        <w:rPr>
          <w:rFonts w:asciiTheme="minorHAnsi" w:hAnsiTheme="minorHAnsi" w:cstheme="minorHAnsi"/>
          <w:sz w:val="20"/>
          <w:szCs w:val="20"/>
          <w:rtl/>
        </w:rPr>
        <w:t>מתרגמים</w:t>
      </w:r>
      <w:r w:rsidRPr="009234C8">
        <w:rPr>
          <w:rStyle w:val="ae"/>
          <w:rFonts w:asciiTheme="minorHAnsi" w:hAnsiTheme="minorHAnsi" w:cstheme="minorHAnsi"/>
          <w:sz w:val="20"/>
          <w:szCs w:val="20"/>
          <w:vertAlign w:val="baseline"/>
          <w:rtl/>
        </w:rPr>
        <w:t xml:space="preserve"> מושג זה ל"מסו</w:t>
      </w:r>
      <w:r w:rsidRPr="009234C8">
        <w:rPr>
          <w:rFonts w:asciiTheme="minorHAnsi" w:hAnsiTheme="minorHAnsi" w:cstheme="minorHAnsi"/>
          <w:sz w:val="20"/>
          <w:szCs w:val="20"/>
          <w:rtl/>
        </w:rPr>
        <w:t>ּ</w:t>
      </w:r>
      <w:r w:rsidRPr="009234C8">
        <w:rPr>
          <w:rStyle w:val="ae"/>
          <w:rFonts w:asciiTheme="minorHAnsi" w:hAnsiTheme="minorHAnsi" w:cstheme="minorHAnsi"/>
          <w:sz w:val="20"/>
          <w:szCs w:val="20"/>
          <w:vertAlign w:val="baseline"/>
          <w:rtl/>
        </w:rPr>
        <w:t>גלו</w:t>
      </w:r>
      <w:r w:rsidRPr="009234C8">
        <w:rPr>
          <w:rFonts w:asciiTheme="minorHAnsi" w:hAnsiTheme="minorHAnsi" w:cstheme="minorHAnsi"/>
          <w:sz w:val="20"/>
          <w:szCs w:val="20"/>
          <w:rtl/>
        </w:rPr>
        <w:t>ּ</w:t>
      </w:r>
      <w:r w:rsidRPr="009234C8">
        <w:rPr>
          <w:rStyle w:val="ae"/>
          <w:rFonts w:asciiTheme="minorHAnsi" w:hAnsiTheme="minorHAnsi" w:cstheme="minorHAnsi"/>
          <w:sz w:val="20"/>
          <w:szCs w:val="20"/>
          <w:vertAlign w:val="baseline"/>
          <w:rtl/>
        </w:rPr>
        <w:t>ת קהילתית".</w:t>
      </w:r>
    </w:p>
  </w:footnote>
  <w:footnote w:id="21">
    <w:p w14:paraId="4EF3727C" w14:textId="211F78C6" w:rsidR="00AB5B12" w:rsidRPr="009234C8" w:rsidRDefault="00AB5B12" w:rsidP="009234C8">
      <w:pPr>
        <w:pStyle w:val="ac"/>
        <w:tabs>
          <w:tab w:val="left" w:pos="368"/>
        </w:tabs>
        <w:spacing w:after="60" w:line="320" w:lineRule="atLeast"/>
        <w:ind w:left="369" w:hanging="369"/>
        <w:jc w:val="both"/>
        <w:rPr>
          <w:rFonts w:asciiTheme="minorHAnsi" w:hAnsiTheme="minorHAnsi" w:cstheme="minorHAnsi"/>
          <w:sz w:val="20"/>
          <w:szCs w:val="20"/>
          <w:rtl/>
        </w:rPr>
      </w:pPr>
      <w:r w:rsidRPr="009234C8">
        <w:rPr>
          <w:rFonts w:asciiTheme="minorHAnsi" w:hAnsiTheme="minorHAnsi" w:cstheme="minorHAnsi"/>
          <w:color w:val="201F1E"/>
          <w:sz w:val="20"/>
          <w:szCs w:val="20"/>
          <w:shd w:val="clear" w:color="auto" w:fill="FFFFFF"/>
          <w:vertAlign w:val="superscript"/>
        </w:rPr>
        <w:footnoteRef/>
      </w:r>
      <w:r w:rsidRPr="009234C8">
        <w:rPr>
          <w:rFonts w:asciiTheme="minorHAnsi" w:hAnsiTheme="minorHAnsi" w:cstheme="minorHAnsi"/>
          <w:color w:val="201F1E"/>
          <w:sz w:val="20"/>
          <w:szCs w:val="20"/>
          <w:shd w:val="clear" w:color="auto" w:fill="FFFFFF"/>
          <w:vertAlign w:val="superscript"/>
          <w:rtl/>
        </w:rPr>
        <w:t xml:space="preserve"> </w:t>
      </w:r>
      <w:r w:rsidRPr="009234C8">
        <w:rPr>
          <w:rFonts w:asciiTheme="minorHAnsi" w:hAnsiTheme="minorHAnsi" w:cstheme="minorHAnsi"/>
          <w:color w:val="201F1E"/>
          <w:sz w:val="20"/>
          <w:szCs w:val="20"/>
          <w:shd w:val="clear" w:color="auto" w:fill="FFFFFF"/>
          <w:vertAlign w:val="superscript"/>
          <w:rtl/>
        </w:rPr>
        <w:tab/>
      </w:r>
      <w:r w:rsidRPr="009234C8">
        <w:rPr>
          <w:rFonts w:asciiTheme="minorHAnsi" w:hAnsiTheme="minorHAnsi" w:cstheme="minorHAnsi"/>
          <w:sz w:val="20"/>
          <w:szCs w:val="20"/>
          <w:rtl/>
        </w:rPr>
        <w:t>"מסוגלות קולקטיבית", המהווה מושג מרכזי במערכת זו, מוזכר גם במפת הידע של המוביליות החברתית כגורם הקשור למוביליות חברתית (</w:t>
      </w:r>
      <w:r w:rsidRPr="009234C8">
        <w:rPr>
          <w:rFonts w:asciiTheme="minorHAnsi" w:hAnsiTheme="minorHAnsi" w:cstheme="minorHAnsi"/>
          <w:sz w:val="20"/>
          <w:szCs w:val="20"/>
        </w:rPr>
        <w:t>ERI: Effective Research for Impact</w:t>
      </w:r>
      <w:r w:rsidRPr="009234C8">
        <w:rPr>
          <w:rFonts w:asciiTheme="minorHAnsi" w:hAnsiTheme="minorHAnsi" w:cstheme="minorHAnsi"/>
          <w:sz w:val="20"/>
          <w:szCs w:val="20"/>
          <w:rtl/>
        </w:rPr>
        <w:t>, ינואר 2020).</w:t>
      </w:r>
    </w:p>
  </w:footnote>
  <w:footnote w:id="22">
    <w:p w14:paraId="6263A86A" w14:textId="3834A049" w:rsidR="00AB5B12" w:rsidRPr="009234C8" w:rsidRDefault="00AB5B12" w:rsidP="009234C8">
      <w:pPr>
        <w:pStyle w:val="ac"/>
        <w:tabs>
          <w:tab w:val="left" w:pos="368"/>
        </w:tabs>
        <w:spacing w:after="60" w:line="320" w:lineRule="atLeast"/>
        <w:ind w:left="369" w:hanging="369"/>
        <w:jc w:val="both"/>
        <w:rPr>
          <w:rFonts w:asciiTheme="minorHAnsi" w:hAnsiTheme="minorHAnsi" w:cstheme="minorHAnsi"/>
          <w:sz w:val="20"/>
          <w:szCs w:val="20"/>
          <w:rtl/>
        </w:rPr>
      </w:pPr>
      <w:r w:rsidRPr="009234C8">
        <w:rPr>
          <w:rFonts w:asciiTheme="minorHAnsi" w:hAnsiTheme="minorHAnsi" w:cstheme="minorHAnsi"/>
          <w:color w:val="201F1E"/>
          <w:sz w:val="20"/>
          <w:szCs w:val="20"/>
          <w:shd w:val="clear" w:color="auto" w:fill="FFFFFF"/>
          <w:vertAlign w:val="superscript"/>
        </w:rPr>
        <w:footnoteRef/>
      </w:r>
      <w:r w:rsidRPr="009234C8">
        <w:rPr>
          <w:rFonts w:asciiTheme="minorHAnsi" w:hAnsiTheme="minorHAnsi" w:cstheme="minorHAnsi"/>
          <w:color w:val="201F1E"/>
          <w:sz w:val="20"/>
          <w:szCs w:val="20"/>
          <w:shd w:val="clear" w:color="auto" w:fill="FFFFFF"/>
          <w:vertAlign w:val="superscript"/>
          <w:rtl/>
        </w:rPr>
        <w:t xml:space="preserve"> </w:t>
      </w:r>
      <w:r w:rsidRPr="009234C8">
        <w:rPr>
          <w:rFonts w:asciiTheme="minorHAnsi" w:hAnsiTheme="minorHAnsi" w:cstheme="minorHAnsi"/>
          <w:color w:val="201F1E"/>
          <w:sz w:val="20"/>
          <w:szCs w:val="20"/>
          <w:shd w:val="clear" w:color="auto" w:fill="FFFFFF"/>
          <w:vertAlign w:val="superscript"/>
          <w:rtl/>
        </w:rPr>
        <w:tab/>
      </w:r>
      <w:proofErr w:type="spellStart"/>
      <w:r w:rsidRPr="009234C8">
        <w:rPr>
          <w:rFonts w:asciiTheme="minorHAnsi" w:hAnsiTheme="minorHAnsi" w:cstheme="minorHAnsi"/>
          <w:sz w:val="20"/>
          <w:szCs w:val="20"/>
          <w:rtl/>
        </w:rPr>
        <w:t>צ'קוֹוֵויי</w:t>
      </w:r>
      <w:proofErr w:type="spellEnd"/>
      <w:r w:rsidRPr="009234C8">
        <w:rPr>
          <w:rFonts w:asciiTheme="minorHAnsi" w:hAnsiTheme="minorHAnsi" w:cstheme="minorHAnsi"/>
          <w:sz w:val="20"/>
          <w:szCs w:val="20"/>
          <w:rtl/>
        </w:rPr>
        <w:t xml:space="preserve"> (</w:t>
      </w:r>
      <w:proofErr w:type="spellStart"/>
      <w:r w:rsidRPr="009234C8">
        <w:rPr>
          <w:rFonts w:asciiTheme="minorHAnsi" w:hAnsiTheme="minorHAnsi" w:cstheme="minorHAnsi"/>
          <w:sz w:val="20"/>
          <w:szCs w:val="20"/>
        </w:rPr>
        <w:t>Checkoway</w:t>
      </w:r>
      <w:proofErr w:type="spellEnd"/>
      <w:r w:rsidRPr="009234C8">
        <w:rPr>
          <w:rFonts w:asciiTheme="minorHAnsi" w:hAnsiTheme="minorHAnsi" w:cstheme="minorHAnsi"/>
          <w:sz w:val="20"/>
          <w:szCs w:val="20"/>
        </w:rPr>
        <w:t xml:space="preserve">, 2001 </w:t>
      </w:r>
      <w:r w:rsidRPr="009234C8">
        <w:rPr>
          <w:rFonts w:asciiTheme="minorHAnsi" w:hAnsiTheme="minorHAnsi" w:cstheme="minorHAnsi"/>
          <w:sz w:val="20"/>
          <w:szCs w:val="20"/>
          <w:rtl/>
        </w:rPr>
        <w:t>)</w:t>
      </w:r>
      <w:r w:rsidRPr="009234C8">
        <w:rPr>
          <w:rFonts w:asciiTheme="minorHAnsi" w:hAnsiTheme="minorHAnsi" w:cstheme="minorHAnsi"/>
          <w:sz w:val="20"/>
          <w:szCs w:val="20"/>
        </w:rPr>
        <w:t xml:space="preserve"> </w:t>
      </w:r>
      <w:r w:rsidRPr="009234C8">
        <w:rPr>
          <w:rFonts w:asciiTheme="minorHAnsi" w:hAnsiTheme="minorHAnsi" w:cstheme="minorHAnsi"/>
          <w:sz w:val="20"/>
          <w:szCs w:val="20"/>
          <w:rtl/>
        </w:rPr>
        <w:t>מביע דאגה מהדיכוי המוסדי שמשליטים ביורוקרטים, באוניברסיטאות למשל,  המאמינים ששינוי חברתי איננו אפשרי. הוא מסביר כי אנשים במצוקה שאינם מאמינים ששינוי אפשרי ממילא מאשימים את עצמם, והממסד מעודד האשמת קורבן מהסוג הזה, כי כך הוא עצמו פטור מהתמודדות חברתית, מיצירת תהליכים חברתיים, ממציאת פתרונות קהילתיים ומההוצאות הכרוכות בכך.</w:t>
      </w:r>
    </w:p>
  </w:footnote>
  <w:footnote w:id="23">
    <w:p w14:paraId="2621481F" w14:textId="77777777" w:rsidR="00AB5B12" w:rsidRPr="00AC27D5" w:rsidRDefault="00AB5B12" w:rsidP="005D02AF">
      <w:pPr>
        <w:pStyle w:val="ac"/>
        <w:tabs>
          <w:tab w:val="left" w:pos="368"/>
        </w:tabs>
        <w:spacing w:after="60" w:line="320" w:lineRule="atLeast"/>
        <w:ind w:left="369" w:hanging="369"/>
        <w:rPr>
          <w:rFonts w:ascii="Calibri" w:hAnsi="Calibri" w:cs="Calibri"/>
          <w:sz w:val="20"/>
          <w:szCs w:val="20"/>
          <w:rtl/>
        </w:rPr>
      </w:pPr>
      <w:r w:rsidRPr="008C59DC">
        <w:rPr>
          <w:rFonts w:cs="Calibri"/>
          <w:color w:val="201F1E"/>
          <w:shd w:val="clear" w:color="auto" w:fill="FFFFFF"/>
          <w:vertAlign w:val="superscript"/>
        </w:rPr>
        <w:footnoteRef/>
      </w:r>
      <w:r w:rsidRPr="008C59DC">
        <w:rPr>
          <w:rFonts w:cs="Calibri"/>
          <w:color w:val="201F1E"/>
          <w:shd w:val="clear" w:color="auto" w:fill="FFFFFF"/>
          <w:vertAlign w:val="superscript"/>
          <w:rtl/>
        </w:rPr>
        <w:t xml:space="preserve"> </w:t>
      </w:r>
      <w:r w:rsidRPr="008C59DC">
        <w:rPr>
          <w:rFonts w:cs="Calibri"/>
          <w:color w:val="201F1E"/>
          <w:shd w:val="clear" w:color="auto" w:fill="FFFFFF"/>
          <w:vertAlign w:val="superscript"/>
          <w:rtl/>
        </w:rPr>
        <w:tab/>
      </w:r>
      <w:r w:rsidRPr="00AC27D5">
        <w:rPr>
          <w:rFonts w:ascii="Calibri" w:hAnsi="Calibri" w:cs="Calibri"/>
          <w:sz w:val="20"/>
          <w:szCs w:val="20"/>
          <w:rtl/>
        </w:rPr>
        <w:t xml:space="preserve">'מדד </w:t>
      </w:r>
      <w:proofErr w:type="spellStart"/>
      <w:r w:rsidRPr="00AC27D5">
        <w:rPr>
          <w:rFonts w:ascii="Calibri" w:hAnsi="Calibri" w:cs="Calibri"/>
          <w:sz w:val="20"/>
          <w:szCs w:val="20"/>
          <w:rtl/>
        </w:rPr>
        <w:t>המא"ה</w:t>
      </w:r>
      <w:proofErr w:type="spellEnd"/>
      <w:r w:rsidRPr="00AC27D5">
        <w:rPr>
          <w:rFonts w:ascii="Calibri" w:hAnsi="Calibri" w:cs="Calibri"/>
          <w:sz w:val="20"/>
          <w:szCs w:val="20"/>
          <w:rtl/>
        </w:rPr>
        <w:t>' מוסיף קיום של אירועים קהילתיים.</w:t>
      </w:r>
    </w:p>
  </w:footnote>
  <w:footnote w:id="24">
    <w:p w14:paraId="79579110" w14:textId="64FA9A1B" w:rsidR="00AB5B12" w:rsidRPr="007E5AEA" w:rsidRDefault="00AB5B12" w:rsidP="007E5AEA">
      <w:pPr>
        <w:pStyle w:val="ac"/>
        <w:tabs>
          <w:tab w:val="left" w:pos="368"/>
        </w:tabs>
        <w:spacing w:after="60" w:line="320" w:lineRule="atLeast"/>
        <w:ind w:left="369" w:hanging="369"/>
        <w:jc w:val="both"/>
        <w:rPr>
          <w:rFonts w:asciiTheme="minorHAnsi" w:hAnsiTheme="minorHAnsi" w:cstheme="minorHAnsi"/>
          <w:sz w:val="20"/>
          <w:szCs w:val="20"/>
          <w:rtl/>
        </w:rPr>
      </w:pPr>
      <w:r w:rsidRPr="007E5AEA">
        <w:rPr>
          <w:rFonts w:asciiTheme="minorHAnsi" w:hAnsiTheme="minorHAnsi" w:cstheme="minorHAnsi"/>
          <w:color w:val="201F1E"/>
          <w:sz w:val="20"/>
          <w:szCs w:val="20"/>
          <w:shd w:val="clear" w:color="auto" w:fill="FFFFFF"/>
          <w:vertAlign w:val="superscript"/>
        </w:rPr>
        <w:footnoteRef/>
      </w:r>
      <w:r w:rsidRPr="007E5AEA">
        <w:rPr>
          <w:rFonts w:asciiTheme="minorHAnsi" w:hAnsiTheme="minorHAnsi" w:cstheme="minorHAnsi"/>
          <w:color w:val="201F1E"/>
          <w:sz w:val="20"/>
          <w:szCs w:val="20"/>
          <w:shd w:val="clear" w:color="auto" w:fill="FFFFFF"/>
          <w:vertAlign w:val="superscript"/>
          <w:rtl/>
        </w:rPr>
        <w:t xml:space="preserve"> </w:t>
      </w:r>
      <w:r w:rsidRPr="007E5AEA">
        <w:rPr>
          <w:rFonts w:asciiTheme="minorHAnsi" w:hAnsiTheme="minorHAnsi" w:cstheme="minorHAnsi"/>
          <w:color w:val="201F1E"/>
          <w:sz w:val="20"/>
          <w:szCs w:val="20"/>
          <w:shd w:val="clear" w:color="auto" w:fill="FFFFFF"/>
          <w:vertAlign w:val="superscript"/>
          <w:rtl/>
        </w:rPr>
        <w:tab/>
      </w:r>
      <w:r w:rsidRPr="007E5AEA">
        <w:rPr>
          <w:rFonts w:asciiTheme="minorHAnsi" w:hAnsiTheme="minorHAnsi" w:cstheme="minorHAnsi"/>
          <w:sz w:val="20"/>
          <w:szCs w:val="20"/>
          <w:rtl/>
        </w:rPr>
        <w:t xml:space="preserve">"מעורבות אזרחית" -- המצוינת במפת הידע של המוביליות החברתית </w:t>
      </w:r>
      <w:r>
        <w:rPr>
          <w:rFonts w:asciiTheme="minorHAnsi" w:hAnsiTheme="minorHAnsi" w:cstheme="minorHAnsi" w:hint="cs"/>
          <w:sz w:val="20"/>
          <w:szCs w:val="20"/>
          <w:rtl/>
        </w:rPr>
        <w:t>(</w:t>
      </w:r>
      <w:r w:rsidRPr="007E5AEA">
        <w:rPr>
          <w:rFonts w:asciiTheme="minorHAnsi" w:hAnsiTheme="minorHAnsi" w:cstheme="minorHAnsi"/>
          <w:sz w:val="20"/>
          <w:szCs w:val="20"/>
          <w:rtl/>
        </w:rPr>
        <w:t>2020) -- משיקה למושג "משילות משתפת" המופיע כאן.</w:t>
      </w:r>
    </w:p>
  </w:footnote>
  <w:footnote w:id="25">
    <w:p w14:paraId="30FE889F" w14:textId="735CFFA8" w:rsidR="00AB5B12" w:rsidRPr="007B1E8D" w:rsidRDefault="00AB5B12" w:rsidP="000933CB">
      <w:pPr>
        <w:pStyle w:val="ac"/>
        <w:tabs>
          <w:tab w:val="left" w:pos="368"/>
        </w:tabs>
        <w:spacing w:after="60" w:line="320" w:lineRule="atLeast"/>
        <w:ind w:left="369" w:hanging="369"/>
        <w:jc w:val="both"/>
        <w:rPr>
          <w:rFonts w:asciiTheme="minorHAnsi" w:hAnsiTheme="minorHAnsi" w:cstheme="minorHAnsi"/>
          <w:sz w:val="20"/>
          <w:szCs w:val="20"/>
          <w:rtl/>
        </w:rPr>
      </w:pPr>
      <w:r w:rsidRPr="007B1E8D">
        <w:rPr>
          <w:rFonts w:asciiTheme="minorHAnsi" w:hAnsiTheme="minorHAnsi" w:cstheme="minorHAnsi"/>
          <w:color w:val="201F1E"/>
          <w:sz w:val="20"/>
          <w:szCs w:val="20"/>
          <w:shd w:val="clear" w:color="auto" w:fill="FFFFFF"/>
          <w:vertAlign w:val="superscript"/>
        </w:rPr>
        <w:footnoteRef/>
      </w:r>
      <w:r w:rsidRPr="007B1E8D">
        <w:rPr>
          <w:rFonts w:asciiTheme="minorHAnsi" w:hAnsiTheme="minorHAnsi" w:cstheme="minorHAnsi"/>
          <w:color w:val="201F1E"/>
          <w:sz w:val="20"/>
          <w:szCs w:val="20"/>
          <w:shd w:val="clear" w:color="auto" w:fill="FFFFFF"/>
          <w:vertAlign w:val="superscript"/>
          <w:rtl/>
        </w:rPr>
        <w:t xml:space="preserve"> </w:t>
      </w:r>
      <w:r w:rsidRPr="007B1E8D">
        <w:rPr>
          <w:rFonts w:asciiTheme="minorHAnsi" w:hAnsiTheme="minorHAnsi" w:cstheme="minorHAnsi"/>
          <w:color w:val="201F1E"/>
          <w:sz w:val="20"/>
          <w:szCs w:val="20"/>
          <w:shd w:val="clear" w:color="auto" w:fill="FFFFFF"/>
          <w:vertAlign w:val="superscript"/>
          <w:rtl/>
        </w:rPr>
        <w:tab/>
      </w:r>
      <w:r w:rsidRPr="007B1E8D">
        <w:rPr>
          <w:rFonts w:asciiTheme="minorHAnsi" w:hAnsiTheme="minorHAnsi" w:cstheme="minorHAnsi"/>
          <w:sz w:val="20"/>
          <w:szCs w:val="20"/>
          <w:rtl/>
        </w:rPr>
        <w:t xml:space="preserve">"שירותים קהילתיים" - המצוינים במפת הידע של המוביליות החברתית </w:t>
      </w:r>
      <w:r>
        <w:rPr>
          <w:rFonts w:asciiTheme="minorHAnsi" w:hAnsiTheme="minorHAnsi" w:cstheme="minorHAnsi" w:hint="cs"/>
          <w:sz w:val="20"/>
          <w:szCs w:val="20"/>
          <w:rtl/>
        </w:rPr>
        <w:t>(</w:t>
      </w:r>
      <w:r w:rsidRPr="007B1E8D">
        <w:rPr>
          <w:rFonts w:asciiTheme="minorHAnsi" w:hAnsiTheme="minorHAnsi" w:cstheme="minorHAnsi"/>
          <w:sz w:val="20"/>
          <w:szCs w:val="20"/>
          <w:rtl/>
        </w:rPr>
        <w:t>2020) - משיקים כאן למושג "תשתיות קהילתיות".</w:t>
      </w:r>
    </w:p>
  </w:footnote>
  <w:footnote w:id="26">
    <w:p w14:paraId="23B270EF" w14:textId="430173E9" w:rsidR="00AB5B12" w:rsidRPr="007B1E8D" w:rsidRDefault="00AB5B12" w:rsidP="007B1E8D">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7B1E8D">
        <w:rPr>
          <w:rStyle w:val="ae"/>
          <w:rFonts w:asciiTheme="minorHAnsi" w:hAnsiTheme="minorHAnsi" w:cstheme="minorHAnsi"/>
          <w:sz w:val="20"/>
          <w:szCs w:val="20"/>
        </w:rPr>
        <w:footnoteRef/>
      </w:r>
      <w:r w:rsidRPr="007B1E8D">
        <w:rPr>
          <w:rStyle w:val="ae"/>
          <w:rFonts w:asciiTheme="minorHAnsi" w:hAnsiTheme="minorHAnsi" w:cstheme="minorHAnsi"/>
          <w:sz w:val="20"/>
          <w:szCs w:val="20"/>
          <w:rtl/>
        </w:rPr>
        <w:t xml:space="preserve"> </w:t>
      </w:r>
      <w:r w:rsidRPr="007B1E8D">
        <w:rPr>
          <w:rStyle w:val="ae"/>
          <w:rFonts w:asciiTheme="minorHAnsi" w:hAnsiTheme="minorHAnsi" w:cstheme="minorHAnsi"/>
          <w:sz w:val="20"/>
          <w:szCs w:val="20"/>
          <w:rtl/>
        </w:rPr>
        <w:tab/>
      </w:r>
      <w:r w:rsidRPr="007B1E8D">
        <w:rPr>
          <w:rStyle w:val="ae"/>
          <w:rFonts w:asciiTheme="minorHAnsi" w:hAnsiTheme="minorHAnsi" w:cstheme="minorHAnsi"/>
          <w:sz w:val="20"/>
          <w:szCs w:val="20"/>
          <w:vertAlign w:val="baseline"/>
          <w:rtl/>
        </w:rPr>
        <w:t xml:space="preserve">לקוח מתוך:  </w:t>
      </w:r>
      <w:hyperlink r:id="rId3" w:history="1">
        <w:r w:rsidRPr="007B1E8D">
          <w:rPr>
            <w:rStyle w:val="ae"/>
            <w:rFonts w:asciiTheme="minorHAnsi" w:hAnsiTheme="minorHAnsi" w:cstheme="minorHAnsi"/>
            <w:sz w:val="20"/>
            <w:szCs w:val="20"/>
            <w:vertAlign w:val="baseline"/>
            <w:rtl/>
          </w:rPr>
          <w:t>מעמדו של השלטון המקומי: כנס אלי הורביץ לכלכלה וחברה. המכון הישראלי לדמוקרטיה, 2020</w:t>
        </w:r>
      </w:hyperlink>
      <w:r w:rsidRPr="007B1E8D">
        <w:rPr>
          <w:rStyle w:val="ae"/>
          <w:rFonts w:asciiTheme="minorHAnsi" w:hAnsiTheme="minorHAnsi" w:cstheme="minorHAnsi"/>
          <w:sz w:val="20"/>
          <w:szCs w:val="20"/>
          <w:vertAlign w:val="baseline"/>
          <w:rtl/>
        </w:rPr>
        <w:t>.</w:t>
      </w:r>
      <w:r w:rsidRPr="007B1E8D">
        <w:rPr>
          <w:rFonts w:asciiTheme="minorHAnsi" w:hAnsiTheme="minorHAnsi" w:cstheme="minorHAnsi"/>
          <w:sz w:val="20"/>
          <w:szCs w:val="20"/>
          <w:rtl/>
        </w:rPr>
        <w:t xml:space="preserve"> </w:t>
      </w:r>
      <w:hyperlink r:id="rId4" w:history="1">
        <w:r w:rsidRPr="007B1E8D">
          <w:rPr>
            <w:rStyle w:val="Hyperlink"/>
            <w:rFonts w:asciiTheme="minorHAnsi" w:hAnsiTheme="minorHAnsi" w:cstheme="minorHAnsi"/>
            <w:sz w:val="20"/>
            <w:szCs w:val="20"/>
          </w:rPr>
          <w:t>https://www.idi.org.il/hurvitz/2020</w:t>
        </w:r>
        <w:r w:rsidRPr="007B1E8D">
          <w:rPr>
            <w:rStyle w:val="Hyperlink"/>
            <w:rFonts w:asciiTheme="minorHAnsi" w:hAnsiTheme="minorHAnsi" w:cstheme="minorHAnsi"/>
            <w:sz w:val="20"/>
            <w:szCs w:val="20"/>
            <w:rtl/>
          </w:rPr>
          <w:t>/</w:t>
        </w:r>
      </w:hyperlink>
      <w:r w:rsidRPr="007B1E8D">
        <w:rPr>
          <w:rFonts w:asciiTheme="minorHAnsi" w:hAnsiTheme="minorHAnsi" w:cstheme="minorHAnsi"/>
          <w:sz w:val="20"/>
          <w:szCs w:val="20"/>
          <w:rtl/>
        </w:rPr>
        <w:t xml:space="preserve"> </w:t>
      </w:r>
    </w:p>
  </w:footnote>
  <w:footnote w:id="27">
    <w:p w14:paraId="59B70552" w14:textId="51C8C8BD" w:rsidR="00AB5B12" w:rsidRPr="007B1E8D" w:rsidRDefault="00AB5B12" w:rsidP="000933CB">
      <w:pPr>
        <w:pStyle w:val="ac"/>
        <w:tabs>
          <w:tab w:val="left" w:pos="368"/>
        </w:tabs>
        <w:spacing w:after="60" w:line="320" w:lineRule="atLeast"/>
        <w:ind w:left="369" w:hanging="369"/>
        <w:jc w:val="both"/>
        <w:rPr>
          <w:rFonts w:asciiTheme="minorHAnsi" w:hAnsiTheme="minorHAnsi" w:cstheme="minorHAnsi"/>
          <w:sz w:val="20"/>
          <w:szCs w:val="20"/>
          <w:rtl/>
        </w:rPr>
      </w:pPr>
      <w:r w:rsidRPr="007B1E8D">
        <w:rPr>
          <w:rFonts w:asciiTheme="minorHAnsi" w:hAnsiTheme="minorHAnsi" w:cstheme="minorHAnsi"/>
          <w:color w:val="201F1E"/>
          <w:sz w:val="20"/>
          <w:szCs w:val="20"/>
          <w:shd w:val="clear" w:color="auto" w:fill="FFFFFF"/>
          <w:vertAlign w:val="superscript"/>
        </w:rPr>
        <w:footnoteRef/>
      </w:r>
      <w:r w:rsidRPr="007B1E8D">
        <w:rPr>
          <w:rFonts w:asciiTheme="minorHAnsi" w:hAnsiTheme="minorHAnsi" w:cstheme="minorHAnsi"/>
          <w:color w:val="201F1E"/>
          <w:sz w:val="20"/>
          <w:szCs w:val="20"/>
          <w:shd w:val="clear" w:color="auto" w:fill="FFFFFF"/>
          <w:vertAlign w:val="superscript"/>
          <w:rtl/>
        </w:rPr>
        <w:t xml:space="preserve"> </w:t>
      </w:r>
      <w:r w:rsidRPr="007B1E8D">
        <w:rPr>
          <w:rFonts w:asciiTheme="minorHAnsi" w:hAnsiTheme="minorHAnsi" w:cstheme="minorHAnsi"/>
          <w:color w:val="201F1E"/>
          <w:sz w:val="20"/>
          <w:szCs w:val="20"/>
          <w:shd w:val="clear" w:color="auto" w:fill="FFFFFF"/>
          <w:vertAlign w:val="superscript"/>
          <w:rtl/>
        </w:rPr>
        <w:tab/>
      </w:r>
      <w:r w:rsidRPr="007B1E8D">
        <w:rPr>
          <w:rFonts w:asciiTheme="minorHAnsi" w:hAnsiTheme="minorHAnsi" w:cstheme="minorHAnsi"/>
          <w:sz w:val="20"/>
          <w:szCs w:val="20"/>
          <w:rtl/>
        </w:rPr>
        <w:t>"שירותים קהילתיים" -- המצוינים במפת הידע של המוביליות החברתית</w:t>
      </w:r>
      <w:r>
        <w:rPr>
          <w:rFonts w:asciiTheme="minorHAnsi" w:hAnsiTheme="minorHAnsi" w:cstheme="minorHAnsi" w:hint="cs"/>
          <w:sz w:val="20"/>
          <w:szCs w:val="20"/>
          <w:rtl/>
        </w:rPr>
        <w:t xml:space="preserve"> (2020)</w:t>
      </w:r>
      <w:r w:rsidRPr="007B1E8D">
        <w:rPr>
          <w:rFonts w:asciiTheme="minorHAnsi" w:hAnsiTheme="minorHAnsi" w:cstheme="minorHAnsi"/>
          <w:sz w:val="20"/>
          <w:szCs w:val="20"/>
          <w:rtl/>
        </w:rPr>
        <w:t xml:space="preserve"> כקשורים למוביליות חברתית - משיקים למאמצים המפורטים כאן ברמת המדינה והמדיניות.</w:t>
      </w:r>
    </w:p>
  </w:footnote>
  <w:footnote w:id="28">
    <w:p w14:paraId="69BFDE67" w14:textId="77777777" w:rsidR="00AB5B12" w:rsidRPr="0004531C" w:rsidRDefault="00AB5B12" w:rsidP="00B655C9">
      <w:pPr>
        <w:pStyle w:val="ac"/>
        <w:rPr>
          <w:rFonts w:asciiTheme="minorHAnsi" w:hAnsiTheme="minorHAnsi" w:cstheme="minorHAnsi"/>
          <w:sz w:val="20"/>
          <w:szCs w:val="20"/>
          <w:rtl/>
        </w:rPr>
      </w:pPr>
      <w:r w:rsidRPr="0004531C">
        <w:rPr>
          <w:rStyle w:val="ae"/>
          <w:rFonts w:asciiTheme="minorHAnsi" w:hAnsiTheme="minorHAnsi" w:cstheme="minorHAnsi"/>
          <w:sz w:val="20"/>
          <w:szCs w:val="20"/>
        </w:rPr>
        <w:footnoteRef/>
      </w:r>
      <w:r w:rsidRPr="0004531C">
        <w:rPr>
          <w:rFonts w:asciiTheme="minorHAnsi" w:hAnsiTheme="minorHAnsi" w:cstheme="minorHAnsi"/>
          <w:sz w:val="20"/>
          <w:szCs w:val="20"/>
          <w:rtl/>
        </w:rPr>
        <w:t xml:space="preserve"> </w:t>
      </w:r>
      <w:r w:rsidRPr="0004531C">
        <w:rPr>
          <w:rFonts w:asciiTheme="minorHAnsi" w:hAnsiTheme="minorHAnsi" w:cstheme="minorHAnsi"/>
          <w:sz w:val="20"/>
          <w:szCs w:val="20"/>
        </w:rPr>
        <w:t xml:space="preserve">  </w:t>
      </w:r>
      <w:r w:rsidRPr="0004531C">
        <w:rPr>
          <w:rFonts w:asciiTheme="minorHAnsi" w:hAnsiTheme="minorHAnsi" w:cstheme="minorHAnsi"/>
          <w:sz w:val="20"/>
          <w:szCs w:val="20"/>
          <w:rtl/>
        </w:rPr>
        <w:t xml:space="preserve">  ראו: </w:t>
      </w:r>
      <w:hyperlink r:id="rId5" w:history="1">
        <w:r w:rsidRPr="0004531C">
          <w:rPr>
            <w:rStyle w:val="Hyperlink"/>
            <w:rFonts w:asciiTheme="minorHAnsi" w:hAnsiTheme="minorHAnsi" w:cstheme="minorHAnsi"/>
            <w:sz w:val="20"/>
            <w:szCs w:val="20"/>
          </w:rPr>
          <w:t>https://grameenbank.org</w:t>
        </w:r>
        <w:r w:rsidRPr="0004531C">
          <w:rPr>
            <w:rStyle w:val="Hyperlink"/>
            <w:rFonts w:asciiTheme="minorHAnsi" w:hAnsiTheme="minorHAnsi" w:cstheme="minorHAnsi"/>
            <w:sz w:val="20"/>
            <w:szCs w:val="20"/>
            <w:rtl/>
          </w:rPr>
          <w:t>/</w:t>
        </w:r>
      </w:hyperlink>
      <w:r w:rsidRPr="0004531C">
        <w:rPr>
          <w:rFonts w:asciiTheme="minorHAnsi" w:hAnsiTheme="minorHAnsi" w:cstheme="minorHAnsi"/>
          <w:sz w:val="20"/>
          <w:szCs w:val="20"/>
          <w:rtl/>
        </w:rPr>
        <w:t xml:space="preserve"> </w:t>
      </w:r>
    </w:p>
  </w:footnote>
  <w:footnote w:id="29">
    <w:p w14:paraId="266F6B59" w14:textId="77777777" w:rsidR="00AB5B12" w:rsidRPr="003A7950" w:rsidRDefault="00AB5B12" w:rsidP="003C110A">
      <w:pPr>
        <w:pStyle w:val="ac"/>
        <w:tabs>
          <w:tab w:val="left" w:pos="368"/>
        </w:tabs>
        <w:spacing w:after="60" w:line="320" w:lineRule="atLeast"/>
        <w:ind w:left="369" w:hanging="369"/>
        <w:jc w:val="both"/>
        <w:rPr>
          <w:rFonts w:asciiTheme="minorHAnsi" w:hAnsiTheme="minorHAnsi" w:cstheme="minorHAnsi"/>
          <w:sz w:val="20"/>
          <w:szCs w:val="20"/>
          <w:rtl/>
        </w:rPr>
      </w:pPr>
      <w:r w:rsidRPr="003A7950">
        <w:rPr>
          <w:rFonts w:asciiTheme="minorHAnsi" w:hAnsiTheme="minorHAnsi" w:cstheme="minorHAnsi"/>
          <w:color w:val="201F1E"/>
          <w:sz w:val="20"/>
          <w:szCs w:val="20"/>
          <w:shd w:val="clear" w:color="auto" w:fill="FFFFFF"/>
          <w:vertAlign w:val="superscript"/>
        </w:rPr>
        <w:footnoteRef/>
      </w:r>
      <w:r w:rsidRPr="003A7950">
        <w:rPr>
          <w:rFonts w:asciiTheme="minorHAnsi" w:hAnsiTheme="minorHAnsi" w:cstheme="minorHAnsi"/>
          <w:color w:val="201F1E"/>
          <w:sz w:val="20"/>
          <w:szCs w:val="20"/>
          <w:shd w:val="clear" w:color="auto" w:fill="FFFFFF"/>
          <w:vertAlign w:val="superscript"/>
          <w:rtl/>
        </w:rPr>
        <w:t xml:space="preserve"> </w:t>
      </w:r>
      <w:r w:rsidRPr="003A7950">
        <w:rPr>
          <w:rFonts w:asciiTheme="minorHAnsi" w:hAnsiTheme="minorHAnsi" w:cstheme="minorHAnsi"/>
          <w:color w:val="201F1E"/>
          <w:sz w:val="20"/>
          <w:szCs w:val="20"/>
          <w:shd w:val="clear" w:color="auto" w:fill="FFFFFF"/>
          <w:vertAlign w:val="superscript"/>
          <w:rtl/>
        </w:rPr>
        <w:tab/>
        <w:t>"</w:t>
      </w:r>
      <w:r w:rsidRPr="003A7950">
        <w:rPr>
          <w:rFonts w:asciiTheme="minorHAnsi" w:hAnsiTheme="minorHAnsi" w:cstheme="minorHAnsi"/>
          <w:sz w:val="20"/>
          <w:szCs w:val="20"/>
          <w:rtl/>
        </w:rPr>
        <w:t>סגרגציה כלכלית" מוזכרת גם במפת הידע של המוביליות החברתית (2020) כמשתנה מרכזי הקשור במוביליות חברתית.</w:t>
      </w:r>
    </w:p>
  </w:footnote>
  <w:footnote w:id="30">
    <w:p w14:paraId="1B760FA0" w14:textId="77777777" w:rsidR="00AB5B12" w:rsidRPr="00813F8E" w:rsidRDefault="00AB5B12" w:rsidP="003C110A">
      <w:pPr>
        <w:pStyle w:val="ac"/>
        <w:tabs>
          <w:tab w:val="left" w:pos="368"/>
        </w:tabs>
        <w:spacing w:after="60" w:line="320" w:lineRule="atLeast"/>
        <w:ind w:left="369" w:hanging="369"/>
        <w:jc w:val="both"/>
        <w:rPr>
          <w:rFonts w:asciiTheme="minorHAnsi" w:hAnsiTheme="minorHAnsi" w:cstheme="minorHAnsi"/>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sidRPr="001A02BA">
        <w:rPr>
          <w:rFonts w:asciiTheme="minorHAnsi" w:hAnsiTheme="minorHAnsi" w:cstheme="minorHAnsi"/>
          <w:sz w:val="20"/>
          <w:szCs w:val="20"/>
          <w:rtl/>
        </w:rPr>
        <w:t xml:space="preserve">אף שאין עניינו של </w:t>
      </w:r>
      <w:r>
        <w:rPr>
          <w:rFonts w:asciiTheme="minorHAnsi" w:hAnsiTheme="minorHAnsi" w:cstheme="minorHAnsi" w:hint="cs"/>
          <w:sz w:val="20"/>
          <w:szCs w:val="20"/>
          <w:rtl/>
        </w:rPr>
        <w:t>מסמך</w:t>
      </w:r>
      <w:r w:rsidRPr="001A02BA">
        <w:rPr>
          <w:rFonts w:asciiTheme="minorHAnsi" w:hAnsiTheme="minorHAnsi" w:cstheme="minorHAnsi"/>
          <w:sz w:val="20"/>
          <w:szCs w:val="20"/>
          <w:rtl/>
        </w:rPr>
        <w:t xml:space="preserve"> זה לעסוק במדדים – להדגמה של מדדים לנחשלות מרוכזת, מדדים לשונות אתנית-גזעית ו/או כלכלית בשכונות, ומדדים האומדים שונוּת בגישה להזדמנויות ושירותים - ראה </w:t>
      </w:r>
      <w:r w:rsidRPr="003A7950">
        <w:rPr>
          <w:rFonts w:asciiTheme="minorHAnsi" w:hAnsiTheme="minorHAnsi" w:cstheme="minorHAnsi"/>
          <w:sz w:val="20"/>
          <w:szCs w:val="20"/>
          <w:rtl/>
        </w:rPr>
        <w:fldChar w:fldCharType="begin"/>
      </w:r>
      <w:r w:rsidRPr="003A7950">
        <w:rPr>
          <w:rFonts w:asciiTheme="minorHAnsi" w:hAnsiTheme="minorHAnsi" w:cstheme="minorHAnsi"/>
          <w:sz w:val="20"/>
          <w:szCs w:val="20"/>
          <w:rtl/>
        </w:rPr>
        <w:instrText xml:space="preserve"> </w:instrText>
      </w:r>
      <w:r w:rsidRPr="003A7950">
        <w:rPr>
          <w:rFonts w:asciiTheme="minorHAnsi" w:hAnsiTheme="minorHAnsi" w:cstheme="minorHAnsi"/>
          <w:sz w:val="20"/>
          <w:szCs w:val="20"/>
        </w:rPr>
        <w:instrText>REF</w:instrText>
      </w:r>
      <w:r w:rsidRPr="003A7950">
        <w:rPr>
          <w:rFonts w:asciiTheme="minorHAnsi" w:hAnsiTheme="minorHAnsi" w:cstheme="minorHAnsi"/>
          <w:sz w:val="20"/>
          <w:szCs w:val="20"/>
          <w:rtl/>
        </w:rPr>
        <w:instrText xml:space="preserve"> _</w:instrText>
      </w:r>
      <w:r w:rsidRPr="003A7950">
        <w:rPr>
          <w:rFonts w:asciiTheme="minorHAnsi" w:hAnsiTheme="minorHAnsi" w:cstheme="minorHAnsi"/>
          <w:sz w:val="20"/>
          <w:szCs w:val="20"/>
        </w:rPr>
        <w:instrText>Ref75347945 \h</w:instrText>
      </w:r>
      <w:r w:rsidRPr="003A7950">
        <w:rPr>
          <w:rFonts w:asciiTheme="minorHAnsi" w:hAnsiTheme="minorHAnsi" w:cstheme="minorHAnsi"/>
          <w:sz w:val="20"/>
          <w:szCs w:val="20"/>
          <w:rtl/>
        </w:rPr>
        <w:instrText xml:space="preserve">  \* </w:instrText>
      </w:r>
      <w:r w:rsidRPr="003A7950">
        <w:rPr>
          <w:rFonts w:asciiTheme="minorHAnsi" w:hAnsiTheme="minorHAnsi" w:cstheme="minorHAnsi"/>
          <w:sz w:val="20"/>
          <w:szCs w:val="20"/>
        </w:rPr>
        <w:instrText>MERGEFORMAT</w:instrText>
      </w:r>
      <w:r w:rsidRPr="003A7950">
        <w:rPr>
          <w:rFonts w:asciiTheme="minorHAnsi" w:hAnsiTheme="minorHAnsi" w:cstheme="minorHAnsi"/>
          <w:sz w:val="20"/>
          <w:szCs w:val="20"/>
          <w:rtl/>
        </w:rPr>
        <w:instrText xml:space="preserve"> </w:instrText>
      </w:r>
      <w:r w:rsidRPr="003A7950">
        <w:rPr>
          <w:rFonts w:asciiTheme="minorHAnsi" w:hAnsiTheme="minorHAnsi" w:cstheme="minorHAnsi"/>
          <w:sz w:val="20"/>
          <w:szCs w:val="20"/>
          <w:rtl/>
        </w:rPr>
      </w:r>
      <w:r w:rsidRPr="003A7950">
        <w:rPr>
          <w:rFonts w:asciiTheme="minorHAnsi" w:hAnsiTheme="minorHAnsi" w:cstheme="minorHAnsi"/>
          <w:sz w:val="20"/>
          <w:szCs w:val="20"/>
          <w:rtl/>
        </w:rPr>
        <w:fldChar w:fldCharType="separate"/>
      </w:r>
      <w:r w:rsidRPr="003A7950">
        <w:rPr>
          <w:rFonts w:asciiTheme="minorHAnsi" w:hAnsiTheme="minorHAnsi" w:cstheme="minorHAnsi"/>
          <w:sz w:val="20"/>
          <w:szCs w:val="20"/>
          <w:rtl/>
        </w:rPr>
        <w:t xml:space="preserve">נספח </w:t>
      </w:r>
      <w:r w:rsidRPr="003A7950">
        <w:rPr>
          <w:rFonts w:asciiTheme="minorHAnsi" w:hAnsiTheme="minorHAnsi" w:cstheme="minorHAnsi"/>
          <w:sz w:val="20"/>
          <w:szCs w:val="20"/>
        </w:rPr>
        <w:t>4</w:t>
      </w:r>
      <w:r w:rsidRPr="003A7950">
        <w:rPr>
          <w:rFonts w:asciiTheme="minorHAnsi" w:hAnsiTheme="minorHAnsi" w:cstheme="minorHAnsi"/>
          <w:sz w:val="20"/>
          <w:szCs w:val="20"/>
          <w:rtl/>
        </w:rPr>
        <w:fldChar w:fldCharType="end"/>
      </w:r>
      <w:r w:rsidRPr="003A7950">
        <w:rPr>
          <w:rFonts w:asciiTheme="minorHAnsi" w:hAnsiTheme="minorHAnsi" w:cstheme="minorHAnsi"/>
          <w:sz w:val="20"/>
          <w:szCs w:val="20"/>
          <w:rtl/>
        </w:rPr>
        <w:t>.</w:t>
      </w:r>
    </w:p>
  </w:footnote>
  <w:footnote w:id="31">
    <w:p w14:paraId="1B421BE2" w14:textId="77777777" w:rsidR="00AB5B12" w:rsidRPr="003A7950" w:rsidRDefault="00AB5B12" w:rsidP="003C110A">
      <w:pPr>
        <w:pStyle w:val="ac"/>
        <w:ind w:left="374" w:hanging="374"/>
        <w:rPr>
          <w:rFonts w:asciiTheme="minorHAnsi" w:hAnsiTheme="minorHAnsi" w:cstheme="minorHAnsi"/>
          <w:rtl/>
        </w:rPr>
      </w:pPr>
      <w:r w:rsidRPr="00791F8D">
        <w:rPr>
          <w:rStyle w:val="ae"/>
          <w:rFonts w:asciiTheme="minorHAnsi" w:hAnsiTheme="minorHAnsi" w:cstheme="minorHAnsi"/>
          <w:sz w:val="20"/>
          <w:szCs w:val="20"/>
        </w:rPr>
        <w:footnoteRef/>
      </w:r>
      <w:r w:rsidRPr="00791F8D">
        <w:rPr>
          <w:rFonts w:asciiTheme="minorHAnsi" w:hAnsiTheme="minorHAnsi" w:cstheme="minorHAnsi"/>
          <w:sz w:val="20"/>
          <w:szCs w:val="20"/>
          <w:rtl/>
        </w:rPr>
        <w:t xml:space="preserve"> </w:t>
      </w:r>
      <w:r w:rsidRPr="00791F8D">
        <w:rPr>
          <w:rFonts w:asciiTheme="minorHAnsi" w:hAnsiTheme="minorHAnsi" w:cstheme="minorHAnsi"/>
          <w:sz w:val="20"/>
          <w:szCs w:val="20"/>
        </w:rPr>
        <w:t xml:space="preserve">  </w:t>
      </w:r>
      <w:r w:rsidRPr="00791F8D">
        <w:rPr>
          <w:rFonts w:asciiTheme="minorHAnsi" w:hAnsiTheme="minorHAnsi" w:cstheme="minorHAnsi"/>
          <w:sz w:val="20"/>
          <w:szCs w:val="20"/>
          <w:rtl/>
        </w:rPr>
        <w:t xml:space="preserve">  ראו:</w:t>
      </w:r>
      <w:r>
        <w:rPr>
          <w:rFonts w:asciiTheme="minorHAnsi" w:hAnsiTheme="minorHAnsi" w:cstheme="minorHAnsi" w:hint="cs"/>
          <w:sz w:val="20"/>
          <w:szCs w:val="20"/>
          <w:rtl/>
        </w:rPr>
        <w:t xml:space="preserve"> </w:t>
      </w:r>
      <w:hyperlink r:id="rId6" w:history="1">
        <w:r w:rsidRPr="003A7950">
          <w:rPr>
            <w:rStyle w:val="Hyperlink"/>
            <w:rFonts w:asciiTheme="minorHAnsi" w:hAnsiTheme="minorHAnsi" w:cstheme="minorHAnsi"/>
          </w:rPr>
          <w:t>https://www.facebook.com/SocialHubTechnion/photos/a.266037856915714/1432675830251905/?type=3</w:t>
        </w:r>
      </w:hyperlink>
      <w:r w:rsidRPr="003A7950">
        <w:rPr>
          <w:rFonts w:asciiTheme="minorHAnsi" w:hAnsiTheme="minorHAnsi" w:cstheme="minorHAnsi"/>
          <w:rtl/>
        </w:rPr>
        <w:t xml:space="preserve">   [</w:t>
      </w:r>
      <w:proofErr w:type="spellStart"/>
      <w:r w:rsidRPr="003A7950">
        <w:rPr>
          <w:rFonts w:asciiTheme="minorHAnsi" w:hAnsiTheme="minorHAnsi" w:cs="Arial" w:hint="eastAsia"/>
          <w:rtl/>
        </w:rPr>
        <w:t>איחזור</w:t>
      </w:r>
      <w:proofErr w:type="spellEnd"/>
      <w:r w:rsidRPr="003A7950">
        <w:rPr>
          <w:rFonts w:asciiTheme="minorHAnsi" w:hAnsiTheme="minorHAnsi" w:cs="Arial"/>
          <w:rtl/>
        </w:rPr>
        <w:t xml:space="preserve"> – 9.10.2021].</w:t>
      </w:r>
      <w:r w:rsidRPr="003A7950">
        <w:rPr>
          <w:rFonts w:asciiTheme="minorHAnsi" w:hAnsiTheme="minorHAnsi" w:cstheme="minorHAnsi"/>
          <w:rtl/>
        </w:rPr>
        <w:t xml:space="preserve"> </w:t>
      </w:r>
    </w:p>
    <w:p w14:paraId="52346DC4" w14:textId="77777777" w:rsidR="00AB5B12" w:rsidRPr="00791F8D" w:rsidRDefault="00AB5B12" w:rsidP="003C110A">
      <w:pPr>
        <w:pStyle w:val="ac"/>
        <w:ind w:left="374" w:hanging="374"/>
        <w:rPr>
          <w:rFonts w:asciiTheme="minorHAnsi" w:hAnsiTheme="minorHAnsi" w:cstheme="minorHAnsi"/>
          <w:sz w:val="20"/>
          <w:szCs w:val="20"/>
          <w:rtl/>
        </w:rPr>
      </w:pPr>
    </w:p>
  </w:footnote>
  <w:footnote w:id="32">
    <w:p w14:paraId="4063C8AD" w14:textId="77777777" w:rsidR="00AB5B12" w:rsidRPr="00CA4C5B" w:rsidRDefault="00AB5B12" w:rsidP="003C110A">
      <w:pPr>
        <w:spacing w:after="60" w:line="320" w:lineRule="atLeast"/>
        <w:ind w:left="374" w:hanging="374"/>
        <w:rPr>
          <w:sz w:val="20"/>
          <w:szCs w:val="20"/>
          <w:rtl/>
        </w:rPr>
      </w:pPr>
      <w:r w:rsidRPr="00CA4C5B">
        <w:rPr>
          <w:rStyle w:val="ae"/>
          <w:sz w:val="20"/>
          <w:szCs w:val="20"/>
        </w:rPr>
        <w:footnoteRef/>
      </w:r>
      <w:r w:rsidRPr="00CA4C5B">
        <w:rPr>
          <w:rStyle w:val="ae"/>
          <w:sz w:val="20"/>
          <w:szCs w:val="20"/>
          <w:rtl/>
        </w:rPr>
        <w:t xml:space="preserve"> </w:t>
      </w:r>
      <w:r w:rsidRPr="00CA4C5B">
        <w:rPr>
          <w:rStyle w:val="ae"/>
          <w:sz w:val="20"/>
          <w:szCs w:val="20"/>
          <w:rtl/>
        </w:rPr>
        <w:tab/>
      </w:r>
      <w:hyperlink r:id="rId7" w:history="1">
        <w:r w:rsidRPr="00CA4C5B">
          <w:rPr>
            <w:rStyle w:val="ae"/>
            <w:sz w:val="20"/>
            <w:szCs w:val="20"/>
            <w:vertAlign w:val="baseline"/>
            <w:rtl/>
          </w:rPr>
          <w:t>מקור: מכון ראות – פיתוח כלכלי קהילתי</w:t>
        </w:r>
      </w:hyperlink>
      <w:r w:rsidRPr="00CA4C5B">
        <w:rPr>
          <w:rStyle w:val="ae"/>
          <w:sz w:val="20"/>
          <w:szCs w:val="20"/>
          <w:vertAlign w:val="baseline"/>
          <w:rtl/>
        </w:rPr>
        <w:t>.</w:t>
      </w:r>
    </w:p>
    <w:p w14:paraId="4F1671D5" w14:textId="77777777" w:rsidR="00AB5B12" w:rsidRPr="00CA4C5B" w:rsidRDefault="00AB5B12" w:rsidP="003C110A">
      <w:pPr>
        <w:spacing w:after="60" w:line="320" w:lineRule="atLeast"/>
        <w:ind w:left="374" w:hanging="374"/>
        <w:rPr>
          <w:rStyle w:val="ae"/>
          <w:sz w:val="20"/>
          <w:szCs w:val="20"/>
          <w:vertAlign w:val="baseline"/>
          <w:rtl/>
        </w:rPr>
      </w:pPr>
      <w:r w:rsidRPr="00CA4C5B">
        <w:rPr>
          <w:sz w:val="20"/>
          <w:szCs w:val="20"/>
          <w:rtl/>
        </w:rPr>
        <w:t xml:space="preserve">                    </w:t>
      </w:r>
      <w:r w:rsidRPr="00CA4C5B">
        <w:rPr>
          <w:rStyle w:val="ae"/>
          <w:sz w:val="20"/>
          <w:szCs w:val="20"/>
          <w:vertAlign w:val="baseline"/>
          <w:rtl/>
        </w:rPr>
        <w:t xml:space="preserve"> </w:t>
      </w:r>
      <w:hyperlink r:id="rId8" w:history="1">
        <w:r w:rsidRPr="00CA4C5B">
          <w:rPr>
            <w:rStyle w:val="Hyperlink"/>
            <w:sz w:val="20"/>
            <w:szCs w:val="20"/>
          </w:rPr>
          <w:t>http://reut-institute.org/Publication.aspx?PublicationId=3413</w:t>
        </w:r>
      </w:hyperlink>
      <w:r w:rsidRPr="00CA4C5B">
        <w:rPr>
          <w:sz w:val="20"/>
          <w:szCs w:val="20"/>
          <w:rtl/>
        </w:rPr>
        <w:t xml:space="preserve"> </w:t>
      </w:r>
    </w:p>
  </w:footnote>
  <w:footnote w:id="33">
    <w:p w14:paraId="2B19E22E" w14:textId="77777777" w:rsidR="00AB5B12" w:rsidRPr="00844873" w:rsidRDefault="00AB5B12" w:rsidP="003C110A">
      <w:pPr>
        <w:pStyle w:val="ac"/>
        <w:tabs>
          <w:tab w:val="left" w:pos="368"/>
        </w:tabs>
        <w:spacing w:after="60" w:line="320" w:lineRule="atLeast"/>
        <w:ind w:left="369" w:hanging="369"/>
        <w:jc w:val="both"/>
        <w:rPr>
          <w:rFonts w:asciiTheme="minorHAnsi" w:hAnsiTheme="minorHAnsi" w:cs="Arial"/>
          <w:sz w:val="20"/>
          <w:szCs w:val="20"/>
          <w:rtl/>
        </w:rPr>
      </w:pPr>
      <w:r w:rsidRPr="00EE3ADD">
        <w:rPr>
          <w:rFonts w:cstheme="minorHAnsi"/>
          <w:color w:val="201F1E"/>
          <w:shd w:val="clear" w:color="auto" w:fill="FFFFFF"/>
          <w:vertAlign w:val="superscript"/>
        </w:rPr>
        <w:footnoteRef/>
      </w:r>
      <w:r w:rsidRPr="00EE3ADD">
        <w:rPr>
          <w:rFonts w:cstheme="minorHAnsi"/>
          <w:color w:val="201F1E"/>
          <w:shd w:val="clear" w:color="auto" w:fill="FFFFFF"/>
          <w:vertAlign w:val="superscript"/>
          <w:rtl/>
        </w:rPr>
        <w:t xml:space="preserve"> </w:t>
      </w:r>
      <w:r w:rsidRPr="00EE3ADD">
        <w:rPr>
          <w:rFonts w:cstheme="minorHAnsi"/>
          <w:color w:val="201F1E"/>
          <w:shd w:val="clear" w:color="auto" w:fill="FFFFFF"/>
          <w:vertAlign w:val="superscript"/>
          <w:rtl/>
        </w:rPr>
        <w:tab/>
      </w:r>
      <w:r>
        <w:rPr>
          <w:rFonts w:asciiTheme="minorHAnsi" w:hAnsiTheme="minorHAnsi" w:cstheme="minorHAnsi" w:hint="cs"/>
          <w:sz w:val="20"/>
          <w:szCs w:val="20"/>
          <w:rtl/>
        </w:rPr>
        <w:t>בלתי נמנע להתייחס בתת פרק זה באופן הוליסטי למכלול ההיבטים הסביבתיים, הכלכליים והחברתיים; ואולם, התייחסות להיבט האורבני-פיסי מוצגת בהרחבה בתת הפרק של אפיק הפעולה האורבני-פיסי בהמשך.</w:t>
      </w:r>
    </w:p>
  </w:footnote>
  <w:footnote w:id="34">
    <w:p w14:paraId="1B06C479" w14:textId="77777777" w:rsidR="00AB5B12" w:rsidRPr="008A2105" w:rsidRDefault="00AB5B12" w:rsidP="003C110A">
      <w:pPr>
        <w:pStyle w:val="ac"/>
        <w:tabs>
          <w:tab w:val="left" w:pos="368"/>
        </w:tabs>
        <w:spacing w:after="60" w:line="320" w:lineRule="atLeast"/>
        <w:ind w:left="369" w:hanging="369"/>
        <w:jc w:val="both"/>
        <w:rPr>
          <w:rFonts w:asciiTheme="minorHAnsi" w:hAnsiTheme="minorHAnsi" w:cstheme="minorHAnsi"/>
          <w:sz w:val="20"/>
          <w:szCs w:val="20"/>
          <w:rtl/>
        </w:rPr>
      </w:pPr>
      <w:r w:rsidRPr="008A2105">
        <w:rPr>
          <w:rFonts w:asciiTheme="minorHAnsi" w:hAnsiTheme="minorHAnsi" w:cstheme="minorHAnsi"/>
          <w:sz w:val="20"/>
          <w:szCs w:val="20"/>
          <w:shd w:val="clear" w:color="auto" w:fill="FFFFFF"/>
          <w:vertAlign w:val="superscript"/>
        </w:rPr>
        <w:footnoteRef/>
      </w:r>
      <w:r w:rsidRPr="008A2105">
        <w:rPr>
          <w:rFonts w:asciiTheme="minorHAnsi" w:hAnsiTheme="minorHAnsi" w:cstheme="minorHAnsi"/>
          <w:sz w:val="20"/>
          <w:szCs w:val="20"/>
          <w:shd w:val="clear" w:color="auto" w:fill="FFFFFF"/>
          <w:vertAlign w:val="superscript"/>
          <w:rtl/>
        </w:rPr>
        <w:t xml:space="preserve"> </w:t>
      </w:r>
      <w:r w:rsidRPr="008A2105">
        <w:rPr>
          <w:rFonts w:asciiTheme="minorHAnsi" w:hAnsiTheme="minorHAnsi" w:cstheme="minorHAnsi"/>
          <w:sz w:val="20"/>
          <w:szCs w:val="20"/>
          <w:shd w:val="clear" w:color="auto" w:fill="FFFFFF"/>
          <w:vertAlign w:val="superscript"/>
          <w:rtl/>
        </w:rPr>
        <w:tab/>
      </w:r>
      <w:r w:rsidRPr="008A2105">
        <w:rPr>
          <w:rFonts w:asciiTheme="minorHAnsi" w:hAnsiTheme="minorHAnsi" w:cstheme="minorHAnsi"/>
          <w:b/>
          <w:bCs/>
          <w:sz w:val="20"/>
          <w:szCs w:val="20"/>
          <w:shd w:val="clear" w:color="auto" w:fill="FFFFFF"/>
          <w:rtl/>
        </w:rPr>
        <w:t>יוֹמְמוּת</w:t>
      </w:r>
      <w:r w:rsidRPr="008A2105">
        <w:rPr>
          <w:rFonts w:asciiTheme="minorHAnsi" w:hAnsiTheme="minorHAnsi" w:cstheme="minorHAnsi"/>
          <w:sz w:val="20"/>
          <w:szCs w:val="20"/>
          <w:shd w:val="clear" w:color="auto" w:fill="FFFFFF"/>
        </w:rPr>
        <w:t> </w:t>
      </w:r>
      <w:r>
        <w:rPr>
          <w:rFonts w:asciiTheme="minorHAnsi" w:hAnsiTheme="minorHAnsi" w:cstheme="minorHAnsi"/>
          <w:sz w:val="20"/>
          <w:szCs w:val="20"/>
          <w:shd w:val="clear" w:color="auto" w:fill="FFFFFF"/>
          <w:rtl/>
        </w:rPr>
        <w:t>היא</w:t>
      </w:r>
      <w:r>
        <w:rPr>
          <w:rFonts w:asciiTheme="minorHAnsi" w:hAnsiTheme="minorHAnsi" w:cstheme="minorHAnsi" w:hint="cs"/>
          <w:sz w:val="20"/>
          <w:szCs w:val="20"/>
          <w:shd w:val="clear" w:color="auto" w:fill="FFFFFF"/>
          <w:rtl/>
        </w:rPr>
        <w:t xml:space="preserve"> תופעה חברתית המתקיימת כאשר אנשים הגרים ביישוב מסוים נוסעים מדי יום אל מקום עבודתם הנמצא בישוב אחר, בד"כ בעיר הגדולה בהשוואה למקום מגוריהם.</w:t>
      </w:r>
      <w:r>
        <w:rPr>
          <w:rFonts w:asciiTheme="minorHAnsi" w:hAnsiTheme="minorHAnsi" w:cstheme="minorHAnsi" w:hint="cs"/>
          <w:sz w:val="20"/>
          <w:szCs w:val="20"/>
          <w:rtl/>
        </w:rPr>
        <w:t xml:space="preserve"> (ויקיפדיה)</w:t>
      </w:r>
    </w:p>
  </w:footnote>
  <w:footnote w:id="35">
    <w:p w14:paraId="6DAC0D8D" w14:textId="77777777" w:rsidR="00AB5B12" w:rsidRPr="00844873" w:rsidRDefault="00AB5B12" w:rsidP="003C110A">
      <w:pPr>
        <w:pStyle w:val="ac"/>
        <w:tabs>
          <w:tab w:val="left" w:pos="368"/>
        </w:tabs>
        <w:spacing w:after="60" w:line="320" w:lineRule="atLeast"/>
        <w:ind w:left="369" w:hanging="369"/>
        <w:jc w:val="both"/>
        <w:rPr>
          <w:rFonts w:asciiTheme="minorHAnsi" w:hAnsiTheme="minorHAnsi" w:cstheme="minorHAnsi"/>
          <w:sz w:val="20"/>
          <w:szCs w:val="20"/>
          <w:rtl/>
        </w:rPr>
      </w:pPr>
      <w:r w:rsidRPr="00844873">
        <w:rPr>
          <w:rFonts w:asciiTheme="minorHAnsi" w:hAnsiTheme="minorHAnsi" w:cstheme="minorHAnsi"/>
          <w:color w:val="201F1E"/>
          <w:sz w:val="20"/>
          <w:szCs w:val="20"/>
          <w:shd w:val="clear" w:color="auto" w:fill="FFFFFF"/>
          <w:vertAlign w:val="superscript"/>
        </w:rPr>
        <w:footnoteRef/>
      </w:r>
      <w:r w:rsidRPr="00844873">
        <w:rPr>
          <w:rFonts w:asciiTheme="minorHAnsi" w:hAnsiTheme="minorHAnsi" w:cstheme="minorHAnsi"/>
          <w:color w:val="201F1E"/>
          <w:sz w:val="20"/>
          <w:szCs w:val="20"/>
          <w:shd w:val="clear" w:color="auto" w:fill="FFFFFF"/>
          <w:vertAlign w:val="superscript"/>
          <w:rtl/>
        </w:rPr>
        <w:t xml:space="preserve"> </w:t>
      </w:r>
      <w:r w:rsidRPr="00844873">
        <w:rPr>
          <w:rFonts w:asciiTheme="minorHAnsi" w:hAnsiTheme="minorHAnsi" w:cstheme="minorHAnsi"/>
          <w:color w:val="201F1E"/>
          <w:sz w:val="20"/>
          <w:szCs w:val="20"/>
          <w:shd w:val="clear" w:color="auto" w:fill="FFFFFF"/>
          <w:vertAlign w:val="superscript"/>
          <w:rtl/>
        </w:rPr>
        <w:tab/>
      </w:r>
      <w:r w:rsidRPr="00844873">
        <w:rPr>
          <w:rFonts w:asciiTheme="minorHAnsi" w:hAnsiTheme="minorHAnsi" w:cstheme="minorHAnsi"/>
          <w:sz w:val="20"/>
          <w:szCs w:val="20"/>
          <w:rtl/>
        </w:rPr>
        <w:t>כנ"ל  - ראו הערת שוליים 36.</w:t>
      </w:r>
    </w:p>
  </w:footnote>
  <w:footnote w:id="36">
    <w:p w14:paraId="7C90D1E1" w14:textId="77777777" w:rsidR="00AB5B12" w:rsidRPr="00CA4C5B" w:rsidRDefault="00AB5B12" w:rsidP="003C110A">
      <w:pPr>
        <w:spacing w:after="60" w:line="320" w:lineRule="atLeast"/>
        <w:ind w:left="374" w:hanging="374"/>
        <w:rPr>
          <w:sz w:val="20"/>
          <w:szCs w:val="20"/>
          <w:rtl/>
        </w:rPr>
      </w:pPr>
      <w:r w:rsidRPr="00F4231E">
        <w:rPr>
          <w:rStyle w:val="ae"/>
          <w:sz w:val="20"/>
          <w:szCs w:val="20"/>
        </w:rPr>
        <w:footnoteRef/>
      </w:r>
      <w:r w:rsidRPr="00F4231E">
        <w:rPr>
          <w:rStyle w:val="ae"/>
          <w:sz w:val="20"/>
          <w:szCs w:val="20"/>
          <w:rtl/>
        </w:rPr>
        <w:t xml:space="preserve"> </w:t>
      </w:r>
      <w:r w:rsidRPr="00F4231E">
        <w:rPr>
          <w:rStyle w:val="ae"/>
          <w:rFonts w:hint="cs"/>
          <w:sz w:val="20"/>
          <w:szCs w:val="20"/>
          <w:rtl/>
        </w:rPr>
        <w:tab/>
      </w:r>
      <w:r w:rsidRPr="00844873">
        <w:rPr>
          <w:rStyle w:val="ae"/>
          <w:b/>
          <w:bCs/>
          <w:sz w:val="20"/>
          <w:szCs w:val="20"/>
          <w:vertAlign w:val="baseline"/>
          <w:rtl/>
        </w:rPr>
        <w:t>מרכזי הזדמנות</w:t>
      </w:r>
      <w:r w:rsidRPr="00CA4C5B">
        <w:rPr>
          <w:rStyle w:val="ae"/>
          <w:sz w:val="20"/>
          <w:szCs w:val="20"/>
          <w:vertAlign w:val="baseline"/>
          <w:rtl/>
        </w:rPr>
        <w:t xml:space="preserve"> הם מרכזים עירוניים ואזוריים המרכזים את שלל התכניות העירוניות הקיימות ברשות בתחום התעסוקה.</w:t>
      </w:r>
      <w:r w:rsidRPr="00CA4C5B">
        <w:rPr>
          <w:sz w:val="20"/>
          <w:szCs w:val="20"/>
          <w:rtl/>
        </w:rPr>
        <w:t xml:space="preserve"> אף שמרכזים אלו הינם בפיקוח משרד העבודה הרווחה והשירותים החברתיים,  עיקר הפעלתם נעשה ברמת הרשויות המקומיות. </w:t>
      </w:r>
      <w:r w:rsidRPr="00CA4C5B">
        <w:rPr>
          <w:rStyle w:val="ae"/>
          <w:sz w:val="20"/>
          <w:szCs w:val="20"/>
          <w:vertAlign w:val="baseline"/>
          <w:rtl/>
        </w:rPr>
        <w:t>במרכזים קיים צוות מקצועי ייעודי לתעסוקה והשירות ניתן החל משלב האבחון הראשוני, דרך מתן כלים להשתלבות מיטבית בעבודה איכותית, כולל הכשרות במגוון תחומים עד לשלב ההשמה בעבודה</w:t>
      </w:r>
      <w:r w:rsidRPr="00CA4C5B">
        <w:rPr>
          <w:rStyle w:val="ae"/>
          <w:sz w:val="20"/>
          <w:szCs w:val="20"/>
          <w:vertAlign w:val="baseline"/>
        </w:rPr>
        <w:t>.</w:t>
      </w:r>
      <w:r w:rsidRPr="00CA4C5B">
        <w:rPr>
          <w:sz w:val="20"/>
          <w:szCs w:val="20"/>
          <w:rtl/>
        </w:rPr>
        <w:t xml:space="preserve"> </w:t>
      </w:r>
      <w:r>
        <w:rPr>
          <w:rFonts w:cs="Arial" w:hint="cs"/>
          <w:sz w:val="20"/>
          <w:szCs w:val="20"/>
          <w:rtl/>
        </w:rPr>
        <w:t xml:space="preserve">ראו: </w:t>
      </w:r>
      <w:hyperlink r:id="rId9" w:history="1">
        <w:r w:rsidRPr="00D04720">
          <w:rPr>
            <w:rStyle w:val="Hyperlink"/>
            <w:sz w:val="20"/>
            <w:szCs w:val="20"/>
          </w:rPr>
          <w:t>https://www.gov.il/he/departments/general/opportunity-centers</w:t>
        </w:r>
      </w:hyperlink>
      <w:r w:rsidRPr="00CA4C5B">
        <w:rPr>
          <w:sz w:val="20"/>
          <w:szCs w:val="20"/>
          <w:rtl/>
        </w:rPr>
        <w:t xml:space="preserve"> </w:t>
      </w:r>
      <w:r w:rsidRPr="00CA4C5B">
        <w:rPr>
          <w:rStyle w:val="ae"/>
          <w:sz w:val="20"/>
          <w:szCs w:val="20"/>
          <w:vertAlign w:val="baseline"/>
          <w:rtl/>
        </w:rPr>
        <w:t xml:space="preserve"> </w:t>
      </w:r>
    </w:p>
  </w:footnote>
  <w:footnote w:id="37">
    <w:p w14:paraId="5AD0A816" w14:textId="77777777" w:rsidR="00AB5B12" w:rsidRPr="00571F9B" w:rsidRDefault="00AB5B12" w:rsidP="003C110A">
      <w:pPr>
        <w:spacing w:after="60" w:line="320" w:lineRule="atLeast"/>
        <w:ind w:left="374" w:hanging="374"/>
        <w:rPr>
          <w:rStyle w:val="ae"/>
          <w:vertAlign w:val="baseline"/>
          <w:rtl/>
        </w:rPr>
      </w:pPr>
      <w:r w:rsidRPr="00F4231E">
        <w:rPr>
          <w:rStyle w:val="ae"/>
          <w:sz w:val="20"/>
          <w:szCs w:val="20"/>
        </w:rPr>
        <w:footnoteRef/>
      </w:r>
      <w:r w:rsidRPr="00F4231E">
        <w:rPr>
          <w:rStyle w:val="ae"/>
          <w:sz w:val="20"/>
          <w:szCs w:val="20"/>
          <w:rtl/>
        </w:rPr>
        <w:t xml:space="preserve"> </w:t>
      </w:r>
      <w:r w:rsidRPr="00F4231E">
        <w:rPr>
          <w:rStyle w:val="ae"/>
          <w:rFonts w:hint="cs"/>
          <w:sz w:val="20"/>
          <w:szCs w:val="20"/>
          <w:rtl/>
        </w:rPr>
        <w:tab/>
      </w:r>
      <w:r w:rsidRPr="00931FBD">
        <w:rPr>
          <w:rStyle w:val="ae"/>
          <w:sz w:val="20"/>
          <w:szCs w:val="20"/>
          <w:vertAlign w:val="baseline"/>
          <w:rtl/>
        </w:rPr>
        <w:t xml:space="preserve">תכנית </w:t>
      </w:r>
      <w:r w:rsidRPr="00844873">
        <w:rPr>
          <w:rStyle w:val="ae"/>
          <w:b/>
          <w:bCs/>
          <w:sz w:val="20"/>
          <w:szCs w:val="20"/>
          <w:vertAlign w:val="baseline"/>
          <w:rtl/>
        </w:rPr>
        <w:t>'מעברים'</w:t>
      </w:r>
      <w:r w:rsidRPr="00931FBD">
        <w:rPr>
          <w:rStyle w:val="ae"/>
          <w:sz w:val="20"/>
          <w:szCs w:val="20"/>
          <w:vertAlign w:val="baseline"/>
          <w:rtl/>
        </w:rPr>
        <w:t xml:space="preserve"> צמחה כמענה למשבר הקהילתי-חברתי-כלכלי במגזר הכפרי, בו מצאו עצמם רבים מתושבי המועצות האזוריות באזורי הפריפריה ללא תעסוקה, ללא משאבים אישיים וקהילתיים מתאימים להשתלבות בשוק העבודה, וללא שירותים תעסוקתיים מתאימים באזורי מגוריהם. מרכז </w:t>
      </w:r>
      <w:r>
        <w:rPr>
          <w:rStyle w:val="ae"/>
          <w:rFonts w:hint="cs"/>
          <w:sz w:val="20"/>
          <w:szCs w:val="20"/>
          <w:vertAlign w:val="baseline"/>
          <w:rtl/>
        </w:rPr>
        <w:t>'</w:t>
      </w:r>
      <w:r w:rsidRPr="00931FBD">
        <w:rPr>
          <w:rStyle w:val="ae"/>
          <w:sz w:val="20"/>
          <w:szCs w:val="20"/>
          <w:vertAlign w:val="baseline"/>
          <w:rtl/>
        </w:rPr>
        <w:t>מעברים</w:t>
      </w:r>
      <w:r>
        <w:rPr>
          <w:rStyle w:val="ae"/>
          <w:rFonts w:hint="cs"/>
          <w:sz w:val="20"/>
          <w:szCs w:val="20"/>
          <w:vertAlign w:val="baseline"/>
          <w:rtl/>
        </w:rPr>
        <w:t>'</w:t>
      </w:r>
      <w:r w:rsidRPr="00931FBD">
        <w:rPr>
          <w:rStyle w:val="ae"/>
          <w:sz w:val="20"/>
          <w:szCs w:val="20"/>
          <w:vertAlign w:val="baseline"/>
          <w:rtl/>
        </w:rPr>
        <w:t xml:space="preserve"> הראשון הוקם בשער הנגב בשנת 1999. עם הקמת </w:t>
      </w:r>
      <w:proofErr w:type="spellStart"/>
      <w:r w:rsidRPr="00931FBD">
        <w:rPr>
          <w:rStyle w:val="ae"/>
          <w:sz w:val="20"/>
          <w:szCs w:val="20"/>
          <w:vertAlign w:val="baseline"/>
          <w:rtl/>
        </w:rPr>
        <w:t>תב</w:t>
      </w:r>
      <w:r>
        <w:rPr>
          <w:rFonts w:hint="cs"/>
          <w:sz w:val="20"/>
          <w:szCs w:val="20"/>
          <w:rtl/>
        </w:rPr>
        <w:t>"</w:t>
      </w:r>
      <w:r w:rsidRPr="00931FBD">
        <w:rPr>
          <w:rStyle w:val="ae"/>
          <w:sz w:val="20"/>
          <w:szCs w:val="20"/>
          <w:vertAlign w:val="baseline"/>
          <w:rtl/>
        </w:rPr>
        <w:t>ת</w:t>
      </w:r>
      <w:proofErr w:type="spellEnd"/>
      <w:r w:rsidRPr="00931FBD">
        <w:rPr>
          <w:rStyle w:val="ae"/>
          <w:sz w:val="20"/>
          <w:szCs w:val="20"/>
          <w:vertAlign w:val="baseline"/>
          <w:rtl/>
        </w:rPr>
        <w:t xml:space="preserve"> בשנת 2005, התאפשרה הרחבת התכנית לשבעה מרכזים בשיתוף משרד הרווחה, </w:t>
      </w:r>
      <w:r w:rsidRPr="00571F9B">
        <w:rPr>
          <w:rStyle w:val="ae"/>
          <w:sz w:val="20"/>
          <w:szCs w:val="20"/>
          <w:vertAlign w:val="baseline"/>
          <w:rtl/>
        </w:rPr>
        <w:t>המועצות האזוריות ומשרדי ממשלה נוספים. מ-2016 ניהול המעטפת המקצועית של התוכנית מובל על ידי ארגון 'בעצמי'</w:t>
      </w:r>
      <w:r w:rsidRPr="00571F9B">
        <w:rPr>
          <w:sz w:val="20"/>
          <w:szCs w:val="20"/>
          <w:rtl/>
        </w:rPr>
        <w:t xml:space="preserve">. ראו: </w:t>
      </w:r>
      <w:r w:rsidRPr="00571F9B">
        <w:rPr>
          <w:rStyle w:val="ae"/>
          <w:sz w:val="20"/>
          <w:szCs w:val="20"/>
          <w:vertAlign w:val="baseline"/>
          <w:rtl/>
        </w:rPr>
        <w:t xml:space="preserve"> </w:t>
      </w:r>
      <w:hyperlink r:id="rId10" w:history="1">
        <w:r w:rsidRPr="00571F9B">
          <w:rPr>
            <w:rStyle w:val="Hyperlink"/>
            <w:sz w:val="20"/>
            <w:szCs w:val="20"/>
          </w:rPr>
          <w:t>http://www.maavarim.org.il</w:t>
        </w:r>
      </w:hyperlink>
      <w:r w:rsidRPr="00571F9B">
        <w:rPr>
          <w:rStyle w:val="ae"/>
          <w:sz w:val="20"/>
          <w:szCs w:val="20"/>
          <w:vertAlign w:val="baseline"/>
        </w:rPr>
        <w:t xml:space="preserve"> </w:t>
      </w:r>
      <w:r w:rsidRPr="00571F9B">
        <w:rPr>
          <w:rStyle w:val="ae"/>
          <w:sz w:val="20"/>
          <w:szCs w:val="20"/>
          <w:vertAlign w:val="baseline"/>
          <w:rtl/>
        </w:rPr>
        <w:t>/</w:t>
      </w:r>
      <w:r w:rsidRPr="00571F9B">
        <w:rPr>
          <w:rStyle w:val="ae"/>
          <w:vertAlign w:val="baseline"/>
          <w:rtl/>
        </w:rPr>
        <w:t xml:space="preserve"> </w:t>
      </w:r>
      <w:r w:rsidRPr="00571F9B">
        <w:rPr>
          <w:rStyle w:val="ae"/>
          <w:sz w:val="20"/>
          <w:szCs w:val="20"/>
          <w:vertAlign w:val="baseline"/>
          <w:rtl/>
        </w:rPr>
        <w:t xml:space="preserve"> </w:t>
      </w:r>
    </w:p>
  </w:footnote>
  <w:footnote w:id="38">
    <w:p w14:paraId="26388E32" w14:textId="77777777" w:rsidR="00AB5B12" w:rsidRPr="00571F9B" w:rsidRDefault="00AB5B12" w:rsidP="00662924">
      <w:pPr>
        <w:pStyle w:val="ac"/>
        <w:tabs>
          <w:tab w:val="left" w:pos="368"/>
        </w:tabs>
        <w:spacing w:after="60" w:line="320" w:lineRule="atLeast"/>
        <w:ind w:left="369" w:hanging="369"/>
        <w:jc w:val="both"/>
        <w:rPr>
          <w:rFonts w:asciiTheme="minorHAnsi" w:hAnsiTheme="minorHAnsi" w:cstheme="minorHAnsi"/>
          <w:sz w:val="20"/>
          <w:szCs w:val="20"/>
          <w:shd w:val="clear" w:color="auto" w:fill="FFFFFF"/>
          <w:vertAlign w:val="superscript"/>
        </w:rPr>
      </w:pPr>
      <w:r w:rsidRPr="00571F9B">
        <w:rPr>
          <w:rFonts w:asciiTheme="minorHAnsi" w:hAnsiTheme="minorHAnsi" w:cstheme="minorHAnsi"/>
          <w:sz w:val="20"/>
          <w:szCs w:val="20"/>
          <w:shd w:val="clear" w:color="auto" w:fill="FFFFFF"/>
          <w:vertAlign w:val="superscript"/>
        </w:rPr>
        <w:footnoteRef/>
      </w:r>
      <w:r w:rsidRPr="00571F9B">
        <w:rPr>
          <w:rFonts w:asciiTheme="minorHAnsi" w:hAnsiTheme="minorHAnsi" w:cstheme="minorHAnsi"/>
          <w:sz w:val="20"/>
          <w:szCs w:val="20"/>
          <w:shd w:val="clear" w:color="auto" w:fill="FFFFFF"/>
          <w:vertAlign w:val="superscript"/>
          <w:rtl/>
        </w:rPr>
        <w:t xml:space="preserve"> </w:t>
      </w:r>
      <w:r w:rsidRPr="00571F9B">
        <w:rPr>
          <w:rFonts w:asciiTheme="minorHAnsi" w:hAnsiTheme="minorHAnsi" w:cstheme="minorHAnsi" w:hint="cs"/>
          <w:sz w:val="20"/>
          <w:szCs w:val="20"/>
          <w:shd w:val="clear" w:color="auto" w:fill="FFFFFF"/>
          <w:vertAlign w:val="superscript"/>
          <w:rtl/>
        </w:rPr>
        <w:t xml:space="preserve"> </w:t>
      </w:r>
      <w:r w:rsidRPr="00571F9B">
        <w:rPr>
          <w:rFonts w:asciiTheme="minorHAnsi" w:hAnsiTheme="minorHAnsi" w:cstheme="minorHAnsi" w:hint="cs"/>
          <w:sz w:val="20"/>
          <w:szCs w:val="20"/>
          <w:shd w:val="clear" w:color="auto" w:fill="FFFFFF"/>
          <w:vertAlign w:val="superscript"/>
          <w:rtl/>
        </w:rPr>
        <w:tab/>
      </w:r>
      <w:r w:rsidRPr="00571F9B">
        <w:rPr>
          <w:rFonts w:asciiTheme="minorHAnsi" w:hAnsiTheme="minorHAnsi" w:cstheme="minorHAnsi" w:hint="cs"/>
          <w:sz w:val="20"/>
          <w:szCs w:val="20"/>
          <w:shd w:val="clear" w:color="auto" w:fill="FFFFFF"/>
          <w:rtl/>
        </w:rPr>
        <w:t xml:space="preserve">ראו: </w:t>
      </w:r>
      <w:hyperlink r:id="rId11" w:history="1">
        <w:r w:rsidRPr="00571F9B">
          <w:rPr>
            <w:rFonts w:asciiTheme="minorHAnsi" w:hAnsiTheme="minorHAnsi" w:cstheme="minorHAnsi"/>
            <w:sz w:val="20"/>
            <w:szCs w:val="20"/>
            <w:shd w:val="clear" w:color="auto" w:fill="FFFFFF"/>
          </w:rPr>
          <w:t>https://www.sba.org.il/hb/AidPrograms/Pages/M-Asakim.aspx</w:t>
        </w:r>
      </w:hyperlink>
      <w:r w:rsidRPr="00571F9B">
        <w:rPr>
          <w:rFonts w:asciiTheme="minorHAnsi" w:hAnsiTheme="minorHAnsi" w:cstheme="minorHAnsi" w:hint="cs"/>
          <w:sz w:val="20"/>
          <w:szCs w:val="20"/>
          <w:shd w:val="clear" w:color="auto" w:fill="FFFFFF"/>
          <w:vertAlign w:val="superscript"/>
          <w:rtl/>
        </w:rPr>
        <w:t xml:space="preserve"> </w:t>
      </w:r>
    </w:p>
  </w:footnote>
  <w:footnote w:id="39">
    <w:p w14:paraId="62B3D653" w14:textId="77777777" w:rsidR="00AB5B12" w:rsidRDefault="00AB5B12" w:rsidP="00662924">
      <w:pPr>
        <w:pStyle w:val="ac"/>
        <w:tabs>
          <w:tab w:val="left" w:pos="368"/>
        </w:tabs>
        <w:spacing w:after="60" w:line="320" w:lineRule="atLeast"/>
        <w:ind w:left="369" w:hanging="369"/>
        <w:jc w:val="both"/>
      </w:pPr>
      <w:r w:rsidRPr="00571F9B">
        <w:rPr>
          <w:rFonts w:asciiTheme="minorHAnsi" w:hAnsiTheme="minorHAnsi" w:cstheme="minorHAnsi"/>
          <w:sz w:val="20"/>
          <w:szCs w:val="20"/>
          <w:shd w:val="clear" w:color="auto" w:fill="FFFFFF"/>
          <w:vertAlign w:val="superscript"/>
        </w:rPr>
        <w:footnoteRef/>
      </w:r>
      <w:r w:rsidRPr="00571F9B">
        <w:rPr>
          <w:rFonts w:asciiTheme="minorHAnsi" w:hAnsiTheme="minorHAnsi" w:cstheme="minorHAnsi"/>
          <w:sz w:val="20"/>
          <w:szCs w:val="20"/>
          <w:shd w:val="clear" w:color="auto" w:fill="FFFFFF"/>
          <w:vertAlign w:val="superscript"/>
          <w:rtl/>
        </w:rPr>
        <w:t xml:space="preserve"> </w:t>
      </w:r>
      <w:r w:rsidRPr="00571F9B">
        <w:rPr>
          <w:rFonts w:asciiTheme="minorHAnsi" w:hAnsiTheme="minorHAnsi" w:cstheme="minorHAnsi" w:hint="cs"/>
          <w:sz w:val="20"/>
          <w:szCs w:val="20"/>
          <w:shd w:val="clear" w:color="auto" w:fill="FFFFFF"/>
          <w:vertAlign w:val="superscript"/>
          <w:rtl/>
        </w:rPr>
        <w:t xml:space="preserve"> </w:t>
      </w:r>
      <w:r>
        <w:rPr>
          <w:rFonts w:asciiTheme="minorHAnsi" w:hAnsiTheme="minorHAnsi" w:cstheme="minorHAnsi" w:hint="cs"/>
          <w:sz w:val="20"/>
          <w:szCs w:val="20"/>
          <w:shd w:val="clear" w:color="auto" w:fill="FFFFFF"/>
          <w:rtl/>
        </w:rPr>
        <w:tab/>
      </w:r>
      <w:r w:rsidRPr="00571F9B">
        <w:rPr>
          <w:rFonts w:asciiTheme="minorHAnsi" w:hAnsiTheme="minorHAnsi" w:cstheme="minorHAnsi" w:hint="eastAsia"/>
          <w:sz w:val="20"/>
          <w:szCs w:val="20"/>
          <w:shd w:val="clear" w:color="auto" w:fill="FFFFFF"/>
          <w:rtl/>
        </w:rPr>
        <w:t>ראו</w:t>
      </w:r>
      <w:r w:rsidRPr="00571F9B">
        <w:rPr>
          <w:rFonts w:asciiTheme="minorHAnsi" w:hAnsiTheme="minorHAnsi" w:cstheme="minorHAnsi"/>
          <w:sz w:val="20"/>
          <w:szCs w:val="20"/>
          <w:shd w:val="clear" w:color="auto" w:fill="FFFFFF"/>
          <w:rtl/>
        </w:rPr>
        <w:t xml:space="preserve">: </w:t>
      </w:r>
      <w:hyperlink r:id="rId12" w:history="1">
        <w:r w:rsidRPr="00571F9B">
          <w:rPr>
            <w:rFonts w:asciiTheme="minorHAnsi" w:hAnsiTheme="minorHAnsi" w:cstheme="minorHAnsi"/>
            <w:sz w:val="20"/>
            <w:szCs w:val="20"/>
            <w:shd w:val="clear" w:color="auto" w:fill="FFFFFF"/>
          </w:rPr>
          <w:t>https://www.mati.org.il/SubMainPageID.aspx?SubMainPageId=1&amp;p=2</w:t>
        </w:r>
      </w:hyperlink>
      <w:r>
        <w:rPr>
          <w:rFonts w:hint="cs"/>
          <w:rtl/>
        </w:rPr>
        <w:t xml:space="preserve"> </w:t>
      </w:r>
    </w:p>
  </w:footnote>
  <w:footnote w:id="40">
    <w:p w14:paraId="56E27891" w14:textId="7D01FC3A" w:rsidR="00AB5B12" w:rsidRPr="002563FB" w:rsidRDefault="00AB5B12" w:rsidP="002563FB">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rPr>
      </w:pPr>
      <w:r w:rsidRPr="002563FB">
        <w:rPr>
          <w:rStyle w:val="ae"/>
          <w:rFonts w:asciiTheme="minorHAnsi" w:hAnsiTheme="minorHAnsi" w:cstheme="minorHAnsi"/>
          <w:sz w:val="20"/>
          <w:szCs w:val="20"/>
        </w:rPr>
        <w:footnoteRef/>
      </w:r>
      <w:r w:rsidRPr="002563FB">
        <w:rPr>
          <w:rStyle w:val="ae"/>
          <w:rFonts w:asciiTheme="minorHAnsi" w:hAnsiTheme="minorHAnsi" w:cstheme="minorHAnsi"/>
          <w:sz w:val="20"/>
          <w:szCs w:val="20"/>
          <w:rtl/>
        </w:rPr>
        <w:t xml:space="preserve"> </w:t>
      </w:r>
      <w:r>
        <w:rPr>
          <w:rFonts w:asciiTheme="minorHAnsi" w:hAnsiTheme="minorHAnsi" w:cstheme="minorHAnsi" w:hint="cs"/>
          <w:sz w:val="20"/>
          <w:szCs w:val="20"/>
          <w:rtl/>
        </w:rPr>
        <w:tab/>
      </w:r>
      <w:r w:rsidRPr="002563FB">
        <w:rPr>
          <w:rStyle w:val="ae"/>
          <w:rFonts w:asciiTheme="minorHAnsi" w:hAnsiTheme="minorHAnsi" w:cstheme="minorHAnsi" w:hint="cs"/>
          <w:sz w:val="20"/>
          <w:szCs w:val="20"/>
          <w:vertAlign w:val="baseline"/>
          <w:rtl/>
        </w:rPr>
        <w:t xml:space="preserve">נספח </w:t>
      </w:r>
      <w:r w:rsidRPr="002563FB">
        <w:rPr>
          <w:rStyle w:val="ae"/>
          <w:rFonts w:asciiTheme="minorHAnsi" w:hAnsiTheme="minorHAnsi" w:cstheme="minorHAnsi"/>
          <w:sz w:val="20"/>
          <w:szCs w:val="20"/>
          <w:vertAlign w:val="baseline"/>
          <w:rtl/>
        </w:rPr>
        <w:t>זה מבוסס במידה רבה על מאמר פרי עטו של ד"ר שי בן יוסף, "גישה היברידית – פיתוח קהילתי בעולם מורכב". כל הזכויות שמורות (טרם נדפס).</w:t>
      </w:r>
      <w:r w:rsidRPr="002563FB">
        <w:rPr>
          <w:rStyle w:val="ae"/>
          <w:rFonts w:asciiTheme="minorHAnsi" w:hAnsiTheme="minorHAnsi" w:cstheme="minorHAnsi" w:hint="cs"/>
          <w:sz w:val="20"/>
          <w:szCs w:val="20"/>
          <w:vertAlign w:val="baseline"/>
          <w:rtl/>
        </w:rPr>
        <w:t xml:space="preserve"> אפשר לראות שם הרחבה לנושאים המוזכרים כאן.</w:t>
      </w:r>
    </w:p>
  </w:footnote>
  <w:footnote w:id="41">
    <w:p w14:paraId="49382AF1" w14:textId="6A1CF387" w:rsidR="00AB5B12" w:rsidRPr="002563FB" w:rsidRDefault="00AB5B12" w:rsidP="0018396A">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rPr>
      </w:pPr>
      <w:r w:rsidRPr="002563FB">
        <w:rPr>
          <w:rStyle w:val="ae"/>
          <w:rFonts w:asciiTheme="minorHAnsi" w:hAnsiTheme="minorHAnsi" w:cstheme="minorHAnsi"/>
          <w:sz w:val="20"/>
          <w:szCs w:val="20"/>
        </w:rPr>
        <w:footnoteRef/>
      </w:r>
      <w:r w:rsidRPr="002563FB">
        <w:rPr>
          <w:rStyle w:val="ae"/>
          <w:rFonts w:asciiTheme="minorHAnsi" w:hAnsiTheme="minorHAnsi" w:cstheme="minorHAnsi"/>
          <w:sz w:val="20"/>
          <w:szCs w:val="20"/>
          <w:rtl/>
        </w:rPr>
        <w:t xml:space="preserve"> </w:t>
      </w:r>
      <w:r>
        <w:rPr>
          <w:rFonts w:asciiTheme="minorHAnsi" w:hAnsiTheme="minorHAnsi" w:cstheme="minorHAnsi" w:hint="cs"/>
          <w:sz w:val="20"/>
          <w:szCs w:val="20"/>
          <w:rtl/>
        </w:rPr>
        <w:t xml:space="preserve"> </w:t>
      </w:r>
      <w:r w:rsidRPr="002563FB">
        <w:rPr>
          <w:rStyle w:val="ae"/>
          <w:rFonts w:asciiTheme="minorHAnsi" w:hAnsiTheme="minorHAnsi" w:cstheme="minorHAnsi"/>
          <w:sz w:val="20"/>
          <w:szCs w:val="20"/>
          <w:vertAlign w:val="baseline"/>
          <w:rtl/>
        </w:rPr>
        <w:t xml:space="preserve">פיתוח קהילה מיטיבה הוא עיסוק רב תחומי מטבעו. היריעה קצרה מלהכיל ולהגדיר כאן את מגוון העיסוקים הקשורים בכך. המונח 'עבודה קהילתית' משמש כאן ככינוי כולל לעיסוקים כגון: עבודה סוציאלית קהילתית, פיתוח קהילתי ( </w:t>
      </w:r>
      <w:r w:rsidRPr="002563FB">
        <w:rPr>
          <w:rStyle w:val="ae"/>
          <w:rFonts w:asciiTheme="minorHAnsi" w:hAnsiTheme="minorHAnsi" w:cstheme="minorHAnsi"/>
          <w:sz w:val="20"/>
          <w:szCs w:val="20"/>
          <w:vertAlign w:val="baseline"/>
        </w:rPr>
        <w:t>C' Development</w:t>
      </w:r>
      <w:r w:rsidRPr="002563FB">
        <w:rPr>
          <w:rStyle w:val="ae"/>
          <w:rFonts w:asciiTheme="minorHAnsi" w:hAnsiTheme="minorHAnsi" w:cstheme="minorHAnsi"/>
          <w:sz w:val="20"/>
          <w:szCs w:val="20"/>
          <w:vertAlign w:val="baseline"/>
          <w:rtl/>
        </w:rPr>
        <w:t xml:space="preserve">), ארגון קהילתי ( </w:t>
      </w:r>
      <w:r w:rsidRPr="002563FB">
        <w:rPr>
          <w:rStyle w:val="ae"/>
          <w:rFonts w:asciiTheme="minorHAnsi" w:hAnsiTheme="minorHAnsi" w:cstheme="minorHAnsi"/>
          <w:sz w:val="20"/>
          <w:szCs w:val="20"/>
          <w:vertAlign w:val="baseline"/>
        </w:rPr>
        <w:t>C' Organizing</w:t>
      </w:r>
      <w:r w:rsidRPr="002563FB">
        <w:rPr>
          <w:rStyle w:val="ae"/>
          <w:rFonts w:asciiTheme="minorHAnsi" w:hAnsiTheme="minorHAnsi" w:cstheme="minorHAnsi"/>
          <w:sz w:val="20"/>
          <w:szCs w:val="20"/>
          <w:vertAlign w:val="baseline"/>
          <w:rtl/>
        </w:rPr>
        <w:t xml:space="preserve">), בינוי קהילה ( </w:t>
      </w:r>
      <w:r w:rsidRPr="002563FB">
        <w:rPr>
          <w:rStyle w:val="ae"/>
          <w:rFonts w:asciiTheme="minorHAnsi" w:hAnsiTheme="minorHAnsi" w:cstheme="minorHAnsi"/>
          <w:sz w:val="20"/>
          <w:szCs w:val="20"/>
          <w:vertAlign w:val="baseline"/>
        </w:rPr>
        <w:t>C' Building</w:t>
      </w:r>
      <w:r w:rsidRPr="002563FB">
        <w:rPr>
          <w:rStyle w:val="ae"/>
          <w:rFonts w:asciiTheme="minorHAnsi" w:hAnsiTheme="minorHAnsi" w:cstheme="minorHAnsi"/>
          <w:sz w:val="20"/>
          <w:szCs w:val="20"/>
          <w:vertAlign w:val="baseline"/>
          <w:rtl/>
        </w:rPr>
        <w:t>), ניהול קהילה, חינוך קהילתי, ועיסוקים נוספים, את חלקם ניתן למצוא ב</w:t>
      </w:r>
      <w:r>
        <w:rPr>
          <w:rFonts w:asciiTheme="minorHAnsi" w:hAnsiTheme="minorHAnsi" w:cs="Arial" w:hint="cs"/>
          <w:sz w:val="20"/>
          <w:szCs w:val="20"/>
          <w:rtl/>
        </w:rPr>
        <w:t>סקירתה</w:t>
      </w:r>
      <w:r w:rsidRPr="002563FB">
        <w:rPr>
          <w:rStyle w:val="ae"/>
          <w:rFonts w:asciiTheme="minorHAnsi" w:hAnsiTheme="minorHAnsi" w:cstheme="minorHAnsi"/>
          <w:sz w:val="20"/>
          <w:szCs w:val="20"/>
          <w:vertAlign w:val="baseline"/>
          <w:rtl/>
        </w:rPr>
        <w:t xml:space="preserve"> של </w:t>
      </w:r>
      <w:proofErr w:type="spellStart"/>
      <w:r w:rsidRPr="002563FB">
        <w:rPr>
          <w:rStyle w:val="ae"/>
          <w:rFonts w:asciiTheme="minorHAnsi" w:hAnsiTheme="minorHAnsi" w:cstheme="minorHAnsi"/>
          <w:sz w:val="20"/>
          <w:szCs w:val="20"/>
          <w:vertAlign w:val="baseline"/>
        </w:rPr>
        <w:t>Popple</w:t>
      </w:r>
      <w:proofErr w:type="spellEnd"/>
      <w:r w:rsidRPr="002563FB">
        <w:rPr>
          <w:rStyle w:val="ae"/>
          <w:rFonts w:asciiTheme="minorHAnsi" w:hAnsiTheme="minorHAnsi" w:cstheme="minorHAnsi"/>
          <w:sz w:val="20"/>
          <w:szCs w:val="20"/>
          <w:vertAlign w:val="baseline"/>
          <w:rtl/>
        </w:rPr>
        <w:t xml:space="preserve"> </w:t>
      </w:r>
      <w:r>
        <w:rPr>
          <w:rFonts w:asciiTheme="minorHAnsi" w:hAnsiTheme="minorHAnsi" w:cstheme="minorHAnsi" w:hint="cs"/>
          <w:sz w:val="20"/>
          <w:szCs w:val="20"/>
          <w:rtl/>
        </w:rPr>
        <w:t>(2015)</w:t>
      </w:r>
      <w:r w:rsidRPr="002563FB">
        <w:rPr>
          <w:rStyle w:val="ae"/>
          <w:rFonts w:asciiTheme="minorHAnsi" w:hAnsiTheme="minorHAnsi" w:cstheme="minorHAnsi"/>
          <w:sz w:val="20"/>
          <w:szCs w:val="20"/>
          <w:vertAlign w:val="baseline"/>
          <w:rtl/>
        </w:rPr>
        <w:t xml:space="preserve">. </w:t>
      </w:r>
      <w:r w:rsidRPr="002563FB">
        <w:rPr>
          <w:rStyle w:val="ae"/>
          <w:rFonts w:asciiTheme="minorHAnsi" w:hAnsiTheme="minorHAnsi" w:cstheme="minorHAnsi" w:hint="cs"/>
          <w:sz w:val="20"/>
          <w:szCs w:val="20"/>
          <w:vertAlign w:val="baseline"/>
          <w:rtl/>
        </w:rPr>
        <w:t>בציטוטים המובאים בסקירה זו כינויי המקצוע יופיעו כפי שהופיעו במקור</w:t>
      </w:r>
      <w:r>
        <w:rPr>
          <w:rFonts w:asciiTheme="minorHAnsi" w:hAnsiTheme="minorHAnsi" w:cstheme="minorHAnsi" w:hint="cs"/>
          <w:sz w:val="20"/>
          <w:szCs w:val="20"/>
          <w:rtl/>
        </w:rPr>
        <w:t>.</w:t>
      </w:r>
    </w:p>
  </w:footnote>
  <w:footnote w:id="42">
    <w:p w14:paraId="14D9BADF" w14:textId="77777777" w:rsidR="00AB5B12" w:rsidRPr="00875BA3" w:rsidRDefault="00AB5B12" w:rsidP="00CE3424">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875BA3">
        <w:rPr>
          <w:rStyle w:val="ae"/>
          <w:rFonts w:asciiTheme="minorHAnsi" w:hAnsiTheme="minorHAnsi" w:cstheme="minorHAnsi"/>
          <w:sz w:val="20"/>
          <w:szCs w:val="20"/>
        </w:rPr>
        <w:footnoteRef/>
      </w:r>
      <w:r w:rsidRPr="00875BA3">
        <w:rPr>
          <w:rStyle w:val="ae"/>
          <w:rFonts w:asciiTheme="minorHAnsi" w:hAnsiTheme="minorHAnsi" w:cstheme="minorHAnsi"/>
          <w:sz w:val="20"/>
          <w:szCs w:val="20"/>
          <w:rtl/>
        </w:rPr>
        <w:t xml:space="preserve"> </w:t>
      </w:r>
      <w:r w:rsidRPr="00875BA3">
        <w:rPr>
          <w:rStyle w:val="ae"/>
          <w:rFonts w:asciiTheme="minorHAnsi" w:hAnsiTheme="minorHAnsi" w:cstheme="minorHAnsi"/>
          <w:sz w:val="20"/>
          <w:szCs w:val="20"/>
          <w:rtl/>
        </w:rPr>
        <w:tab/>
      </w:r>
      <w:r w:rsidRPr="00875BA3">
        <w:rPr>
          <w:rStyle w:val="ae"/>
          <w:rFonts w:asciiTheme="minorHAnsi" w:hAnsiTheme="minorHAnsi" w:cstheme="minorHAnsi"/>
          <w:sz w:val="20"/>
          <w:szCs w:val="20"/>
          <w:vertAlign w:val="baseline"/>
          <w:rtl/>
        </w:rPr>
        <w:t xml:space="preserve">מקור: </w:t>
      </w:r>
      <w:hyperlink r:id="rId13" w:history="1">
        <w:r w:rsidRPr="00875BA3">
          <w:rPr>
            <w:rStyle w:val="ae"/>
            <w:rFonts w:asciiTheme="minorHAnsi" w:hAnsiTheme="minorHAnsi" w:cstheme="minorHAnsi"/>
            <w:sz w:val="20"/>
            <w:szCs w:val="20"/>
            <w:vertAlign w:val="baseline"/>
            <w:rtl/>
          </w:rPr>
          <w:t>אתר עיריית ירושלים-מנהלים קהילתיים</w:t>
        </w:r>
      </w:hyperlink>
      <w:r w:rsidRPr="00875BA3">
        <w:rPr>
          <w:rStyle w:val="ae"/>
          <w:rFonts w:asciiTheme="minorHAnsi" w:hAnsiTheme="minorHAnsi" w:cstheme="minorHAnsi"/>
          <w:sz w:val="20"/>
          <w:szCs w:val="20"/>
          <w:vertAlign w:val="baseline"/>
          <w:rtl/>
        </w:rPr>
        <w:t>.</w:t>
      </w:r>
    </w:p>
  </w:footnote>
  <w:footnote w:id="43">
    <w:p w14:paraId="7FE2B7E7" w14:textId="77777777" w:rsidR="00AB5B12" w:rsidRPr="00875BA3" w:rsidRDefault="00AB5B12" w:rsidP="00CE3424">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875BA3">
        <w:rPr>
          <w:rStyle w:val="ae"/>
          <w:rFonts w:asciiTheme="minorHAnsi" w:hAnsiTheme="minorHAnsi" w:cstheme="minorHAnsi"/>
          <w:sz w:val="20"/>
          <w:szCs w:val="20"/>
        </w:rPr>
        <w:footnoteRef/>
      </w:r>
      <w:r w:rsidRPr="00875BA3">
        <w:rPr>
          <w:rStyle w:val="ae"/>
          <w:rFonts w:asciiTheme="minorHAnsi" w:hAnsiTheme="minorHAnsi" w:cstheme="minorHAnsi"/>
          <w:sz w:val="20"/>
          <w:szCs w:val="20"/>
          <w:rtl/>
        </w:rPr>
        <w:t xml:space="preserve"> </w:t>
      </w:r>
      <w:r w:rsidRPr="00875BA3">
        <w:rPr>
          <w:rStyle w:val="ae"/>
          <w:rFonts w:asciiTheme="minorHAnsi" w:hAnsiTheme="minorHAnsi" w:cstheme="minorHAnsi"/>
          <w:sz w:val="20"/>
          <w:szCs w:val="20"/>
          <w:rtl/>
        </w:rPr>
        <w:tab/>
      </w:r>
      <w:r w:rsidRPr="00875BA3">
        <w:rPr>
          <w:rStyle w:val="ae"/>
          <w:rFonts w:asciiTheme="minorHAnsi" w:hAnsiTheme="minorHAnsi" w:cstheme="minorHAnsi"/>
          <w:sz w:val="20"/>
          <w:szCs w:val="20"/>
          <w:vertAlign w:val="baseline"/>
          <w:rtl/>
        </w:rPr>
        <w:t xml:space="preserve">מקור: </w:t>
      </w:r>
      <w:hyperlink r:id="rId14" w:history="1">
        <w:r w:rsidRPr="00875BA3">
          <w:rPr>
            <w:rStyle w:val="ae"/>
            <w:rFonts w:asciiTheme="minorHAnsi" w:hAnsiTheme="minorHAnsi" w:cstheme="minorHAnsi"/>
            <w:sz w:val="20"/>
            <w:szCs w:val="20"/>
            <w:vertAlign w:val="baseline"/>
            <w:rtl/>
          </w:rPr>
          <w:t>מרכזי צעירים בישראל-אתר כל זכות</w:t>
        </w:r>
      </w:hyperlink>
      <w:r w:rsidRPr="00875BA3">
        <w:rPr>
          <w:rFonts w:asciiTheme="minorHAnsi" w:hAnsiTheme="minorHAnsi" w:cstheme="minorHAnsi"/>
          <w:sz w:val="20"/>
          <w:szCs w:val="20"/>
          <w:rtl/>
        </w:rPr>
        <w:t xml:space="preserve">; </w:t>
      </w:r>
      <w:hyperlink r:id="rId15" w:history="1">
        <w:r w:rsidRPr="00875BA3">
          <w:rPr>
            <w:rStyle w:val="ae"/>
            <w:rFonts w:asciiTheme="minorHAnsi" w:hAnsiTheme="minorHAnsi" w:cstheme="minorHAnsi"/>
            <w:sz w:val="20"/>
            <w:szCs w:val="20"/>
            <w:vertAlign w:val="baseline"/>
            <w:rtl/>
          </w:rPr>
          <w:t>רשת מרכזי הצעירים בישראל-</w:t>
        </w:r>
        <w:r w:rsidRPr="00875BA3">
          <w:rPr>
            <w:rFonts w:asciiTheme="minorHAnsi" w:hAnsiTheme="minorHAnsi" w:cstheme="minorHAnsi"/>
            <w:sz w:val="20"/>
            <w:szCs w:val="20"/>
            <w:rtl/>
          </w:rPr>
          <w:t xml:space="preserve"> </w:t>
        </w:r>
        <w:r w:rsidRPr="00875BA3">
          <w:rPr>
            <w:rStyle w:val="ae"/>
            <w:rFonts w:asciiTheme="minorHAnsi" w:hAnsiTheme="minorHAnsi" w:cstheme="minorHAnsi"/>
            <w:sz w:val="20"/>
            <w:szCs w:val="20"/>
            <w:vertAlign w:val="baseline"/>
            <w:rtl/>
          </w:rPr>
          <w:t>פייסבוק</w:t>
        </w:r>
      </w:hyperlink>
      <w:r w:rsidRPr="00875BA3">
        <w:rPr>
          <w:rStyle w:val="ae"/>
          <w:rFonts w:asciiTheme="minorHAnsi" w:hAnsiTheme="minorHAnsi" w:cstheme="minorHAnsi"/>
          <w:sz w:val="20"/>
          <w:szCs w:val="20"/>
          <w:vertAlign w:val="baseline"/>
          <w:rtl/>
        </w:rPr>
        <w:t>.</w:t>
      </w:r>
    </w:p>
  </w:footnote>
  <w:footnote w:id="44">
    <w:p w14:paraId="698F246E" w14:textId="5B7BB621" w:rsidR="00AB5B12" w:rsidRPr="00875BA3" w:rsidRDefault="00AB5B12" w:rsidP="007E52E9">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875BA3">
        <w:rPr>
          <w:rStyle w:val="ae"/>
          <w:rFonts w:asciiTheme="minorHAnsi" w:hAnsiTheme="minorHAnsi" w:cstheme="minorHAnsi"/>
          <w:sz w:val="20"/>
          <w:szCs w:val="20"/>
        </w:rPr>
        <w:footnoteRef/>
      </w:r>
      <w:r w:rsidRPr="00875BA3">
        <w:rPr>
          <w:rStyle w:val="ae"/>
          <w:rFonts w:asciiTheme="minorHAnsi" w:hAnsiTheme="minorHAnsi" w:cstheme="minorHAnsi"/>
          <w:sz w:val="20"/>
          <w:szCs w:val="20"/>
          <w:rtl/>
        </w:rPr>
        <w:t xml:space="preserve"> </w:t>
      </w:r>
      <w:r w:rsidRPr="00875BA3">
        <w:rPr>
          <w:rStyle w:val="ae"/>
          <w:rFonts w:asciiTheme="minorHAnsi" w:hAnsiTheme="minorHAnsi" w:cstheme="minorHAnsi"/>
          <w:sz w:val="20"/>
          <w:szCs w:val="20"/>
          <w:rtl/>
        </w:rPr>
        <w:tab/>
      </w:r>
      <w:r w:rsidRPr="00875BA3">
        <w:rPr>
          <w:rStyle w:val="ae"/>
          <w:rFonts w:asciiTheme="minorHAnsi" w:hAnsiTheme="minorHAnsi" w:cstheme="minorHAnsi"/>
          <w:sz w:val="20"/>
          <w:szCs w:val="20"/>
          <w:vertAlign w:val="baseline"/>
          <w:rtl/>
        </w:rPr>
        <w:t xml:space="preserve">מקור: </w:t>
      </w:r>
      <w:hyperlink r:id="rId16" w:history="1">
        <w:r w:rsidRPr="00875BA3">
          <w:rPr>
            <w:rStyle w:val="ae"/>
            <w:rFonts w:asciiTheme="minorHAnsi" w:hAnsiTheme="minorHAnsi" w:cstheme="minorHAnsi"/>
            <w:sz w:val="20"/>
            <w:szCs w:val="20"/>
            <w:vertAlign w:val="baseline"/>
            <w:rtl/>
          </w:rPr>
          <w:t>החברה למתנ"סים – מרכזים קהילתיים</w:t>
        </w:r>
      </w:hyperlink>
      <w:r w:rsidRPr="00875BA3">
        <w:rPr>
          <w:rStyle w:val="ae"/>
          <w:rFonts w:asciiTheme="minorHAnsi" w:hAnsiTheme="minorHAnsi" w:cstheme="minorHAnsi"/>
          <w:sz w:val="20"/>
          <w:szCs w:val="20"/>
          <w:vertAlign w:val="baseline"/>
          <w:rtl/>
        </w:rPr>
        <w:t>.</w:t>
      </w:r>
    </w:p>
  </w:footnote>
  <w:footnote w:id="45">
    <w:p w14:paraId="187F964F" w14:textId="77777777" w:rsidR="00AB5B12" w:rsidRPr="00F4231E" w:rsidRDefault="00AB5B12" w:rsidP="00AB0687">
      <w:pPr>
        <w:shd w:val="clear" w:color="auto" w:fill="FFFFFF"/>
        <w:spacing w:after="60" w:line="320" w:lineRule="atLeast"/>
        <w:ind w:left="374" w:hanging="374"/>
        <w:rPr>
          <w:sz w:val="20"/>
          <w:szCs w:val="20"/>
          <w:rtl/>
        </w:rPr>
      </w:pPr>
      <w:r w:rsidRPr="00F4231E">
        <w:rPr>
          <w:rStyle w:val="ae"/>
          <w:sz w:val="20"/>
          <w:szCs w:val="20"/>
        </w:rPr>
        <w:footnoteRef/>
      </w:r>
      <w:r w:rsidRPr="00F4231E">
        <w:rPr>
          <w:rStyle w:val="ae"/>
          <w:sz w:val="20"/>
          <w:szCs w:val="20"/>
          <w:rtl/>
        </w:rPr>
        <w:t xml:space="preserve"> </w:t>
      </w:r>
      <w:r w:rsidRPr="00F4231E">
        <w:rPr>
          <w:rStyle w:val="ae"/>
          <w:rFonts w:hint="cs"/>
          <w:sz w:val="20"/>
          <w:szCs w:val="20"/>
          <w:rtl/>
        </w:rPr>
        <w:tab/>
      </w:r>
      <w:r w:rsidRPr="00F4231E">
        <w:rPr>
          <w:rFonts w:hint="cs"/>
          <w:sz w:val="20"/>
          <w:szCs w:val="20"/>
          <w:rtl/>
        </w:rPr>
        <w:t xml:space="preserve">מתוך: למ"ס, הודעה לתקשורת: </w:t>
      </w:r>
      <w:r w:rsidRPr="00F4231E">
        <w:rPr>
          <w:sz w:val="20"/>
          <w:szCs w:val="20"/>
          <w:rtl/>
        </w:rPr>
        <w:t>אפיון וסיווג של אזורים סטטיסטיים בתוך עיריות ומועצות מקומיות לפי הרמה החברתית-כלכלית של האוכלוסייה 2015</w:t>
      </w:r>
      <w:r w:rsidRPr="00F4231E">
        <w:rPr>
          <w:rFonts w:hint="cs"/>
          <w:sz w:val="20"/>
          <w:szCs w:val="20"/>
          <w:rtl/>
        </w:rPr>
        <w:t>.</w:t>
      </w:r>
    </w:p>
    <w:p w14:paraId="71B608B2" w14:textId="77777777" w:rsidR="00AB5B12" w:rsidRPr="00F4231E" w:rsidRDefault="00AB5B12" w:rsidP="00AB0687">
      <w:pPr>
        <w:shd w:val="clear" w:color="auto" w:fill="FFFFFF"/>
        <w:spacing w:after="60" w:line="320" w:lineRule="atLeast"/>
        <w:ind w:left="374"/>
        <w:rPr>
          <w:sz w:val="20"/>
          <w:szCs w:val="20"/>
          <w:rtl/>
        </w:rPr>
      </w:pPr>
      <w:r w:rsidRPr="00F4231E">
        <w:rPr>
          <w:rFonts w:hint="cs"/>
          <w:sz w:val="20"/>
          <w:szCs w:val="20"/>
          <w:rtl/>
        </w:rPr>
        <w:t xml:space="preserve"> </w:t>
      </w:r>
      <w:r w:rsidRPr="00F4231E">
        <w:rPr>
          <w:sz w:val="20"/>
          <w:szCs w:val="20"/>
        </w:rPr>
        <w:t>https://www.cbs.gov.il/he/mediarelease/DocLib/2019/246/24_19_246b.pdf</w:t>
      </w:r>
    </w:p>
  </w:footnote>
  <w:footnote w:id="46">
    <w:p w14:paraId="16CFAD61" w14:textId="77777777" w:rsidR="00AB5B12" w:rsidRPr="00DE2E0A" w:rsidRDefault="00AB5B12" w:rsidP="008B46A6">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rtl/>
        </w:rPr>
      </w:pPr>
      <w:r w:rsidRPr="001B01CE">
        <w:rPr>
          <w:rStyle w:val="ae"/>
          <w:rFonts w:asciiTheme="minorHAnsi" w:hAnsiTheme="minorHAnsi" w:cstheme="minorHAnsi"/>
          <w:sz w:val="20"/>
          <w:szCs w:val="20"/>
        </w:rPr>
        <w:footnoteRef/>
      </w:r>
      <w:r w:rsidRPr="00DE2E0A">
        <w:rPr>
          <w:rStyle w:val="ae"/>
          <w:rFonts w:asciiTheme="minorHAnsi" w:hAnsiTheme="minorHAnsi" w:cstheme="minorHAnsi"/>
          <w:sz w:val="20"/>
          <w:szCs w:val="20"/>
          <w:rtl/>
        </w:rPr>
        <w:t xml:space="preserve"> </w:t>
      </w:r>
      <w:r w:rsidRPr="00DE2E0A">
        <w:rPr>
          <w:rStyle w:val="ae"/>
          <w:rFonts w:asciiTheme="minorHAnsi" w:hAnsiTheme="minorHAnsi" w:cstheme="minorHAnsi" w:hint="cs"/>
          <w:sz w:val="20"/>
          <w:szCs w:val="20"/>
          <w:rtl/>
        </w:rPr>
        <w:tab/>
      </w:r>
      <w:r>
        <w:rPr>
          <w:rFonts w:asciiTheme="minorHAnsi" w:hAnsiTheme="minorHAnsi" w:cstheme="minorHAnsi" w:hint="cs"/>
          <w:sz w:val="20"/>
          <w:szCs w:val="20"/>
          <w:rtl/>
        </w:rPr>
        <w:t xml:space="preserve">מתוך: </w:t>
      </w:r>
      <w:r w:rsidRPr="004357B8">
        <w:rPr>
          <w:rFonts w:asciiTheme="minorHAnsi" w:hAnsiTheme="minorHAnsi" w:cstheme="minorHAnsi"/>
          <w:i/>
          <w:iCs/>
          <w:sz w:val="20"/>
          <w:szCs w:val="20"/>
          <w:rtl/>
        </w:rPr>
        <w:t>יוצרים מקום: פלייסמייקינג (</w:t>
      </w:r>
      <w:r w:rsidRPr="004357B8">
        <w:rPr>
          <w:rFonts w:asciiTheme="minorHAnsi" w:hAnsiTheme="minorHAnsi" w:cstheme="minorHAnsi"/>
          <w:i/>
          <w:iCs/>
          <w:sz w:val="20"/>
          <w:szCs w:val="20"/>
        </w:rPr>
        <w:t>placemaking</w:t>
      </w:r>
      <w:r w:rsidRPr="004357B8">
        <w:rPr>
          <w:rFonts w:asciiTheme="minorHAnsi" w:hAnsiTheme="minorHAnsi" w:cstheme="minorHAnsi"/>
          <w:i/>
          <w:iCs/>
          <w:sz w:val="20"/>
          <w:szCs w:val="20"/>
          <w:rtl/>
        </w:rPr>
        <w:t>) בישראל</w:t>
      </w:r>
      <w:r w:rsidRPr="00DE2E0A">
        <w:rPr>
          <w:rFonts w:asciiTheme="minorHAnsi" w:hAnsiTheme="minorHAnsi" w:cstheme="minorHAnsi"/>
          <w:sz w:val="20"/>
          <w:szCs w:val="20"/>
          <w:rtl/>
        </w:rPr>
        <w:t>, 2015</w:t>
      </w:r>
      <w:r>
        <w:rPr>
          <w:rFonts w:asciiTheme="minorHAnsi" w:hAnsiTheme="minorHAnsi" w:cstheme="minorHAnsi" w:hint="cs"/>
          <w:sz w:val="20"/>
          <w:szCs w:val="20"/>
          <w:rtl/>
        </w:rPr>
        <w:t xml:space="preserve">. הקליניקה האורבנית: האוני' העברית בירושלים ; </w:t>
      </w:r>
      <w:r w:rsidRPr="0015258F">
        <w:rPr>
          <w:rFonts w:asciiTheme="minorHAnsi" w:hAnsiTheme="minorHAnsi" w:cstheme="minorHAnsi"/>
          <w:sz w:val="20"/>
          <w:szCs w:val="20"/>
        </w:rPr>
        <w:t>Silberberg et al., 2013</w:t>
      </w:r>
      <w:r>
        <w:rPr>
          <w:rFonts w:asciiTheme="minorHAnsi" w:hAnsiTheme="minorHAnsi" w:cstheme="minorHAnsi" w:hint="cs"/>
          <w:sz w:val="20"/>
          <w:szCs w:val="20"/>
          <w:rtl/>
        </w:rPr>
        <w:t>.</w:t>
      </w:r>
    </w:p>
  </w:footnote>
  <w:footnote w:id="47">
    <w:p w14:paraId="383B1617" w14:textId="77777777" w:rsidR="00AB5B12" w:rsidRDefault="00AB5B12" w:rsidP="008B46A6">
      <w:pPr>
        <w:pStyle w:val="NormalWeb"/>
        <w:bidi/>
        <w:spacing w:before="0" w:beforeAutospacing="0" w:after="60" w:afterAutospacing="0" w:line="320" w:lineRule="atLeast"/>
        <w:ind w:left="374" w:hanging="374"/>
        <w:jc w:val="both"/>
        <w:rPr>
          <w:rFonts w:asciiTheme="minorHAnsi" w:hAnsiTheme="minorHAnsi" w:cstheme="minorHAnsi"/>
          <w:sz w:val="20"/>
          <w:szCs w:val="20"/>
          <w:rtl/>
        </w:rPr>
      </w:pPr>
      <w:r w:rsidRPr="001B01CE">
        <w:rPr>
          <w:rStyle w:val="ae"/>
          <w:rFonts w:asciiTheme="minorHAnsi" w:hAnsiTheme="minorHAnsi" w:cstheme="minorHAnsi"/>
          <w:sz w:val="20"/>
          <w:szCs w:val="20"/>
        </w:rPr>
        <w:footnoteRef/>
      </w:r>
      <w:r w:rsidRPr="00DE2E0A">
        <w:rPr>
          <w:rStyle w:val="ae"/>
          <w:rFonts w:asciiTheme="minorHAnsi" w:hAnsiTheme="minorHAnsi" w:cstheme="minorHAnsi"/>
          <w:sz w:val="20"/>
          <w:szCs w:val="20"/>
          <w:rtl/>
        </w:rPr>
        <w:t xml:space="preserve"> </w:t>
      </w:r>
      <w:r w:rsidRPr="00DE2E0A">
        <w:rPr>
          <w:rStyle w:val="ae"/>
          <w:rFonts w:asciiTheme="minorHAnsi" w:hAnsiTheme="minorHAnsi" w:cstheme="minorHAnsi" w:hint="cs"/>
          <w:sz w:val="20"/>
          <w:szCs w:val="20"/>
          <w:rtl/>
        </w:rPr>
        <w:tab/>
      </w:r>
      <w:r>
        <w:rPr>
          <w:rFonts w:asciiTheme="minorHAnsi" w:hAnsiTheme="minorHAnsi" w:cstheme="minorHAnsi" w:hint="cs"/>
          <w:sz w:val="20"/>
          <w:szCs w:val="20"/>
          <w:rtl/>
        </w:rPr>
        <w:t xml:space="preserve">מתוך: </w:t>
      </w:r>
      <w:r w:rsidRPr="003C521E">
        <w:rPr>
          <w:rFonts w:cs="Calibri" w:hint="cs"/>
          <w:sz w:val="20"/>
          <w:szCs w:val="20"/>
          <w:rtl/>
        </w:rPr>
        <w:t xml:space="preserve">אתר החברה להגנת הטבע </w:t>
      </w:r>
      <w:r w:rsidRPr="003C521E">
        <w:rPr>
          <w:rFonts w:cs="Calibri"/>
          <w:sz w:val="20"/>
          <w:szCs w:val="20"/>
          <w:rtl/>
        </w:rPr>
        <w:t>–</w:t>
      </w:r>
      <w:r w:rsidRPr="003C521E">
        <w:rPr>
          <w:rFonts w:cs="Calibri" w:hint="cs"/>
          <w:sz w:val="20"/>
          <w:szCs w:val="20"/>
          <w:rtl/>
        </w:rPr>
        <w:t xml:space="preserve"> גינות </w:t>
      </w:r>
      <w:r w:rsidRPr="00DE2E0A">
        <w:rPr>
          <w:rFonts w:asciiTheme="minorHAnsi" w:hAnsiTheme="minorHAnsi" w:cstheme="minorHAnsi"/>
          <w:sz w:val="20"/>
          <w:szCs w:val="20"/>
          <w:rtl/>
        </w:rPr>
        <w:t>קהילתיות – כשקהילה וטבע נפגשים</w:t>
      </w:r>
    </w:p>
    <w:p w14:paraId="4DCB3E81" w14:textId="77777777" w:rsidR="00AB5B12" w:rsidRPr="00DE2E0A" w:rsidRDefault="00AB5B12" w:rsidP="008B46A6">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rtl/>
        </w:rPr>
      </w:pPr>
      <w:r>
        <w:rPr>
          <w:rFonts w:asciiTheme="minorHAnsi" w:hAnsiTheme="minorHAnsi" w:cstheme="minorHAnsi" w:hint="cs"/>
          <w:sz w:val="20"/>
          <w:szCs w:val="20"/>
          <w:rtl/>
        </w:rPr>
        <w:t xml:space="preserve"> </w:t>
      </w:r>
      <w:r w:rsidRPr="00E87F07">
        <w:rPr>
          <w:rFonts w:asciiTheme="minorHAnsi" w:hAnsiTheme="minorHAnsi" w:cstheme="minorHAnsi"/>
          <w:sz w:val="20"/>
          <w:szCs w:val="20"/>
        </w:rPr>
        <w:t>https://www.teva.org.il/ginot</w:t>
      </w:r>
    </w:p>
  </w:footnote>
  <w:footnote w:id="48">
    <w:p w14:paraId="1E98396F" w14:textId="4E499B03" w:rsidR="00AB5B12" w:rsidRPr="0025046D" w:rsidRDefault="00AB5B12" w:rsidP="00F118C3">
      <w:pPr>
        <w:pStyle w:val="NormalWeb"/>
        <w:bidi/>
        <w:spacing w:before="0" w:beforeAutospacing="0" w:after="60" w:afterAutospacing="0" w:line="320" w:lineRule="atLeast"/>
        <w:ind w:left="374" w:hanging="374"/>
        <w:jc w:val="both"/>
        <w:rPr>
          <w:rStyle w:val="ae"/>
          <w:rFonts w:asciiTheme="minorHAnsi" w:hAnsiTheme="minorHAnsi" w:cstheme="minorHAnsi"/>
          <w:sz w:val="20"/>
          <w:szCs w:val="20"/>
          <w:vertAlign w:val="baseline"/>
          <w:rtl/>
        </w:rPr>
      </w:pPr>
      <w:r w:rsidRPr="0025046D">
        <w:rPr>
          <w:rStyle w:val="ae"/>
          <w:rFonts w:asciiTheme="minorHAnsi" w:hAnsiTheme="minorHAnsi" w:cstheme="minorHAnsi"/>
          <w:sz w:val="20"/>
          <w:szCs w:val="20"/>
        </w:rPr>
        <w:footnoteRef/>
      </w:r>
      <w:r w:rsidRPr="0025046D">
        <w:rPr>
          <w:rStyle w:val="ae"/>
          <w:rFonts w:asciiTheme="minorHAnsi" w:hAnsiTheme="minorHAnsi" w:cstheme="minorHAnsi"/>
          <w:sz w:val="20"/>
          <w:szCs w:val="20"/>
          <w:rtl/>
        </w:rPr>
        <w:t xml:space="preserve"> </w:t>
      </w:r>
      <w:r w:rsidRPr="0025046D">
        <w:rPr>
          <w:rStyle w:val="ae"/>
          <w:rFonts w:asciiTheme="minorHAnsi" w:hAnsiTheme="minorHAnsi" w:cstheme="minorHAnsi"/>
          <w:sz w:val="20"/>
          <w:szCs w:val="20"/>
          <w:rtl/>
        </w:rPr>
        <w:tab/>
      </w:r>
      <w:r w:rsidRPr="0025046D">
        <w:rPr>
          <w:rStyle w:val="ae"/>
          <w:rFonts w:asciiTheme="minorHAnsi" w:hAnsiTheme="minorHAnsi" w:cstheme="minorHAnsi"/>
          <w:sz w:val="20"/>
          <w:szCs w:val="20"/>
          <w:vertAlign w:val="baseline"/>
          <w:rtl/>
        </w:rPr>
        <w:t xml:space="preserve">גם בישראל חוקרים פיתחו מדד הליכתיות המותאם לתנאי הארץ והסביבה </w:t>
      </w:r>
      <w:hyperlink r:id="rId17" w:history="1"/>
      <w:r w:rsidRPr="0025046D">
        <w:rPr>
          <w:rStyle w:val="ae"/>
          <w:rFonts w:asciiTheme="minorHAnsi" w:hAnsiTheme="minorHAnsi" w:cstheme="minorHAnsi"/>
          <w:sz w:val="20"/>
          <w:szCs w:val="20"/>
          <w:vertAlign w:val="baseline"/>
          <w:rtl/>
        </w:rPr>
        <w:t>(שעשוע-בר, 2016)</w:t>
      </w:r>
      <w:r w:rsidRPr="0025046D">
        <w:rPr>
          <w:rFonts w:asciiTheme="minorHAnsi" w:hAnsiTheme="minorHAnsi" w:cstheme="minorHAnsi"/>
          <w:sz w:val="20"/>
          <w:szCs w:val="20"/>
          <w:rtl/>
        </w:rPr>
        <w:t>.</w:t>
      </w:r>
    </w:p>
  </w:footnote>
  <w:footnote w:id="49">
    <w:p w14:paraId="51A5D7BB" w14:textId="4D7D8E58" w:rsidR="00AB5B12" w:rsidRPr="00025E0F" w:rsidRDefault="00AB5B12" w:rsidP="00A74300">
      <w:pPr>
        <w:shd w:val="clear" w:color="auto" w:fill="FFFFFF"/>
        <w:spacing w:after="60" w:line="320" w:lineRule="atLeast"/>
        <w:ind w:left="374" w:hanging="374"/>
        <w:rPr>
          <w:sz w:val="20"/>
          <w:szCs w:val="20"/>
          <w:rtl/>
        </w:rPr>
      </w:pPr>
      <w:r w:rsidRPr="00025E0F">
        <w:rPr>
          <w:rStyle w:val="ae"/>
          <w:sz w:val="20"/>
          <w:szCs w:val="20"/>
        </w:rPr>
        <w:footnoteRef/>
      </w:r>
      <w:r w:rsidRPr="00025E0F">
        <w:rPr>
          <w:rStyle w:val="ae"/>
          <w:sz w:val="20"/>
          <w:szCs w:val="20"/>
          <w:rtl/>
        </w:rPr>
        <w:t xml:space="preserve"> </w:t>
      </w:r>
      <w:r w:rsidRPr="00025E0F">
        <w:rPr>
          <w:rStyle w:val="ae"/>
          <w:sz w:val="20"/>
          <w:szCs w:val="20"/>
          <w:rtl/>
        </w:rPr>
        <w:tab/>
      </w:r>
      <w:r>
        <w:rPr>
          <w:rFonts w:hint="cs"/>
          <w:sz w:val="20"/>
          <w:szCs w:val="20"/>
          <w:rtl/>
        </w:rPr>
        <w:t xml:space="preserve">מתוך: </w:t>
      </w:r>
      <w:r w:rsidRPr="00A74300">
        <w:rPr>
          <w:i/>
          <w:iCs/>
          <w:sz w:val="20"/>
          <w:szCs w:val="20"/>
          <w:rtl/>
        </w:rPr>
        <w:t>תכנית אסטרטגית לאומית לתנועה מקיימת במרחב העירוני</w:t>
      </w:r>
      <w:r w:rsidRPr="00DE2E0A">
        <w:rPr>
          <w:sz w:val="20"/>
          <w:szCs w:val="20"/>
          <w:rtl/>
        </w:rPr>
        <w:t>, 2019</w:t>
      </w:r>
      <w:r>
        <w:rPr>
          <w:rFonts w:hint="cs"/>
          <w:sz w:val="20"/>
          <w:szCs w:val="20"/>
          <w:rtl/>
        </w:rPr>
        <w:t>.</w:t>
      </w:r>
      <w:r w:rsidRPr="00A74300">
        <w:rPr>
          <w:rFonts w:hint="cs"/>
          <w:sz w:val="20"/>
          <w:szCs w:val="20"/>
          <w:rtl/>
        </w:rPr>
        <w:t xml:space="preserve"> </w:t>
      </w:r>
      <w:r>
        <w:rPr>
          <w:rFonts w:hint="cs"/>
          <w:sz w:val="20"/>
          <w:szCs w:val="20"/>
          <w:rtl/>
        </w:rPr>
        <w:t>משרד הבינוי והשיכון.</w:t>
      </w:r>
    </w:p>
  </w:footnote>
  <w:footnote w:id="50">
    <w:p w14:paraId="50E016F0" w14:textId="77777777" w:rsidR="00AB5B12" w:rsidRPr="00025E0F" w:rsidRDefault="00AB5B12" w:rsidP="00F118C3">
      <w:pPr>
        <w:shd w:val="clear" w:color="auto" w:fill="FFFFFF"/>
        <w:spacing w:after="60" w:line="320" w:lineRule="atLeast"/>
        <w:ind w:left="374" w:hanging="374"/>
        <w:rPr>
          <w:sz w:val="20"/>
          <w:szCs w:val="20"/>
          <w:rtl/>
        </w:rPr>
      </w:pPr>
      <w:r w:rsidRPr="00025E0F">
        <w:rPr>
          <w:rStyle w:val="ae"/>
          <w:sz w:val="20"/>
          <w:szCs w:val="20"/>
        </w:rPr>
        <w:footnoteRef/>
      </w:r>
      <w:r w:rsidRPr="00025E0F">
        <w:rPr>
          <w:rStyle w:val="ae"/>
          <w:sz w:val="20"/>
          <w:szCs w:val="20"/>
          <w:rtl/>
        </w:rPr>
        <w:t xml:space="preserve"> </w:t>
      </w:r>
      <w:r w:rsidRPr="00025E0F">
        <w:rPr>
          <w:rStyle w:val="ae"/>
          <w:sz w:val="20"/>
          <w:szCs w:val="20"/>
          <w:rtl/>
        </w:rPr>
        <w:tab/>
      </w:r>
      <w:r w:rsidRPr="00025E0F">
        <w:rPr>
          <w:sz w:val="20"/>
          <w:szCs w:val="20"/>
          <w:rtl/>
        </w:rPr>
        <w:t>המועצה לבנייה ירוקה בישראל</w:t>
      </w:r>
      <w:r>
        <w:rPr>
          <w:rFonts w:hint="cs"/>
          <w:sz w:val="20"/>
          <w:szCs w:val="20"/>
          <w:rtl/>
        </w:rPr>
        <w:t>,</w:t>
      </w:r>
      <w:r w:rsidRPr="00025E0F">
        <w:rPr>
          <w:sz w:val="20"/>
          <w:szCs w:val="20"/>
          <w:rtl/>
        </w:rPr>
        <w:t xml:space="preserve"> לקראת שכונות בנות קיימא בישראל- עקרונות לתכנון</w:t>
      </w:r>
      <w:r>
        <w:rPr>
          <w:rFonts w:hint="cs"/>
          <w:sz w:val="20"/>
          <w:szCs w:val="20"/>
          <w:rtl/>
        </w:rPr>
        <w:t>,</w:t>
      </w:r>
      <w:r w:rsidRPr="00025E0F">
        <w:rPr>
          <w:sz w:val="20"/>
          <w:szCs w:val="20"/>
        </w:rPr>
        <w:t xml:space="preserve"> </w:t>
      </w:r>
      <w:r w:rsidRPr="00025E0F">
        <w:rPr>
          <w:sz w:val="20"/>
          <w:szCs w:val="20"/>
          <w:rtl/>
        </w:rPr>
        <w:t>לניהול ולפיתוח שכונתי מקיים, 2014</w:t>
      </w:r>
      <w:r>
        <w:rPr>
          <w:rFonts w:hint="cs"/>
          <w:sz w:val="20"/>
          <w:szCs w:val="20"/>
          <w:rtl/>
        </w:rPr>
        <w:t>.</w:t>
      </w:r>
    </w:p>
  </w:footnote>
  <w:footnote w:id="51">
    <w:p w14:paraId="3DE27219" w14:textId="200482A5" w:rsidR="00AB5B12" w:rsidRPr="00025E0F" w:rsidRDefault="00AB5B12" w:rsidP="005543DF">
      <w:pPr>
        <w:shd w:val="clear" w:color="auto" w:fill="FFFFFF"/>
        <w:spacing w:after="60" w:line="320" w:lineRule="atLeast"/>
        <w:ind w:left="374" w:hanging="374"/>
        <w:rPr>
          <w:sz w:val="20"/>
          <w:szCs w:val="20"/>
          <w:rtl/>
        </w:rPr>
      </w:pPr>
      <w:r w:rsidRPr="00025E0F">
        <w:rPr>
          <w:rStyle w:val="ae"/>
          <w:sz w:val="20"/>
          <w:szCs w:val="20"/>
        </w:rPr>
        <w:footnoteRef/>
      </w:r>
      <w:r w:rsidRPr="00025E0F">
        <w:rPr>
          <w:rStyle w:val="ae"/>
          <w:sz w:val="20"/>
          <w:szCs w:val="20"/>
          <w:rtl/>
        </w:rPr>
        <w:t xml:space="preserve"> </w:t>
      </w:r>
      <w:r w:rsidRPr="00025E0F">
        <w:rPr>
          <w:rStyle w:val="ae"/>
          <w:sz w:val="20"/>
          <w:szCs w:val="20"/>
          <w:rtl/>
        </w:rPr>
        <w:tab/>
      </w:r>
      <w:r>
        <w:rPr>
          <w:rFonts w:hint="cs"/>
          <w:sz w:val="20"/>
          <w:szCs w:val="20"/>
          <w:rtl/>
        </w:rPr>
        <w:t xml:space="preserve">האן, א., 2011. </w:t>
      </w:r>
      <w:r w:rsidRPr="00CB66C4">
        <w:rPr>
          <w:rFonts w:hint="cs"/>
          <w:i/>
          <w:iCs/>
          <w:sz w:val="20"/>
          <w:szCs w:val="20"/>
          <w:rtl/>
        </w:rPr>
        <w:t>פארקים ואזורי נופש מטרופוליניים בישראל.</w:t>
      </w:r>
      <w:r>
        <w:rPr>
          <w:rFonts w:hint="cs"/>
          <w:sz w:val="20"/>
          <w:szCs w:val="20"/>
          <w:rtl/>
        </w:rPr>
        <w:t xml:space="preserve"> ירושלים: מכון ירושלים למחקרי מדיניות.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7D"/>
    <w:multiLevelType w:val="multilevel"/>
    <w:tmpl w:val="2DA6A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025"/>
    <w:multiLevelType w:val="hybridMultilevel"/>
    <w:tmpl w:val="2B3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D2BC0"/>
    <w:multiLevelType w:val="hybridMultilevel"/>
    <w:tmpl w:val="4BDC9138"/>
    <w:lvl w:ilvl="0" w:tplc="04090011">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0E82"/>
    <w:multiLevelType w:val="multilevel"/>
    <w:tmpl w:val="6450D1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C260C1"/>
    <w:multiLevelType w:val="hybridMultilevel"/>
    <w:tmpl w:val="45DC6772"/>
    <w:lvl w:ilvl="0" w:tplc="CEE812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55D13"/>
    <w:multiLevelType w:val="hybridMultilevel"/>
    <w:tmpl w:val="34C03272"/>
    <w:lvl w:ilvl="0" w:tplc="9580FC2E">
      <w:start w:val="1"/>
      <w:numFmt w:val="decimal"/>
      <w:lvlText w:val="%1."/>
      <w:lvlJc w:val="left"/>
      <w:pPr>
        <w:ind w:left="360" w:hanging="360"/>
      </w:pPr>
      <w:rPr>
        <w:rFonts w:hint="default"/>
        <w:b w:val="0"/>
        <w:bCs w:val="0"/>
        <w:lang w:val="en-US"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82057"/>
    <w:multiLevelType w:val="hybridMultilevel"/>
    <w:tmpl w:val="14A8B5A8"/>
    <w:lvl w:ilvl="0" w:tplc="04090003">
      <w:start w:val="1"/>
      <w:numFmt w:val="bullet"/>
      <w:lvlText w:val="o"/>
      <w:lvlJc w:val="left"/>
      <w:pPr>
        <w:tabs>
          <w:tab w:val="num" w:pos="720"/>
        </w:tabs>
        <w:ind w:left="720" w:hanging="360"/>
      </w:pPr>
      <w:rPr>
        <w:rFonts w:ascii="Courier New" w:hAnsi="Courier New" w:cs="Courier New" w:hint="default"/>
      </w:rPr>
    </w:lvl>
    <w:lvl w:ilvl="1" w:tplc="A086E3F6">
      <w:start w:val="1"/>
      <w:numFmt w:val="bullet"/>
      <w:lvlText w:val="o"/>
      <w:lvlJc w:val="left"/>
      <w:pPr>
        <w:tabs>
          <w:tab w:val="num" w:pos="1440"/>
        </w:tabs>
        <w:ind w:left="1440" w:hanging="360"/>
      </w:pPr>
      <w:rPr>
        <w:rFonts w:ascii="Courier New" w:hAnsi="Courier New" w:hint="default"/>
      </w:rPr>
    </w:lvl>
    <w:lvl w:ilvl="2" w:tplc="E98E9A64" w:tentative="1">
      <w:start w:val="1"/>
      <w:numFmt w:val="bullet"/>
      <w:lvlText w:val="o"/>
      <w:lvlJc w:val="left"/>
      <w:pPr>
        <w:tabs>
          <w:tab w:val="num" w:pos="2160"/>
        </w:tabs>
        <w:ind w:left="2160" w:hanging="360"/>
      </w:pPr>
      <w:rPr>
        <w:rFonts w:ascii="Courier New" w:hAnsi="Courier New" w:hint="default"/>
      </w:rPr>
    </w:lvl>
    <w:lvl w:ilvl="3" w:tplc="942CD710" w:tentative="1">
      <w:start w:val="1"/>
      <w:numFmt w:val="bullet"/>
      <w:lvlText w:val="o"/>
      <w:lvlJc w:val="left"/>
      <w:pPr>
        <w:tabs>
          <w:tab w:val="num" w:pos="2880"/>
        </w:tabs>
        <w:ind w:left="2880" w:hanging="360"/>
      </w:pPr>
      <w:rPr>
        <w:rFonts w:ascii="Courier New" w:hAnsi="Courier New" w:hint="default"/>
      </w:rPr>
    </w:lvl>
    <w:lvl w:ilvl="4" w:tplc="0F267CAE" w:tentative="1">
      <w:start w:val="1"/>
      <w:numFmt w:val="bullet"/>
      <w:lvlText w:val="o"/>
      <w:lvlJc w:val="left"/>
      <w:pPr>
        <w:tabs>
          <w:tab w:val="num" w:pos="3600"/>
        </w:tabs>
        <w:ind w:left="3600" w:hanging="360"/>
      </w:pPr>
      <w:rPr>
        <w:rFonts w:ascii="Courier New" w:hAnsi="Courier New" w:hint="default"/>
      </w:rPr>
    </w:lvl>
    <w:lvl w:ilvl="5" w:tplc="B24EF3A2" w:tentative="1">
      <w:start w:val="1"/>
      <w:numFmt w:val="bullet"/>
      <w:lvlText w:val="o"/>
      <w:lvlJc w:val="left"/>
      <w:pPr>
        <w:tabs>
          <w:tab w:val="num" w:pos="4320"/>
        </w:tabs>
        <w:ind w:left="4320" w:hanging="360"/>
      </w:pPr>
      <w:rPr>
        <w:rFonts w:ascii="Courier New" w:hAnsi="Courier New" w:hint="default"/>
      </w:rPr>
    </w:lvl>
    <w:lvl w:ilvl="6" w:tplc="48FC541A" w:tentative="1">
      <w:start w:val="1"/>
      <w:numFmt w:val="bullet"/>
      <w:lvlText w:val="o"/>
      <w:lvlJc w:val="left"/>
      <w:pPr>
        <w:tabs>
          <w:tab w:val="num" w:pos="5040"/>
        </w:tabs>
        <w:ind w:left="5040" w:hanging="360"/>
      </w:pPr>
      <w:rPr>
        <w:rFonts w:ascii="Courier New" w:hAnsi="Courier New" w:hint="default"/>
      </w:rPr>
    </w:lvl>
    <w:lvl w:ilvl="7" w:tplc="E126FDD6" w:tentative="1">
      <w:start w:val="1"/>
      <w:numFmt w:val="bullet"/>
      <w:lvlText w:val="o"/>
      <w:lvlJc w:val="left"/>
      <w:pPr>
        <w:tabs>
          <w:tab w:val="num" w:pos="5760"/>
        </w:tabs>
        <w:ind w:left="5760" w:hanging="360"/>
      </w:pPr>
      <w:rPr>
        <w:rFonts w:ascii="Courier New" w:hAnsi="Courier New" w:hint="default"/>
      </w:rPr>
    </w:lvl>
    <w:lvl w:ilvl="8" w:tplc="A81A7DBC" w:tentative="1">
      <w:start w:val="1"/>
      <w:numFmt w:val="bullet"/>
      <w:lvlText w:val="o"/>
      <w:lvlJc w:val="left"/>
      <w:pPr>
        <w:tabs>
          <w:tab w:val="num" w:pos="6480"/>
        </w:tabs>
        <w:ind w:left="6480" w:hanging="360"/>
      </w:pPr>
      <w:rPr>
        <w:rFonts w:ascii="Courier New" w:hAnsi="Courier New" w:hint="default"/>
      </w:rPr>
    </w:lvl>
  </w:abstractNum>
  <w:abstractNum w:abstractNumId="7">
    <w:nsid w:val="216A1FB7"/>
    <w:multiLevelType w:val="hybridMultilevel"/>
    <w:tmpl w:val="2BC69C4E"/>
    <w:lvl w:ilvl="0" w:tplc="0409000D">
      <w:start w:val="1"/>
      <w:numFmt w:val="bullet"/>
      <w:lvlText w:val=""/>
      <w:lvlJc w:val="left"/>
      <w:pPr>
        <w:ind w:left="1377" w:hanging="360"/>
      </w:pPr>
      <w:rPr>
        <w:rFonts w:ascii="Wingdings" w:hAnsi="Wingdings"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8">
    <w:nsid w:val="23327DD0"/>
    <w:multiLevelType w:val="hybridMultilevel"/>
    <w:tmpl w:val="D93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F1970"/>
    <w:multiLevelType w:val="hybridMultilevel"/>
    <w:tmpl w:val="1B0C1B52"/>
    <w:lvl w:ilvl="0" w:tplc="8CAABEC0">
      <w:start w:val="1"/>
      <w:numFmt w:val="bullet"/>
      <w:lvlText w:val="-"/>
      <w:lvlJc w:val="left"/>
      <w:pPr>
        <w:tabs>
          <w:tab w:val="num" w:pos="720"/>
        </w:tabs>
        <w:ind w:left="720" w:hanging="360"/>
      </w:pPr>
      <w:rPr>
        <w:rFonts w:ascii="Calibri" w:hAnsi="Calibri" w:hint="default"/>
      </w:rPr>
    </w:lvl>
    <w:lvl w:ilvl="1" w:tplc="80469DCE">
      <w:start w:val="1"/>
      <w:numFmt w:val="bullet"/>
      <w:lvlText w:val="-"/>
      <w:lvlJc w:val="left"/>
      <w:pPr>
        <w:tabs>
          <w:tab w:val="num" w:pos="1440"/>
        </w:tabs>
        <w:ind w:left="1440" w:hanging="360"/>
      </w:pPr>
      <w:rPr>
        <w:rFonts w:ascii="Calibri" w:hAnsi="Calibri" w:hint="default"/>
      </w:rPr>
    </w:lvl>
    <w:lvl w:ilvl="2" w:tplc="9426E49E" w:tentative="1">
      <w:start w:val="1"/>
      <w:numFmt w:val="bullet"/>
      <w:lvlText w:val="-"/>
      <w:lvlJc w:val="left"/>
      <w:pPr>
        <w:tabs>
          <w:tab w:val="num" w:pos="2160"/>
        </w:tabs>
        <w:ind w:left="2160" w:hanging="360"/>
      </w:pPr>
      <w:rPr>
        <w:rFonts w:ascii="Calibri" w:hAnsi="Calibri" w:hint="default"/>
      </w:rPr>
    </w:lvl>
    <w:lvl w:ilvl="3" w:tplc="24F892E6" w:tentative="1">
      <w:start w:val="1"/>
      <w:numFmt w:val="bullet"/>
      <w:lvlText w:val="-"/>
      <w:lvlJc w:val="left"/>
      <w:pPr>
        <w:tabs>
          <w:tab w:val="num" w:pos="2880"/>
        </w:tabs>
        <w:ind w:left="2880" w:hanging="360"/>
      </w:pPr>
      <w:rPr>
        <w:rFonts w:ascii="Calibri" w:hAnsi="Calibri" w:hint="default"/>
      </w:rPr>
    </w:lvl>
    <w:lvl w:ilvl="4" w:tplc="0FF0C3FA" w:tentative="1">
      <w:start w:val="1"/>
      <w:numFmt w:val="bullet"/>
      <w:lvlText w:val="-"/>
      <w:lvlJc w:val="left"/>
      <w:pPr>
        <w:tabs>
          <w:tab w:val="num" w:pos="3600"/>
        </w:tabs>
        <w:ind w:left="3600" w:hanging="360"/>
      </w:pPr>
      <w:rPr>
        <w:rFonts w:ascii="Calibri" w:hAnsi="Calibri" w:hint="default"/>
      </w:rPr>
    </w:lvl>
    <w:lvl w:ilvl="5" w:tplc="056AF186" w:tentative="1">
      <w:start w:val="1"/>
      <w:numFmt w:val="bullet"/>
      <w:lvlText w:val="-"/>
      <w:lvlJc w:val="left"/>
      <w:pPr>
        <w:tabs>
          <w:tab w:val="num" w:pos="4320"/>
        </w:tabs>
        <w:ind w:left="4320" w:hanging="360"/>
      </w:pPr>
      <w:rPr>
        <w:rFonts w:ascii="Calibri" w:hAnsi="Calibri" w:hint="default"/>
      </w:rPr>
    </w:lvl>
    <w:lvl w:ilvl="6" w:tplc="460CCC72" w:tentative="1">
      <w:start w:val="1"/>
      <w:numFmt w:val="bullet"/>
      <w:lvlText w:val="-"/>
      <w:lvlJc w:val="left"/>
      <w:pPr>
        <w:tabs>
          <w:tab w:val="num" w:pos="5040"/>
        </w:tabs>
        <w:ind w:left="5040" w:hanging="360"/>
      </w:pPr>
      <w:rPr>
        <w:rFonts w:ascii="Calibri" w:hAnsi="Calibri" w:hint="default"/>
      </w:rPr>
    </w:lvl>
    <w:lvl w:ilvl="7" w:tplc="B8E4B888" w:tentative="1">
      <w:start w:val="1"/>
      <w:numFmt w:val="bullet"/>
      <w:lvlText w:val="-"/>
      <w:lvlJc w:val="left"/>
      <w:pPr>
        <w:tabs>
          <w:tab w:val="num" w:pos="5760"/>
        </w:tabs>
        <w:ind w:left="5760" w:hanging="360"/>
      </w:pPr>
      <w:rPr>
        <w:rFonts w:ascii="Calibri" w:hAnsi="Calibri" w:hint="default"/>
      </w:rPr>
    </w:lvl>
    <w:lvl w:ilvl="8" w:tplc="C7BC1C60" w:tentative="1">
      <w:start w:val="1"/>
      <w:numFmt w:val="bullet"/>
      <w:lvlText w:val="-"/>
      <w:lvlJc w:val="left"/>
      <w:pPr>
        <w:tabs>
          <w:tab w:val="num" w:pos="6480"/>
        </w:tabs>
        <w:ind w:left="6480" w:hanging="360"/>
      </w:pPr>
      <w:rPr>
        <w:rFonts w:ascii="Calibri" w:hAnsi="Calibri" w:hint="default"/>
      </w:rPr>
    </w:lvl>
  </w:abstractNum>
  <w:abstractNum w:abstractNumId="10">
    <w:nsid w:val="26402B81"/>
    <w:multiLevelType w:val="multilevel"/>
    <w:tmpl w:val="2F2AE32E"/>
    <w:lvl w:ilvl="0">
      <w:start w:val="1"/>
      <w:numFmt w:val="decimal"/>
      <w:pStyle w:val="2"/>
      <w:lvlText w:val="%1."/>
      <w:lvlJc w:val="left"/>
      <w:pPr>
        <w:ind w:left="720" w:hanging="360"/>
      </w:pPr>
      <w:rPr>
        <w:rFonts w:hint="default"/>
      </w:rPr>
    </w:lvl>
    <w:lvl w:ilvl="1">
      <w:start w:val="1"/>
      <w:numFmt w:val="decimal"/>
      <w:isLgl/>
      <w:lvlText w:val="%1.%2"/>
      <w:lvlJc w:val="left"/>
      <w:pPr>
        <w:ind w:left="720" w:hanging="360"/>
      </w:pPr>
      <w:rPr>
        <w:rFonts w:hint="default"/>
        <w:b/>
        <w:bCs/>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59633B"/>
    <w:multiLevelType w:val="hybridMultilevel"/>
    <w:tmpl w:val="74BCC17E"/>
    <w:lvl w:ilvl="0" w:tplc="FD46F75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21FE7"/>
    <w:multiLevelType w:val="hybridMultilevel"/>
    <w:tmpl w:val="64A81338"/>
    <w:lvl w:ilvl="0" w:tplc="89201DAA">
      <w:start w:val="1"/>
      <w:numFmt w:val="decimal"/>
      <w:lvlText w:val="%1)"/>
      <w:lvlJc w:val="left"/>
      <w:pPr>
        <w:ind w:left="1442" w:hanging="360"/>
      </w:pPr>
      <w:rPr>
        <w:rFonts w:ascii="Arial" w:hAnsi="Arial" w:cs="Arial" w:hint="default"/>
        <w:b w:val="0"/>
        <w:bCs w:val="0"/>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3">
    <w:nsid w:val="29403667"/>
    <w:multiLevelType w:val="hybridMultilevel"/>
    <w:tmpl w:val="B2FE3F92"/>
    <w:lvl w:ilvl="0" w:tplc="45DA360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686A0F"/>
    <w:multiLevelType w:val="hybridMultilevel"/>
    <w:tmpl w:val="E73A4D6E"/>
    <w:lvl w:ilvl="0" w:tplc="23F49DC0">
      <w:start w:val="1"/>
      <w:numFmt w:val="bullet"/>
      <w:lvlText w:val=""/>
      <w:lvlJc w:val="left"/>
      <w:pPr>
        <w:ind w:left="720" w:hanging="360"/>
      </w:pPr>
      <w:rPr>
        <w:rFonts w:ascii="Wingdings" w:hAnsi="Wingdings" w:hint="default"/>
      </w:rPr>
    </w:lvl>
    <w:lvl w:ilvl="1" w:tplc="C944DAE2">
      <w:numFmt w:val="bullet"/>
      <w:lvlText w:val="-"/>
      <w:lvlJc w:val="left"/>
      <w:pPr>
        <w:ind w:left="1440" w:hanging="360"/>
      </w:pPr>
      <w:rPr>
        <w:rFonts w:ascii="Calibri" w:eastAsia="Calibri" w:hAnsi="Calibri" w:cs="Calibri" w:hint="default"/>
        <w:b/>
        <w:bCs w:val="0"/>
        <w:color w:val="auto"/>
        <w:u w:val="none"/>
      </w:rPr>
    </w:lvl>
    <w:lvl w:ilvl="2" w:tplc="45DA360A">
      <w:start w:val="2"/>
      <w:numFmt w:val="bullet"/>
      <w:lvlText w:val="-"/>
      <w:lvlJc w:val="left"/>
      <w:pPr>
        <w:ind w:left="2160" w:hanging="360"/>
      </w:pPr>
      <w:rPr>
        <w:rFonts w:ascii="Calibri" w:eastAsiaTheme="minorHAnsi" w:hAnsi="Calibri" w:cs="Calibri" w:hint="default"/>
      </w:rPr>
    </w:lvl>
    <w:lvl w:ilvl="3" w:tplc="45DA360A">
      <w:start w:val="2"/>
      <w:numFmt w:val="bullet"/>
      <w:lvlText w:val="-"/>
      <w:lvlJc w:val="left"/>
      <w:pPr>
        <w:ind w:left="2880" w:hanging="360"/>
      </w:pPr>
      <w:rPr>
        <w:rFonts w:ascii="Calibri" w:eastAsiaTheme="minorHAnsi" w:hAnsi="Calibri" w:cs="Calibri" w:hint="default"/>
      </w:rPr>
    </w:lvl>
    <w:lvl w:ilvl="4" w:tplc="CA56D224">
      <w:start w:val="2"/>
      <w:numFmt w:val="bullet"/>
      <w:lvlText w:val=""/>
      <w:lvlJc w:val="left"/>
      <w:pPr>
        <w:ind w:left="3600" w:hanging="360"/>
      </w:pPr>
      <w:rPr>
        <w:rFonts w:ascii="Symbol" w:eastAsiaTheme="minorHAnsi" w:hAnsi="Symbo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83D97"/>
    <w:multiLevelType w:val="hybridMultilevel"/>
    <w:tmpl w:val="15969B64"/>
    <w:lvl w:ilvl="0" w:tplc="E12E4232">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6">
    <w:nsid w:val="33FB6E41"/>
    <w:multiLevelType w:val="hybridMultilevel"/>
    <w:tmpl w:val="1862A9A4"/>
    <w:lvl w:ilvl="0" w:tplc="9F98039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87139"/>
    <w:multiLevelType w:val="multilevel"/>
    <w:tmpl w:val="29E0D80C"/>
    <w:lvl w:ilvl="0">
      <w:start w:val="1"/>
      <w:numFmt w:val="decimal"/>
      <w:lvlText w:val="%1."/>
      <w:lvlJc w:val="left"/>
      <w:pPr>
        <w:ind w:left="360" w:hanging="360"/>
      </w:pPr>
      <w:rPr>
        <w:rFonts w:hint="default"/>
        <w:color w:val="365F91" w:themeColor="accent1" w:themeShade="BF"/>
      </w:rPr>
    </w:lvl>
    <w:lvl w:ilvl="1">
      <w:start w:val="1"/>
      <w:numFmt w:val="none"/>
      <w:pStyle w:val="3"/>
      <w:lvlText w:val="1.1."/>
      <w:lvlJc w:val="left"/>
      <w:pPr>
        <w:ind w:left="88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5A4556"/>
    <w:multiLevelType w:val="hybridMultilevel"/>
    <w:tmpl w:val="B2F847EA"/>
    <w:lvl w:ilvl="0" w:tplc="44641722">
      <w:start w:val="1"/>
      <w:numFmt w:val="decimal"/>
      <w:lvlText w:val="%1."/>
      <w:lvlJc w:val="left"/>
      <w:pPr>
        <w:tabs>
          <w:tab w:val="num" w:pos="720"/>
        </w:tabs>
        <w:ind w:left="720" w:hanging="360"/>
      </w:pPr>
    </w:lvl>
    <w:lvl w:ilvl="1" w:tplc="D980BA42">
      <w:numFmt w:val="bullet"/>
      <w:lvlText w:val=""/>
      <w:lvlJc w:val="left"/>
      <w:pPr>
        <w:tabs>
          <w:tab w:val="num" w:pos="1440"/>
        </w:tabs>
        <w:ind w:left="1440" w:hanging="360"/>
      </w:pPr>
      <w:rPr>
        <w:rFonts w:ascii="Wingdings" w:hAnsi="Wingdings" w:hint="default"/>
      </w:rPr>
    </w:lvl>
    <w:lvl w:ilvl="2" w:tplc="49A8480C">
      <w:numFmt w:val="bullet"/>
      <w:lvlText w:val="-"/>
      <w:lvlJc w:val="left"/>
      <w:pPr>
        <w:ind w:left="2160" w:hanging="360"/>
      </w:pPr>
      <w:rPr>
        <w:rFonts w:ascii="Calibri" w:eastAsiaTheme="minorHAnsi" w:hAnsi="Calibri" w:cs="Calibri" w:hint="default"/>
        <w:b/>
        <w:u w:val="none"/>
      </w:rPr>
    </w:lvl>
    <w:lvl w:ilvl="3" w:tplc="144871DC" w:tentative="1">
      <w:start w:val="1"/>
      <w:numFmt w:val="decimal"/>
      <w:lvlText w:val="%4."/>
      <w:lvlJc w:val="left"/>
      <w:pPr>
        <w:tabs>
          <w:tab w:val="num" w:pos="2880"/>
        </w:tabs>
        <w:ind w:left="2880" w:hanging="360"/>
      </w:pPr>
    </w:lvl>
    <w:lvl w:ilvl="4" w:tplc="6E2A9A16" w:tentative="1">
      <w:start w:val="1"/>
      <w:numFmt w:val="decimal"/>
      <w:lvlText w:val="%5."/>
      <w:lvlJc w:val="left"/>
      <w:pPr>
        <w:tabs>
          <w:tab w:val="num" w:pos="3600"/>
        </w:tabs>
        <w:ind w:left="3600" w:hanging="360"/>
      </w:pPr>
    </w:lvl>
    <w:lvl w:ilvl="5" w:tplc="D166AC92" w:tentative="1">
      <w:start w:val="1"/>
      <w:numFmt w:val="decimal"/>
      <w:lvlText w:val="%6."/>
      <w:lvlJc w:val="left"/>
      <w:pPr>
        <w:tabs>
          <w:tab w:val="num" w:pos="4320"/>
        </w:tabs>
        <w:ind w:left="4320" w:hanging="360"/>
      </w:pPr>
    </w:lvl>
    <w:lvl w:ilvl="6" w:tplc="E7A89B3E" w:tentative="1">
      <w:start w:val="1"/>
      <w:numFmt w:val="decimal"/>
      <w:lvlText w:val="%7."/>
      <w:lvlJc w:val="left"/>
      <w:pPr>
        <w:tabs>
          <w:tab w:val="num" w:pos="5040"/>
        </w:tabs>
        <w:ind w:left="5040" w:hanging="360"/>
      </w:pPr>
    </w:lvl>
    <w:lvl w:ilvl="7" w:tplc="34307D8A" w:tentative="1">
      <w:start w:val="1"/>
      <w:numFmt w:val="decimal"/>
      <w:lvlText w:val="%8."/>
      <w:lvlJc w:val="left"/>
      <w:pPr>
        <w:tabs>
          <w:tab w:val="num" w:pos="5760"/>
        </w:tabs>
        <w:ind w:left="5760" w:hanging="360"/>
      </w:pPr>
    </w:lvl>
    <w:lvl w:ilvl="8" w:tplc="BE7C366C" w:tentative="1">
      <w:start w:val="1"/>
      <w:numFmt w:val="decimal"/>
      <w:lvlText w:val="%9."/>
      <w:lvlJc w:val="left"/>
      <w:pPr>
        <w:tabs>
          <w:tab w:val="num" w:pos="6480"/>
        </w:tabs>
        <w:ind w:left="6480" w:hanging="360"/>
      </w:pPr>
    </w:lvl>
  </w:abstractNum>
  <w:abstractNum w:abstractNumId="19">
    <w:nsid w:val="3F7770C8"/>
    <w:multiLevelType w:val="hybridMultilevel"/>
    <w:tmpl w:val="06425318"/>
    <w:lvl w:ilvl="0" w:tplc="516CFA84">
      <w:start w:val="1"/>
      <w:numFmt w:val="upperRoman"/>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01CF8"/>
    <w:multiLevelType w:val="hybridMultilevel"/>
    <w:tmpl w:val="25A8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F610A"/>
    <w:multiLevelType w:val="hybridMultilevel"/>
    <w:tmpl w:val="2A5EDA9C"/>
    <w:lvl w:ilvl="0" w:tplc="3258BEC4">
      <w:start w:val="3"/>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6250B"/>
    <w:multiLevelType w:val="hybridMultilevel"/>
    <w:tmpl w:val="9C562852"/>
    <w:lvl w:ilvl="0" w:tplc="04090011">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511C6"/>
    <w:multiLevelType w:val="hybridMultilevel"/>
    <w:tmpl w:val="9C22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65DD7"/>
    <w:multiLevelType w:val="hybridMultilevel"/>
    <w:tmpl w:val="FA5C5D90"/>
    <w:lvl w:ilvl="0" w:tplc="3258BEC4">
      <w:start w:val="3"/>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70918"/>
    <w:multiLevelType w:val="hybridMultilevel"/>
    <w:tmpl w:val="5C6E6918"/>
    <w:lvl w:ilvl="0" w:tplc="D980BA42">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1A6020F4">
      <w:start w:val="1"/>
      <w:numFmt w:val="decimal"/>
      <w:pStyle w:val="5"/>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0028D"/>
    <w:multiLevelType w:val="hybridMultilevel"/>
    <w:tmpl w:val="09D240C6"/>
    <w:lvl w:ilvl="0" w:tplc="E12E4232">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7">
    <w:nsid w:val="68380867"/>
    <w:multiLevelType w:val="hybridMultilevel"/>
    <w:tmpl w:val="F49237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878AB"/>
    <w:multiLevelType w:val="hybridMultilevel"/>
    <w:tmpl w:val="E71837DE"/>
    <w:lvl w:ilvl="0" w:tplc="94C6D2A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829C4"/>
    <w:multiLevelType w:val="hybridMultilevel"/>
    <w:tmpl w:val="E5323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97B2A"/>
    <w:multiLevelType w:val="hybridMultilevel"/>
    <w:tmpl w:val="7988CFC0"/>
    <w:lvl w:ilvl="0" w:tplc="6DE44AB6">
      <w:start w:val="1"/>
      <w:numFmt w:val="bullet"/>
      <w:lvlText w:val="o"/>
      <w:lvlJc w:val="left"/>
      <w:pPr>
        <w:tabs>
          <w:tab w:val="num" w:pos="720"/>
        </w:tabs>
        <w:ind w:left="720" w:hanging="360"/>
      </w:pPr>
      <w:rPr>
        <w:rFonts w:ascii="Courier New" w:hAnsi="Courier New" w:hint="default"/>
      </w:rPr>
    </w:lvl>
    <w:lvl w:ilvl="1" w:tplc="A086E3F6">
      <w:start w:val="1"/>
      <w:numFmt w:val="bullet"/>
      <w:lvlText w:val="o"/>
      <w:lvlJc w:val="left"/>
      <w:pPr>
        <w:tabs>
          <w:tab w:val="num" w:pos="1440"/>
        </w:tabs>
        <w:ind w:left="1440" w:hanging="360"/>
      </w:pPr>
      <w:rPr>
        <w:rFonts w:ascii="Courier New" w:hAnsi="Courier New" w:hint="default"/>
      </w:rPr>
    </w:lvl>
    <w:lvl w:ilvl="2" w:tplc="E98E9A64" w:tentative="1">
      <w:start w:val="1"/>
      <w:numFmt w:val="bullet"/>
      <w:lvlText w:val="o"/>
      <w:lvlJc w:val="left"/>
      <w:pPr>
        <w:tabs>
          <w:tab w:val="num" w:pos="2160"/>
        </w:tabs>
        <w:ind w:left="2160" w:hanging="360"/>
      </w:pPr>
      <w:rPr>
        <w:rFonts w:ascii="Courier New" w:hAnsi="Courier New" w:hint="default"/>
      </w:rPr>
    </w:lvl>
    <w:lvl w:ilvl="3" w:tplc="942CD710" w:tentative="1">
      <w:start w:val="1"/>
      <w:numFmt w:val="bullet"/>
      <w:lvlText w:val="o"/>
      <w:lvlJc w:val="left"/>
      <w:pPr>
        <w:tabs>
          <w:tab w:val="num" w:pos="2880"/>
        </w:tabs>
        <w:ind w:left="2880" w:hanging="360"/>
      </w:pPr>
      <w:rPr>
        <w:rFonts w:ascii="Courier New" w:hAnsi="Courier New" w:hint="default"/>
      </w:rPr>
    </w:lvl>
    <w:lvl w:ilvl="4" w:tplc="0F267CAE" w:tentative="1">
      <w:start w:val="1"/>
      <w:numFmt w:val="bullet"/>
      <w:lvlText w:val="o"/>
      <w:lvlJc w:val="left"/>
      <w:pPr>
        <w:tabs>
          <w:tab w:val="num" w:pos="3600"/>
        </w:tabs>
        <w:ind w:left="3600" w:hanging="360"/>
      </w:pPr>
      <w:rPr>
        <w:rFonts w:ascii="Courier New" w:hAnsi="Courier New" w:hint="default"/>
      </w:rPr>
    </w:lvl>
    <w:lvl w:ilvl="5" w:tplc="B24EF3A2" w:tentative="1">
      <w:start w:val="1"/>
      <w:numFmt w:val="bullet"/>
      <w:lvlText w:val="o"/>
      <w:lvlJc w:val="left"/>
      <w:pPr>
        <w:tabs>
          <w:tab w:val="num" w:pos="4320"/>
        </w:tabs>
        <w:ind w:left="4320" w:hanging="360"/>
      </w:pPr>
      <w:rPr>
        <w:rFonts w:ascii="Courier New" w:hAnsi="Courier New" w:hint="default"/>
      </w:rPr>
    </w:lvl>
    <w:lvl w:ilvl="6" w:tplc="48FC541A" w:tentative="1">
      <w:start w:val="1"/>
      <w:numFmt w:val="bullet"/>
      <w:lvlText w:val="o"/>
      <w:lvlJc w:val="left"/>
      <w:pPr>
        <w:tabs>
          <w:tab w:val="num" w:pos="5040"/>
        </w:tabs>
        <w:ind w:left="5040" w:hanging="360"/>
      </w:pPr>
      <w:rPr>
        <w:rFonts w:ascii="Courier New" w:hAnsi="Courier New" w:hint="default"/>
      </w:rPr>
    </w:lvl>
    <w:lvl w:ilvl="7" w:tplc="E126FDD6" w:tentative="1">
      <w:start w:val="1"/>
      <w:numFmt w:val="bullet"/>
      <w:lvlText w:val="o"/>
      <w:lvlJc w:val="left"/>
      <w:pPr>
        <w:tabs>
          <w:tab w:val="num" w:pos="5760"/>
        </w:tabs>
        <w:ind w:left="5760" w:hanging="360"/>
      </w:pPr>
      <w:rPr>
        <w:rFonts w:ascii="Courier New" w:hAnsi="Courier New" w:hint="default"/>
      </w:rPr>
    </w:lvl>
    <w:lvl w:ilvl="8" w:tplc="A81A7DBC" w:tentative="1">
      <w:start w:val="1"/>
      <w:numFmt w:val="bullet"/>
      <w:lvlText w:val="o"/>
      <w:lvlJc w:val="left"/>
      <w:pPr>
        <w:tabs>
          <w:tab w:val="num" w:pos="6480"/>
        </w:tabs>
        <w:ind w:left="6480" w:hanging="360"/>
      </w:pPr>
      <w:rPr>
        <w:rFonts w:ascii="Courier New" w:hAnsi="Courier New" w:hint="default"/>
      </w:rPr>
    </w:lvl>
  </w:abstractNum>
  <w:abstractNum w:abstractNumId="31">
    <w:nsid w:val="6FB11FAF"/>
    <w:multiLevelType w:val="hybridMultilevel"/>
    <w:tmpl w:val="A4C474FE"/>
    <w:lvl w:ilvl="0" w:tplc="A93036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844CA"/>
    <w:multiLevelType w:val="multilevel"/>
    <w:tmpl w:val="D61EC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0EB3371"/>
    <w:multiLevelType w:val="hybridMultilevel"/>
    <w:tmpl w:val="EE385D4C"/>
    <w:lvl w:ilvl="0" w:tplc="04090011">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34">
    <w:nsid w:val="72556C75"/>
    <w:multiLevelType w:val="hybridMultilevel"/>
    <w:tmpl w:val="39968DBE"/>
    <w:lvl w:ilvl="0" w:tplc="A6CC76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5EA6756"/>
    <w:multiLevelType w:val="hybridMultilevel"/>
    <w:tmpl w:val="2242BCB4"/>
    <w:lvl w:ilvl="0" w:tplc="45DA360A">
      <w:start w:val="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67B1EDE"/>
    <w:multiLevelType w:val="hybridMultilevel"/>
    <w:tmpl w:val="2F38BD7A"/>
    <w:lvl w:ilvl="0" w:tplc="23F49DC0">
      <w:start w:val="1"/>
      <w:numFmt w:val="bullet"/>
      <w:lvlText w:val=""/>
      <w:lvlJc w:val="left"/>
      <w:pPr>
        <w:ind w:left="720" w:hanging="360"/>
      </w:pPr>
      <w:rPr>
        <w:rFonts w:ascii="Wingdings" w:hAnsi="Wingdings" w:hint="default"/>
      </w:rPr>
    </w:lvl>
    <w:lvl w:ilvl="1" w:tplc="92D8DE28">
      <w:start w:val="1"/>
      <w:numFmt w:val="bullet"/>
      <w:lvlText w:val=""/>
      <w:lvlJc w:val="left"/>
      <w:pPr>
        <w:ind w:left="1440" w:hanging="360"/>
      </w:pPr>
      <w:rPr>
        <w:rFonts w:ascii="Wingdings" w:hAnsi="Wingdings" w:cs="Wingdings" w:hint="default"/>
        <w:color w:val="365F91" w:themeColor="accent1"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37090"/>
    <w:multiLevelType w:val="hybridMultilevel"/>
    <w:tmpl w:val="6C6E4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207A4A"/>
    <w:multiLevelType w:val="hybridMultilevel"/>
    <w:tmpl w:val="70D07806"/>
    <w:lvl w:ilvl="0" w:tplc="DBD0759A">
      <w:start w:val="1"/>
      <w:numFmt w:val="decimal"/>
      <w:lvlText w:val="%1."/>
      <w:lvlJc w:val="left"/>
      <w:pPr>
        <w:tabs>
          <w:tab w:val="num" w:pos="720"/>
        </w:tabs>
        <w:ind w:left="720" w:hanging="360"/>
      </w:pPr>
    </w:lvl>
    <w:lvl w:ilvl="1" w:tplc="01988854">
      <w:start w:val="1"/>
      <w:numFmt w:val="decimal"/>
      <w:lvlText w:val="%2."/>
      <w:lvlJc w:val="left"/>
      <w:pPr>
        <w:tabs>
          <w:tab w:val="num" w:pos="1440"/>
        </w:tabs>
        <w:ind w:left="1440" w:hanging="360"/>
      </w:pPr>
    </w:lvl>
    <w:lvl w:ilvl="2" w:tplc="7BDAB692" w:tentative="1">
      <w:start w:val="1"/>
      <w:numFmt w:val="decimal"/>
      <w:lvlText w:val="%3."/>
      <w:lvlJc w:val="left"/>
      <w:pPr>
        <w:tabs>
          <w:tab w:val="num" w:pos="2160"/>
        </w:tabs>
        <w:ind w:left="2160" w:hanging="360"/>
      </w:pPr>
    </w:lvl>
    <w:lvl w:ilvl="3" w:tplc="8EFE4AE2" w:tentative="1">
      <w:start w:val="1"/>
      <w:numFmt w:val="decimal"/>
      <w:lvlText w:val="%4."/>
      <w:lvlJc w:val="left"/>
      <w:pPr>
        <w:tabs>
          <w:tab w:val="num" w:pos="2880"/>
        </w:tabs>
        <w:ind w:left="2880" w:hanging="360"/>
      </w:pPr>
    </w:lvl>
    <w:lvl w:ilvl="4" w:tplc="22AED5D4" w:tentative="1">
      <w:start w:val="1"/>
      <w:numFmt w:val="decimal"/>
      <w:lvlText w:val="%5."/>
      <w:lvlJc w:val="left"/>
      <w:pPr>
        <w:tabs>
          <w:tab w:val="num" w:pos="3600"/>
        </w:tabs>
        <w:ind w:left="3600" w:hanging="360"/>
      </w:pPr>
    </w:lvl>
    <w:lvl w:ilvl="5" w:tplc="BCC8D32C" w:tentative="1">
      <w:start w:val="1"/>
      <w:numFmt w:val="decimal"/>
      <w:lvlText w:val="%6."/>
      <w:lvlJc w:val="left"/>
      <w:pPr>
        <w:tabs>
          <w:tab w:val="num" w:pos="4320"/>
        </w:tabs>
        <w:ind w:left="4320" w:hanging="360"/>
      </w:pPr>
    </w:lvl>
    <w:lvl w:ilvl="6" w:tplc="E8E07C56" w:tentative="1">
      <w:start w:val="1"/>
      <w:numFmt w:val="decimal"/>
      <w:lvlText w:val="%7."/>
      <w:lvlJc w:val="left"/>
      <w:pPr>
        <w:tabs>
          <w:tab w:val="num" w:pos="5040"/>
        </w:tabs>
        <w:ind w:left="5040" w:hanging="360"/>
      </w:pPr>
    </w:lvl>
    <w:lvl w:ilvl="7" w:tplc="8A066ABE" w:tentative="1">
      <w:start w:val="1"/>
      <w:numFmt w:val="decimal"/>
      <w:lvlText w:val="%8."/>
      <w:lvlJc w:val="left"/>
      <w:pPr>
        <w:tabs>
          <w:tab w:val="num" w:pos="5760"/>
        </w:tabs>
        <w:ind w:left="5760" w:hanging="360"/>
      </w:pPr>
    </w:lvl>
    <w:lvl w:ilvl="8" w:tplc="547EC648" w:tentative="1">
      <w:start w:val="1"/>
      <w:numFmt w:val="decimal"/>
      <w:lvlText w:val="%9."/>
      <w:lvlJc w:val="left"/>
      <w:pPr>
        <w:tabs>
          <w:tab w:val="num" w:pos="6480"/>
        </w:tabs>
        <w:ind w:left="6480" w:hanging="360"/>
      </w:pPr>
    </w:lvl>
  </w:abstractNum>
  <w:abstractNum w:abstractNumId="39">
    <w:nsid w:val="7EFF6313"/>
    <w:multiLevelType w:val="hybridMultilevel"/>
    <w:tmpl w:val="3E7A19B0"/>
    <w:lvl w:ilvl="0" w:tplc="D980BA42">
      <w:numFmt w:val="bullet"/>
      <w:lvlText w:val=""/>
      <w:lvlJc w:val="left"/>
      <w:pPr>
        <w:ind w:left="720" w:hanging="360"/>
      </w:pPr>
      <w:rPr>
        <w:rFonts w:ascii="Wingdings" w:hAnsi="Wingdings" w:hint="default"/>
      </w:rPr>
    </w:lvl>
    <w:lvl w:ilvl="1" w:tplc="C944DAE2">
      <w:numFmt w:val="bullet"/>
      <w:lvlText w:val="-"/>
      <w:lvlJc w:val="left"/>
      <w:pPr>
        <w:ind w:left="1440" w:hanging="360"/>
      </w:pPr>
      <w:rPr>
        <w:rFonts w:ascii="Calibri" w:eastAsia="Calibri" w:hAnsi="Calibri" w:cs="Calibri" w:hint="default"/>
        <w:b/>
        <w:bCs w:val="0"/>
        <w:color w:val="auto"/>
        <w:u w:val="none"/>
      </w:rPr>
    </w:lvl>
    <w:lvl w:ilvl="2" w:tplc="45DA360A">
      <w:start w:val="2"/>
      <w:numFmt w:val="bullet"/>
      <w:lvlText w:val="-"/>
      <w:lvlJc w:val="left"/>
      <w:pPr>
        <w:ind w:left="2160" w:hanging="360"/>
      </w:pPr>
      <w:rPr>
        <w:rFonts w:ascii="Calibri" w:eastAsiaTheme="minorHAnsi" w:hAnsi="Calibri" w:cs="Calibri" w:hint="default"/>
      </w:rPr>
    </w:lvl>
    <w:lvl w:ilvl="3" w:tplc="45DA360A">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6"/>
  </w:num>
  <w:num w:numId="4">
    <w:abstractNumId w:val="14"/>
  </w:num>
  <w:num w:numId="5">
    <w:abstractNumId w:val="35"/>
  </w:num>
  <w:num w:numId="6">
    <w:abstractNumId w:val="31"/>
  </w:num>
  <w:num w:numId="7">
    <w:abstractNumId w:val="25"/>
  </w:num>
  <w:num w:numId="8">
    <w:abstractNumId w:val="27"/>
  </w:num>
  <w:num w:numId="9">
    <w:abstractNumId w:val="8"/>
  </w:num>
  <w:num w:numId="10">
    <w:abstractNumId w:val="13"/>
  </w:num>
  <w:num w:numId="11">
    <w:abstractNumId w:val="38"/>
  </w:num>
  <w:num w:numId="12">
    <w:abstractNumId w:val="9"/>
  </w:num>
  <w:num w:numId="13">
    <w:abstractNumId w:val="0"/>
    <w:lvlOverride w:ilvl="0">
      <w:startOverride w:val="1"/>
    </w:lvlOverride>
  </w:num>
  <w:num w:numId="14">
    <w:abstractNumId w:val="10"/>
  </w:num>
  <w:num w:numId="15">
    <w:abstractNumId w:val="29"/>
  </w:num>
  <w:num w:numId="16">
    <w:abstractNumId w:val="2"/>
  </w:num>
  <w:num w:numId="17">
    <w:abstractNumId w:val="24"/>
  </w:num>
  <w:num w:numId="18">
    <w:abstractNumId w:val="10"/>
    <w:lvlOverride w:ilvl="0">
      <w:startOverride w:val="1"/>
    </w:lvlOverride>
  </w:num>
  <w:num w:numId="19">
    <w:abstractNumId w:val="28"/>
  </w:num>
  <w:num w:numId="20">
    <w:abstractNumId w:val="16"/>
  </w:num>
  <w:num w:numId="21">
    <w:abstractNumId w:val="22"/>
  </w:num>
  <w:num w:numId="22">
    <w:abstractNumId w:val="21"/>
  </w:num>
  <w:num w:numId="23">
    <w:abstractNumId w:val="33"/>
  </w:num>
  <w:num w:numId="24">
    <w:abstractNumId w:val="39"/>
  </w:num>
  <w:num w:numId="25">
    <w:abstractNumId w:val="7"/>
  </w:num>
  <w:num w:numId="26">
    <w:abstractNumId w:val="19"/>
  </w:num>
  <w:num w:numId="27">
    <w:abstractNumId w:val="32"/>
  </w:num>
  <w:num w:numId="28">
    <w:abstractNumId w:val="3"/>
  </w:num>
  <w:num w:numId="29">
    <w:abstractNumId w:val="37"/>
  </w:num>
  <w:num w:numId="30">
    <w:abstractNumId w:val="12"/>
  </w:num>
  <w:num w:numId="31">
    <w:abstractNumId w:val="10"/>
  </w:num>
  <w:num w:numId="32">
    <w:abstractNumId w:val="30"/>
  </w:num>
  <w:num w:numId="33">
    <w:abstractNumId w:val="5"/>
  </w:num>
  <w:num w:numId="34">
    <w:abstractNumId w:val="6"/>
  </w:num>
  <w:num w:numId="35">
    <w:abstractNumId w:val="11"/>
  </w:num>
  <w:num w:numId="36">
    <w:abstractNumId w:val="26"/>
  </w:num>
  <w:num w:numId="37">
    <w:abstractNumId w:val="15"/>
  </w:num>
  <w:num w:numId="38">
    <w:abstractNumId w:val="10"/>
  </w:num>
  <w:num w:numId="39">
    <w:abstractNumId w:val="10"/>
  </w:num>
  <w:num w:numId="40">
    <w:abstractNumId w:val="10"/>
  </w:num>
  <w:num w:numId="41">
    <w:abstractNumId w:val="23"/>
  </w:num>
  <w:num w:numId="42">
    <w:abstractNumId w:val="3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 w:numId="46">
    <w:abstractNumId w:val="17"/>
  </w:num>
  <w:num w:numId="47">
    <w:abstractNumId w:val="17"/>
  </w:num>
  <w:num w:numId="48">
    <w:abstractNumId w:val="10"/>
  </w:num>
  <w:num w:numId="49">
    <w:abstractNumId w:val="10"/>
  </w:num>
  <w:num w:numId="50">
    <w:abstractNumId w:val="10"/>
  </w:num>
  <w:num w:numId="51">
    <w:abstractNumId w:val="17"/>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7"/>
  </w:num>
  <w:num w:numId="55">
    <w:abstractNumId w:val="17"/>
  </w:num>
  <w:num w:numId="56">
    <w:abstractNumId w:val="20"/>
  </w:num>
  <w:num w:numId="57">
    <w:abstractNumId w:val="1"/>
  </w:num>
  <w:num w:numId="58">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81"/>
    <w:rsid w:val="00000429"/>
    <w:rsid w:val="00000E17"/>
    <w:rsid w:val="000011ED"/>
    <w:rsid w:val="00001BDA"/>
    <w:rsid w:val="00002849"/>
    <w:rsid w:val="00002D69"/>
    <w:rsid w:val="00003097"/>
    <w:rsid w:val="000035D7"/>
    <w:rsid w:val="00003686"/>
    <w:rsid w:val="00003821"/>
    <w:rsid w:val="00003919"/>
    <w:rsid w:val="0000447D"/>
    <w:rsid w:val="000044F0"/>
    <w:rsid w:val="000047D8"/>
    <w:rsid w:val="00004B71"/>
    <w:rsid w:val="00004E20"/>
    <w:rsid w:val="00005330"/>
    <w:rsid w:val="00005529"/>
    <w:rsid w:val="000055A0"/>
    <w:rsid w:val="000055C6"/>
    <w:rsid w:val="00005895"/>
    <w:rsid w:val="00005E85"/>
    <w:rsid w:val="00005F66"/>
    <w:rsid w:val="000067B9"/>
    <w:rsid w:val="0000728D"/>
    <w:rsid w:val="00007794"/>
    <w:rsid w:val="000077DF"/>
    <w:rsid w:val="000079CF"/>
    <w:rsid w:val="00007A56"/>
    <w:rsid w:val="00007AC0"/>
    <w:rsid w:val="00007D11"/>
    <w:rsid w:val="00007FC6"/>
    <w:rsid w:val="00010115"/>
    <w:rsid w:val="0001075F"/>
    <w:rsid w:val="00011038"/>
    <w:rsid w:val="0001113B"/>
    <w:rsid w:val="00011A5E"/>
    <w:rsid w:val="00011F0A"/>
    <w:rsid w:val="00012072"/>
    <w:rsid w:val="000124D7"/>
    <w:rsid w:val="0001294A"/>
    <w:rsid w:val="00012A86"/>
    <w:rsid w:val="00012D4F"/>
    <w:rsid w:val="00012E6A"/>
    <w:rsid w:val="000135AF"/>
    <w:rsid w:val="000136A6"/>
    <w:rsid w:val="0001373C"/>
    <w:rsid w:val="0001376A"/>
    <w:rsid w:val="00013844"/>
    <w:rsid w:val="00014070"/>
    <w:rsid w:val="00014324"/>
    <w:rsid w:val="00014A28"/>
    <w:rsid w:val="00014E67"/>
    <w:rsid w:val="0001526C"/>
    <w:rsid w:val="00015A12"/>
    <w:rsid w:val="00015E80"/>
    <w:rsid w:val="00016674"/>
    <w:rsid w:val="00016A96"/>
    <w:rsid w:val="00016D09"/>
    <w:rsid w:val="00016EDF"/>
    <w:rsid w:val="000174D7"/>
    <w:rsid w:val="000175B5"/>
    <w:rsid w:val="000177C4"/>
    <w:rsid w:val="0002053F"/>
    <w:rsid w:val="000205D8"/>
    <w:rsid w:val="000206B0"/>
    <w:rsid w:val="000208CF"/>
    <w:rsid w:val="00020A49"/>
    <w:rsid w:val="00021F02"/>
    <w:rsid w:val="0002241A"/>
    <w:rsid w:val="000229E5"/>
    <w:rsid w:val="00022C4E"/>
    <w:rsid w:val="00023416"/>
    <w:rsid w:val="00024448"/>
    <w:rsid w:val="000247DA"/>
    <w:rsid w:val="000248FE"/>
    <w:rsid w:val="000249BC"/>
    <w:rsid w:val="000252BC"/>
    <w:rsid w:val="00025651"/>
    <w:rsid w:val="000259B1"/>
    <w:rsid w:val="00025D7F"/>
    <w:rsid w:val="00025E0F"/>
    <w:rsid w:val="00026215"/>
    <w:rsid w:val="00026229"/>
    <w:rsid w:val="0002634E"/>
    <w:rsid w:val="00026439"/>
    <w:rsid w:val="00026AF9"/>
    <w:rsid w:val="00027228"/>
    <w:rsid w:val="000272FE"/>
    <w:rsid w:val="00027483"/>
    <w:rsid w:val="000277C9"/>
    <w:rsid w:val="00027A1A"/>
    <w:rsid w:val="00027B67"/>
    <w:rsid w:val="00027B80"/>
    <w:rsid w:val="00030355"/>
    <w:rsid w:val="0003081B"/>
    <w:rsid w:val="0003092B"/>
    <w:rsid w:val="00030B1B"/>
    <w:rsid w:val="00031586"/>
    <w:rsid w:val="00031806"/>
    <w:rsid w:val="00031E37"/>
    <w:rsid w:val="0003208E"/>
    <w:rsid w:val="0003269A"/>
    <w:rsid w:val="00032B6D"/>
    <w:rsid w:val="00033598"/>
    <w:rsid w:val="000337CC"/>
    <w:rsid w:val="00033934"/>
    <w:rsid w:val="00033B44"/>
    <w:rsid w:val="0003409B"/>
    <w:rsid w:val="000345DF"/>
    <w:rsid w:val="0003487E"/>
    <w:rsid w:val="00034944"/>
    <w:rsid w:val="00034C49"/>
    <w:rsid w:val="00034D29"/>
    <w:rsid w:val="00034E3F"/>
    <w:rsid w:val="000350CC"/>
    <w:rsid w:val="000354F6"/>
    <w:rsid w:val="00035838"/>
    <w:rsid w:val="0003595C"/>
    <w:rsid w:val="00035CEF"/>
    <w:rsid w:val="000360CE"/>
    <w:rsid w:val="00036174"/>
    <w:rsid w:val="0003634F"/>
    <w:rsid w:val="000368BD"/>
    <w:rsid w:val="00036A1E"/>
    <w:rsid w:val="00036A85"/>
    <w:rsid w:val="00036BDF"/>
    <w:rsid w:val="00036E27"/>
    <w:rsid w:val="00037A8B"/>
    <w:rsid w:val="00037B73"/>
    <w:rsid w:val="0004035B"/>
    <w:rsid w:val="000403A8"/>
    <w:rsid w:val="0004049E"/>
    <w:rsid w:val="00040AE9"/>
    <w:rsid w:val="00040B94"/>
    <w:rsid w:val="00041547"/>
    <w:rsid w:val="00041682"/>
    <w:rsid w:val="000418C1"/>
    <w:rsid w:val="00041AA8"/>
    <w:rsid w:val="00041B1B"/>
    <w:rsid w:val="00041CF5"/>
    <w:rsid w:val="00041E88"/>
    <w:rsid w:val="000420D0"/>
    <w:rsid w:val="0004214A"/>
    <w:rsid w:val="00042357"/>
    <w:rsid w:val="000426F3"/>
    <w:rsid w:val="0004375E"/>
    <w:rsid w:val="0004487B"/>
    <w:rsid w:val="0004531C"/>
    <w:rsid w:val="00045A06"/>
    <w:rsid w:val="00046483"/>
    <w:rsid w:val="00046818"/>
    <w:rsid w:val="00046A20"/>
    <w:rsid w:val="00047307"/>
    <w:rsid w:val="000473C0"/>
    <w:rsid w:val="000474B8"/>
    <w:rsid w:val="00047856"/>
    <w:rsid w:val="00047972"/>
    <w:rsid w:val="00047DA2"/>
    <w:rsid w:val="0005003D"/>
    <w:rsid w:val="000502B3"/>
    <w:rsid w:val="00050320"/>
    <w:rsid w:val="0005078C"/>
    <w:rsid w:val="00050846"/>
    <w:rsid w:val="00050AD0"/>
    <w:rsid w:val="00050D44"/>
    <w:rsid w:val="00050F59"/>
    <w:rsid w:val="00051021"/>
    <w:rsid w:val="000516B2"/>
    <w:rsid w:val="0005208D"/>
    <w:rsid w:val="000524B7"/>
    <w:rsid w:val="000525B5"/>
    <w:rsid w:val="00052BA1"/>
    <w:rsid w:val="00053759"/>
    <w:rsid w:val="000545F4"/>
    <w:rsid w:val="00054D27"/>
    <w:rsid w:val="00054E8A"/>
    <w:rsid w:val="00056134"/>
    <w:rsid w:val="0005638E"/>
    <w:rsid w:val="000569E9"/>
    <w:rsid w:val="00056AB8"/>
    <w:rsid w:val="00056FA6"/>
    <w:rsid w:val="000574F3"/>
    <w:rsid w:val="00057758"/>
    <w:rsid w:val="00057B00"/>
    <w:rsid w:val="00057C5E"/>
    <w:rsid w:val="000604AA"/>
    <w:rsid w:val="000604FD"/>
    <w:rsid w:val="00060901"/>
    <w:rsid w:val="00060A87"/>
    <w:rsid w:val="00060EA5"/>
    <w:rsid w:val="00060EBF"/>
    <w:rsid w:val="00061065"/>
    <w:rsid w:val="00061623"/>
    <w:rsid w:val="000618DD"/>
    <w:rsid w:val="00061B18"/>
    <w:rsid w:val="000626B7"/>
    <w:rsid w:val="00062B84"/>
    <w:rsid w:val="00062DAD"/>
    <w:rsid w:val="0006353A"/>
    <w:rsid w:val="000638E7"/>
    <w:rsid w:val="00064017"/>
    <w:rsid w:val="000642A5"/>
    <w:rsid w:val="00065048"/>
    <w:rsid w:val="00065670"/>
    <w:rsid w:val="0006581E"/>
    <w:rsid w:val="00065840"/>
    <w:rsid w:val="00065847"/>
    <w:rsid w:val="00065EE2"/>
    <w:rsid w:val="0006614C"/>
    <w:rsid w:val="0006657A"/>
    <w:rsid w:val="000665E3"/>
    <w:rsid w:val="000665F5"/>
    <w:rsid w:val="0006674F"/>
    <w:rsid w:val="0006694C"/>
    <w:rsid w:val="00066986"/>
    <w:rsid w:val="00067BFD"/>
    <w:rsid w:val="00067DD5"/>
    <w:rsid w:val="000707BE"/>
    <w:rsid w:val="000714F9"/>
    <w:rsid w:val="000715A1"/>
    <w:rsid w:val="00071678"/>
    <w:rsid w:val="00072218"/>
    <w:rsid w:val="000726B7"/>
    <w:rsid w:val="000728D6"/>
    <w:rsid w:val="00072C8F"/>
    <w:rsid w:val="00072E11"/>
    <w:rsid w:val="00072EA6"/>
    <w:rsid w:val="000730F2"/>
    <w:rsid w:val="000731C7"/>
    <w:rsid w:val="0007348E"/>
    <w:rsid w:val="00073686"/>
    <w:rsid w:val="000739B3"/>
    <w:rsid w:val="00074112"/>
    <w:rsid w:val="000748FE"/>
    <w:rsid w:val="0007583D"/>
    <w:rsid w:val="00075844"/>
    <w:rsid w:val="00075E31"/>
    <w:rsid w:val="000760D7"/>
    <w:rsid w:val="0007674C"/>
    <w:rsid w:val="00076DE9"/>
    <w:rsid w:val="000771D7"/>
    <w:rsid w:val="000774D8"/>
    <w:rsid w:val="00077A97"/>
    <w:rsid w:val="00077D05"/>
    <w:rsid w:val="00077DB2"/>
    <w:rsid w:val="00077DCC"/>
    <w:rsid w:val="00077E3E"/>
    <w:rsid w:val="000804C1"/>
    <w:rsid w:val="00080588"/>
    <w:rsid w:val="0008062C"/>
    <w:rsid w:val="00080AFC"/>
    <w:rsid w:val="00080BC1"/>
    <w:rsid w:val="00080F64"/>
    <w:rsid w:val="00081083"/>
    <w:rsid w:val="0008122A"/>
    <w:rsid w:val="00082285"/>
    <w:rsid w:val="0008235E"/>
    <w:rsid w:val="00082970"/>
    <w:rsid w:val="00082E9B"/>
    <w:rsid w:val="00082EB7"/>
    <w:rsid w:val="000838E0"/>
    <w:rsid w:val="000839AE"/>
    <w:rsid w:val="00083B02"/>
    <w:rsid w:val="00083F46"/>
    <w:rsid w:val="00085422"/>
    <w:rsid w:val="000857B8"/>
    <w:rsid w:val="00085891"/>
    <w:rsid w:val="00086774"/>
    <w:rsid w:val="00086E4B"/>
    <w:rsid w:val="000872BA"/>
    <w:rsid w:val="000878FE"/>
    <w:rsid w:val="00087C6C"/>
    <w:rsid w:val="00090235"/>
    <w:rsid w:val="0009047C"/>
    <w:rsid w:val="0009105C"/>
    <w:rsid w:val="00091A85"/>
    <w:rsid w:val="0009253B"/>
    <w:rsid w:val="0009293F"/>
    <w:rsid w:val="0009295D"/>
    <w:rsid w:val="00092C5B"/>
    <w:rsid w:val="000933CB"/>
    <w:rsid w:val="00093443"/>
    <w:rsid w:val="00093857"/>
    <w:rsid w:val="00093B3D"/>
    <w:rsid w:val="00093E4F"/>
    <w:rsid w:val="00094355"/>
    <w:rsid w:val="0009473C"/>
    <w:rsid w:val="00094BE4"/>
    <w:rsid w:val="00095974"/>
    <w:rsid w:val="00095C06"/>
    <w:rsid w:val="00095D0D"/>
    <w:rsid w:val="00096E25"/>
    <w:rsid w:val="000977A1"/>
    <w:rsid w:val="000979DA"/>
    <w:rsid w:val="00097AA6"/>
    <w:rsid w:val="00097E56"/>
    <w:rsid w:val="000A026A"/>
    <w:rsid w:val="000A0F6F"/>
    <w:rsid w:val="000A12C7"/>
    <w:rsid w:val="000A1783"/>
    <w:rsid w:val="000A18DC"/>
    <w:rsid w:val="000A1A71"/>
    <w:rsid w:val="000A1C3B"/>
    <w:rsid w:val="000A1F6E"/>
    <w:rsid w:val="000A20CE"/>
    <w:rsid w:val="000A2411"/>
    <w:rsid w:val="000A25BA"/>
    <w:rsid w:val="000A2FFB"/>
    <w:rsid w:val="000A33AB"/>
    <w:rsid w:val="000A4319"/>
    <w:rsid w:val="000A4361"/>
    <w:rsid w:val="000A44AC"/>
    <w:rsid w:val="000A5051"/>
    <w:rsid w:val="000A53DA"/>
    <w:rsid w:val="000A55E2"/>
    <w:rsid w:val="000A5B57"/>
    <w:rsid w:val="000A5D8D"/>
    <w:rsid w:val="000A61AA"/>
    <w:rsid w:val="000A713B"/>
    <w:rsid w:val="000A7279"/>
    <w:rsid w:val="000A7677"/>
    <w:rsid w:val="000A7B8B"/>
    <w:rsid w:val="000A7C33"/>
    <w:rsid w:val="000A7DED"/>
    <w:rsid w:val="000A7EAD"/>
    <w:rsid w:val="000B0983"/>
    <w:rsid w:val="000B0C3E"/>
    <w:rsid w:val="000B1345"/>
    <w:rsid w:val="000B17FF"/>
    <w:rsid w:val="000B241B"/>
    <w:rsid w:val="000B2C25"/>
    <w:rsid w:val="000B2C64"/>
    <w:rsid w:val="000B2CDB"/>
    <w:rsid w:val="000B2F82"/>
    <w:rsid w:val="000B3055"/>
    <w:rsid w:val="000B3855"/>
    <w:rsid w:val="000B3E8F"/>
    <w:rsid w:val="000B4226"/>
    <w:rsid w:val="000B4266"/>
    <w:rsid w:val="000B469D"/>
    <w:rsid w:val="000B52AD"/>
    <w:rsid w:val="000B5426"/>
    <w:rsid w:val="000B5460"/>
    <w:rsid w:val="000B5BA9"/>
    <w:rsid w:val="000B5D25"/>
    <w:rsid w:val="000B60C6"/>
    <w:rsid w:val="000B6F4F"/>
    <w:rsid w:val="000B771A"/>
    <w:rsid w:val="000B7FDE"/>
    <w:rsid w:val="000C0600"/>
    <w:rsid w:val="000C08A2"/>
    <w:rsid w:val="000C0AC7"/>
    <w:rsid w:val="000C176E"/>
    <w:rsid w:val="000C1A12"/>
    <w:rsid w:val="000C1B81"/>
    <w:rsid w:val="000C1F25"/>
    <w:rsid w:val="000C23C7"/>
    <w:rsid w:val="000C2793"/>
    <w:rsid w:val="000C2A16"/>
    <w:rsid w:val="000C2FEC"/>
    <w:rsid w:val="000C32A3"/>
    <w:rsid w:val="000C3D86"/>
    <w:rsid w:val="000C479B"/>
    <w:rsid w:val="000C4987"/>
    <w:rsid w:val="000C4DF8"/>
    <w:rsid w:val="000C5604"/>
    <w:rsid w:val="000C56E1"/>
    <w:rsid w:val="000C5AA8"/>
    <w:rsid w:val="000C61A3"/>
    <w:rsid w:val="000C7026"/>
    <w:rsid w:val="000C734E"/>
    <w:rsid w:val="000C7435"/>
    <w:rsid w:val="000C787F"/>
    <w:rsid w:val="000C7927"/>
    <w:rsid w:val="000C79A5"/>
    <w:rsid w:val="000C7A43"/>
    <w:rsid w:val="000C7C6B"/>
    <w:rsid w:val="000C7D6D"/>
    <w:rsid w:val="000D0100"/>
    <w:rsid w:val="000D0124"/>
    <w:rsid w:val="000D0A4A"/>
    <w:rsid w:val="000D143B"/>
    <w:rsid w:val="000D1951"/>
    <w:rsid w:val="000D1B5F"/>
    <w:rsid w:val="000D2146"/>
    <w:rsid w:val="000D2176"/>
    <w:rsid w:val="000D260D"/>
    <w:rsid w:val="000D350F"/>
    <w:rsid w:val="000D3574"/>
    <w:rsid w:val="000D382F"/>
    <w:rsid w:val="000D383D"/>
    <w:rsid w:val="000D393D"/>
    <w:rsid w:val="000D3AB3"/>
    <w:rsid w:val="000D3E66"/>
    <w:rsid w:val="000D4696"/>
    <w:rsid w:val="000D4959"/>
    <w:rsid w:val="000D501F"/>
    <w:rsid w:val="000D51C6"/>
    <w:rsid w:val="000D5AA8"/>
    <w:rsid w:val="000D5E61"/>
    <w:rsid w:val="000D61E1"/>
    <w:rsid w:val="000D6431"/>
    <w:rsid w:val="000D65A5"/>
    <w:rsid w:val="000D666A"/>
    <w:rsid w:val="000D6986"/>
    <w:rsid w:val="000D71E9"/>
    <w:rsid w:val="000D7222"/>
    <w:rsid w:val="000D75DA"/>
    <w:rsid w:val="000D7EB1"/>
    <w:rsid w:val="000E05F4"/>
    <w:rsid w:val="000E06F6"/>
    <w:rsid w:val="000E07CA"/>
    <w:rsid w:val="000E0A0E"/>
    <w:rsid w:val="000E0AB2"/>
    <w:rsid w:val="000E1386"/>
    <w:rsid w:val="000E13DE"/>
    <w:rsid w:val="000E1419"/>
    <w:rsid w:val="000E2202"/>
    <w:rsid w:val="000E2470"/>
    <w:rsid w:val="000E35A4"/>
    <w:rsid w:val="000E3760"/>
    <w:rsid w:val="000E3945"/>
    <w:rsid w:val="000E3C70"/>
    <w:rsid w:val="000E42E3"/>
    <w:rsid w:val="000E49DD"/>
    <w:rsid w:val="000E5482"/>
    <w:rsid w:val="000E562A"/>
    <w:rsid w:val="000E5D0F"/>
    <w:rsid w:val="000E6AC4"/>
    <w:rsid w:val="000E6EB0"/>
    <w:rsid w:val="000E72D2"/>
    <w:rsid w:val="000E7557"/>
    <w:rsid w:val="000E76A1"/>
    <w:rsid w:val="000E7751"/>
    <w:rsid w:val="000E798A"/>
    <w:rsid w:val="000E7F8C"/>
    <w:rsid w:val="000F00A1"/>
    <w:rsid w:val="000F05F5"/>
    <w:rsid w:val="000F07D0"/>
    <w:rsid w:val="000F0A89"/>
    <w:rsid w:val="000F0B49"/>
    <w:rsid w:val="000F0B7B"/>
    <w:rsid w:val="000F0F7D"/>
    <w:rsid w:val="000F160E"/>
    <w:rsid w:val="000F1AAD"/>
    <w:rsid w:val="000F1E52"/>
    <w:rsid w:val="000F2325"/>
    <w:rsid w:val="000F275D"/>
    <w:rsid w:val="000F2D44"/>
    <w:rsid w:val="000F2FDA"/>
    <w:rsid w:val="000F31E7"/>
    <w:rsid w:val="000F3DF1"/>
    <w:rsid w:val="000F444C"/>
    <w:rsid w:val="000F444F"/>
    <w:rsid w:val="000F4698"/>
    <w:rsid w:val="000F4788"/>
    <w:rsid w:val="000F4DE5"/>
    <w:rsid w:val="000F55EF"/>
    <w:rsid w:val="000F5A24"/>
    <w:rsid w:val="000F5AD1"/>
    <w:rsid w:val="000F6672"/>
    <w:rsid w:val="000F6A86"/>
    <w:rsid w:val="000F6CF1"/>
    <w:rsid w:val="000F7514"/>
    <w:rsid w:val="000F7593"/>
    <w:rsid w:val="000F7EE6"/>
    <w:rsid w:val="0010031E"/>
    <w:rsid w:val="0010076A"/>
    <w:rsid w:val="00101199"/>
    <w:rsid w:val="00101B36"/>
    <w:rsid w:val="00101FC5"/>
    <w:rsid w:val="0010276A"/>
    <w:rsid w:val="00102782"/>
    <w:rsid w:val="00102A49"/>
    <w:rsid w:val="00102A9B"/>
    <w:rsid w:val="00102E4E"/>
    <w:rsid w:val="0010346F"/>
    <w:rsid w:val="001034FC"/>
    <w:rsid w:val="001035BF"/>
    <w:rsid w:val="001037B0"/>
    <w:rsid w:val="00103DBA"/>
    <w:rsid w:val="00104EF9"/>
    <w:rsid w:val="00105072"/>
    <w:rsid w:val="0010507D"/>
    <w:rsid w:val="00105DD3"/>
    <w:rsid w:val="00105E03"/>
    <w:rsid w:val="00105F8D"/>
    <w:rsid w:val="00105FA2"/>
    <w:rsid w:val="00105FF8"/>
    <w:rsid w:val="001062C7"/>
    <w:rsid w:val="00106721"/>
    <w:rsid w:val="0010747F"/>
    <w:rsid w:val="0010751B"/>
    <w:rsid w:val="00107787"/>
    <w:rsid w:val="0010790C"/>
    <w:rsid w:val="0011097B"/>
    <w:rsid w:val="00111372"/>
    <w:rsid w:val="00111822"/>
    <w:rsid w:val="00111861"/>
    <w:rsid w:val="00111C8B"/>
    <w:rsid w:val="00111D39"/>
    <w:rsid w:val="00112BDE"/>
    <w:rsid w:val="00112D7A"/>
    <w:rsid w:val="00112D93"/>
    <w:rsid w:val="00112E02"/>
    <w:rsid w:val="00113D42"/>
    <w:rsid w:val="00114126"/>
    <w:rsid w:val="0011427C"/>
    <w:rsid w:val="0011437F"/>
    <w:rsid w:val="001146E3"/>
    <w:rsid w:val="00114874"/>
    <w:rsid w:val="00114BB1"/>
    <w:rsid w:val="00114E01"/>
    <w:rsid w:val="0011508E"/>
    <w:rsid w:val="001154A5"/>
    <w:rsid w:val="00115546"/>
    <w:rsid w:val="00115568"/>
    <w:rsid w:val="00115EF4"/>
    <w:rsid w:val="00116281"/>
    <w:rsid w:val="00116D11"/>
    <w:rsid w:val="00116F65"/>
    <w:rsid w:val="00117043"/>
    <w:rsid w:val="00117045"/>
    <w:rsid w:val="001171CF"/>
    <w:rsid w:val="00117B7C"/>
    <w:rsid w:val="00117B90"/>
    <w:rsid w:val="00117EA5"/>
    <w:rsid w:val="00117FA5"/>
    <w:rsid w:val="0012043A"/>
    <w:rsid w:val="001204F7"/>
    <w:rsid w:val="0012068D"/>
    <w:rsid w:val="00120E18"/>
    <w:rsid w:val="00120F2B"/>
    <w:rsid w:val="00120F3A"/>
    <w:rsid w:val="001214B8"/>
    <w:rsid w:val="00121792"/>
    <w:rsid w:val="00121972"/>
    <w:rsid w:val="0012198F"/>
    <w:rsid w:val="001219A3"/>
    <w:rsid w:val="0012201A"/>
    <w:rsid w:val="0012223F"/>
    <w:rsid w:val="00122B2A"/>
    <w:rsid w:val="00122F15"/>
    <w:rsid w:val="0012359D"/>
    <w:rsid w:val="00123803"/>
    <w:rsid w:val="00123B53"/>
    <w:rsid w:val="00123CD7"/>
    <w:rsid w:val="00124000"/>
    <w:rsid w:val="00124094"/>
    <w:rsid w:val="0012445F"/>
    <w:rsid w:val="001247D4"/>
    <w:rsid w:val="00124AB7"/>
    <w:rsid w:val="00124E61"/>
    <w:rsid w:val="001254ED"/>
    <w:rsid w:val="00125703"/>
    <w:rsid w:val="0012598B"/>
    <w:rsid w:val="00125B57"/>
    <w:rsid w:val="00125C4B"/>
    <w:rsid w:val="00126079"/>
    <w:rsid w:val="001262C0"/>
    <w:rsid w:val="00126640"/>
    <w:rsid w:val="001266DD"/>
    <w:rsid w:val="001266FA"/>
    <w:rsid w:val="001267D2"/>
    <w:rsid w:val="0012718D"/>
    <w:rsid w:val="001276CA"/>
    <w:rsid w:val="00127898"/>
    <w:rsid w:val="00127D56"/>
    <w:rsid w:val="00130659"/>
    <w:rsid w:val="00130D02"/>
    <w:rsid w:val="00131352"/>
    <w:rsid w:val="0013157D"/>
    <w:rsid w:val="001317B6"/>
    <w:rsid w:val="001318D5"/>
    <w:rsid w:val="00131B98"/>
    <w:rsid w:val="001322C8"/>
    <w:rsid w:val="001328BB"/>
    <w:rsid w:val="00132A90"/>
    <w:rsid w:val="00132B22"/>
    <w:rsid w:val="00132D73"/>
    <w:rsid w:val="0013382E"/>
    <w:rsid w:val="00133C7C"/>
    <w:rsid w:val="00133CD3"/>
    <w:rsid w:val="00133FF9"/>
    <w:rsid w:val="0013413F"/>
    <w:rsid w:val="00134554"/>
    <w:rsid w:val="001352D4"/>
    <w:rsid w:val="001354D9"/>
    <w:rsid w:val="0013582E"/>
    <w:rsid w:val="00135B59"/>
    <w:rsid w:val="00135E1A"/>
    <w:rsid w:val="0013602B"/>
    <w:rsid w:val="00136096"/>
    <w:rsid w:val="001360ED"/>
    <w:rsid w:val="001362E6"/>
    <w:rsid w:val="00136450"/>
    <w:rsid w:val="0013695B"/>
    <w:rsid w:val="00136B9C"/>
    <w:rsid w:val="00136F54"/>
    <w:rsid w:val="001373A6"/>
    <w:rsid w:val="00137EB4"/>
    <w:rsid w:val="001401A5"/>
    <w:rsid w:val="0014033D"/>
    <w:rsid w:val="001404D6"/>
    <w:rsid w:val="00140756"/>
    <w:rsid w:val="001413C5"/>
    <w:rsid w:val="00141B66"/>
    <w:rsid w:val="00142618"/>
    <w:rsid w:val="00142FF4"/>
    <w:rsid w:val="00143591"/>
    <w:rsid w:val="00143AF3"/>
    <w:rsid w:val="00143B0F"/>
    <w:rsid w:val="00143DF7"/>
    <w:rsid w:val="001450F1"/>
    <w:rsid w:val="0014540D"/>
    <w:rsid w:val="00145530"/>
    <w:rsid w:val="00145549"/>
    <w:rsid w:val="001456C7"/>
    <w:rsid w:val="00145989"/>
    <w:rsid w:val="00145EF2"/>
    <w:rsid w:val="00145F71"/>
    <w:rsid w:val="001460A3"/>
    <w:rsid w:val="00146640"/>
    <w:rsid w:val="00146674"/>
    <w:rsid w:val="001467E1"/>
    <w:rsid w:val="0014688D"/>
    <w:rsid w:val="00146DF3"/>
    <w:rsid w:val="00146E0C"/>
    <w:rsid w:val="0014707D"/>
    <w:rsid w:val="001473D2"/>
    <w:rsid w:val="00147CF7"/>
    <w:rsid w:val="00150592"/>
    <w:rsid w:val="0015067C"/>
    <w:rsid w:val="001512EA"/>
    <w:rsid w:val="0015134B"/>
    <w:rsid w:val="0015146F"/>
    <w:rsid w:val="00151F7E"/>
    <w:rsid w:val="00151F9F"/>
    <w:rsid w:val="00152537"/>
    <w:rsid w:val="0015258F"/>
    <w:rsid w:val="0015268B"/>
    <w:rsid w:val="001526F9"/>
    <w:rsid w:val="00152BF1"/>
    <w:rsid w:val="00152D11"/>
    <w:rsid w:val="00153418"/>
    <w:rsid w:val="00153CFF"/>
    <w:rsid w:val="001540F6"/>
    <w:rsid w:val="00154B24"/>
    <w:rsid w:val="00154F46"/>
    <w:rsid w:val="00155C70"/>
    <w:rsid w:val="001563CD"/>
    <w:rsid w:val="00156903"/>
    <w:rsid w:val="00156C3D"/>
    <w:rsid w:val="00156D0A"/>
    <w:rsid w:val="00156E9B"/>
    <w:rsid w:val="00157652"/>
    <w:rsid w:val="0015797F"/>
    <w:rsid w:val="00157DEB"/>
    <w:rsid w:val="001600EB"/>
    <w:rsid w:val="001609D2"/>
    <w:rsid w:val="00160A92"/>
    <w:rsid w:val="0016122A"/>
    <w:rsid w:val="0016134F"/>
    <w:rsid w:val="001619F8"/>
    <w:rsid w:val="00161EE7"/>
    <w:rsid w:val="001627A7"/>
    <w:rsid w:val="00163176"/>
    <w:rsid w:val="0016355F"/>
    <w:rsid w:val="00163660"/>
    <w:rsid w:val="001640F2"/>
    <w:rsid w:val="00164AD1"/>
    <w:rsid w:val="001654BF"/>
    <w:rsid w:val="0016556C"/>
    <w:rsid w:val="0016576F"/>
    <w:rsid w:val="001660E7"/>
    <w:rsid w:val="0016679B"/>
    <w:rsid w:val="0016683C"/>
    <w:rsid w:val="00166BC9"/>
    <w:rsid w:val="00167C01"/>
    <w:rsid w:val="00167D07"/>
    <w:rsid w:val="00167D3A"/>
    <w:rsid w:val="00167EB4"/>
    <w:rsid w:val="00170578"/>
    <w:rsid w:val="00170BFC"/>
    <w:rsid w:val="00171CFA"/>
    <w:rsid w:val="00171E39"/>
    <w:rsid w:val="00171FCE"/>
    <w:rsid w:val="0017201C"/>
    <w:rsid w:val="0017279F"/>
    <w:rsid w:val="00172B21"/>
    <w:rsid w:val="00172DA0"/>
    <w:rsid w:val="00173713"/>
    <w:rsid w:val="001738D1"/>
    <w:rsid w:val="00173BA4"/>
    <w:rsid w:val="001740AF"/>
    <w:rsid w:val="001744E0"/>
    <w:rsid w:val="001753D0"/>
    <w:rsid w:val="00175954"/>
    <w:rsid w:val="00175E1E"/>
    <w:rsid w:val="001762A2"/>
    <w:rsid w:val="00176C37"/>
    <w:rsid w:val="00176EC3"/>
    <w:rsid w:val="00177937"/>
    <w:rsid w:val="00177F4D"/>
    <w:rsid w:val="0018020D"/>
    <w:rsid w:val="00180B7B"/>
    <w:rsid w:val="00180C4B"/>
    <w:rsid w:val="00180C81"/>
    <w:rsid w:val="00180DB7"/>
    <w:rsid w:val="00181179"/>
    <w:rsid w:val="00181275"/>
    <w:rsid w:val="00181283"/>
    <w:rsid w:val="001818FC"/>
    <w:rsid w:val="00181B91"/>
    <w:rsid w:val="001820E0"/>
    <w:rsid w:val="00182AA6"/>
    <w:rsid w:val="00182C70"/>
    <w:rsid w:val="00182C8B"/>
    <w:rsid w:val="00182E48"/>
    <w:rsid w:val="0018396A"/>
    <w:rsid w:val="00183BF6"/>
    <w:rsid w:val="00184033"/>
    <w:rsid w:val="00184B82"/>
    <w:rsid w:val="00184D4D"/>
    <w:rsid w:val="001858A0"/>
    <w:rsid w:val="00185BC7"/>
    <w:rsid w:val="00186077"/>
    <w:rsid w:val="00186C32"/>
    <w:rsid w:val="001870F8"/>
    <w:rsid w:val="0018799C"/>
    <w:rsid w:val="00187CCD"/>
    <w:rsid w:val="00187F33"/>
    <w:rsid w:val="00190253"/>
    <w:rsid w:val="0019094F"/>
    <w:rsid w:val="00191A1F"/>
    <w:rsid w:val="00191AEF"/>
    <w:rsid w:val="00191F93"/>
    <w:rsid w:val="00192310"/>
    <w:rsid w:val="00192434"/>
    <w:rsid w:val="00192591"/>
    <w:rsid w:val="00192C53"/>
    <w:rsid w:val="00193918"/>
    <w:rsid w:val="001939E3"/>
    <w:rsid w:val="001940E1"/>
    <w:rsid w:val="00194156"/>
    <w:rsid w:val="00194197"/>
    <w:rsid w:val="00195063"/>
    <w:rsid w:val="0019515E"/>
    <w:rsid w:val="0019543B"/>
    <w:rsid w:val="00195440"/>
    <w:rsid w:val="00196CC0"/>
    <w:rsid w:val="00196D29"/>
    <w:rsid w:val="0019757C"/>
    <w:rsid w:val="00197879"/>
    <w:rsid w:val="00197B9C"/>
    <w:rsid w:val="00197F79"/>
    <w:rsid w:val="001A0466"/>
    <w:rsid w:val="001A0477"/>
    <w:rsid w:val="001A1259"/>
    <w:rsid w:val="001A1CE4"/>
    <w:rsid w:val="001A1EB5"/>
    <w:rsid w:val="001A1FA5"/>
    <w:rsid w:val="001A2529"/>
    <w:rsid w:val="001A3360"/>
    <w:rsid w:val="001A3F31"/>
    <w:rsid w:val="001A46A5"/>
    <w:rsid w:val="001A47F5"/>
    <w:rsid w:val="001A483B"/>
    <w:rsid w:val="001A498F"/>
    <w:rsid w:val="001A49D8"/>
    <w:rsid w:val="001A5833"/>
    <w:rsid w:val="001A650A"/>
    <w:rsid w:val="001A6B13"/>
    <w:rsid w:val="001A6EDA"/>
    <w:rsid w:val="001A7112"/>
    <w:rsid w:val="001A726E"/>
    <w:rsid w:val="001A761D"/>
    <w:rsid w:val="001A7BD1"/>
    <w:rsid w:val="001A7E3E"/>
    <w:rsid w:val="001A7F9F"/>
    <w:rsid w:val="001B01CE"/>
    <w:rsid w:val="001B0270"/>
    <w:rsid w:val="001B03CA"/>
    <w:rsid w:val="001B04DA"/>
    <w:rsid w:val="001B0D02"/>
    <w:rsid w:val="001B0E4E"/>
    <w:rsid w:val="001B1DA8"/>
    <w:rsid w:val="001B1E60"/>
    <w:rsid w:val="001B1FD8"/>
    <w:rsid w:val="001B27CD"/>
    <w:rsid w:val="001B3972"/>
    <w:rsid w:val="001B3B96"/>
    <w:rsid w:val="001B3CA2"/>
    <w:rsid w:val="001B409B"/>
    <w:rsid w:val="001B4701"/>
    <w:rsid w:val="001B4885"/>
    <w:rsid w:val="001B4975"/>
    <w:rsid w:val="001B4A1B"/>
    <w:rsid w:val="001B4AFD"/>
    <w:rsid w:val="001B4E6D"/>
    <w:rsid w:val="001B5168"/>
    <w:rsid w:val="001B57F4"/>
    <w:rsid w:val="001B5B5B"/>
    <w:rsid w:val="001B5B6D"/>
    <w:rsid w:val="001B61B8"/>
    <w:rsid w:val="001B61FF"/>
    <w:rsid w:val="001B679B"/>
    <w:rsid w:val="001B6AD5"/>
    <w:rsid w:val="001B7631"/>
    <w:rsid w:val="001B7756"/>
    <w:rsid w:val="001B7A33"/>
    <w:rsid w:val="001C031B"/>
    <w:rsid w:val="001C0857"/>
    <w:rsid w:val="001C08CA"/>
    <w:rsid w:val="001C0CAD"/>
    <w:rsid w:val="001C1C09"/>
    <w:rsid w:val="001C22EE"/>
    <w:rsid w:val="001C2A90"/>
    <w:rsid w:val="001C2D7F"/>
    <w:rsid w:val="001C2DC9"/>
    <w:rsid w:val="001C2ECA"/>
    <w:rsid w:val="001C3421"/>
    <w:rsid w:val="001C3D6C"/>
    <w:rsid w:val="001C3D89"/>
    <w:rsid w:val="001C3E1A"/>
    <w:rsid w:val="001C4CB1"/>
    <w:rsid w:val="001C4E7A"/>
    <w:rsid w:val="001C55AF"/>
    <w:rsid w:val="001C5631"/>
    <w:rsid w:val="001C56A0"/>
    <w:rsid w:val="001C6058"/>
    <w:rsid w:val="001C678A"/>
    <w:rsid w:val="001C6B31"/>
    <w:rsid w:val="001C70B9"/>
    <w:rsid w:val="001C747E"/>
    <w:rsid w:val="001C7606"/>
    <w:rsid w:val="001C7991"/>
    <w:rsid w:val="001C7B80"/>
    <w:rsid w:val="001D0729"/>
    <w:rsid w:val="001D0799"/>
    <w:rsid w:val="001D087A"/>
    <w:rsid w:val="001D0983"/>
    <w:rsid w:val="001D0A8D"/>
    <w:rsid w:val="001D0EE8"/>
    <w:rsid w:val="001D101A"/>
    <w:rsid w:val="001D146E"/>
    <w:rsid w:val="001D1A1F"/>
    <w:rsid w:val="001D1C1D"/>
    <w:rsid w:val="001D2728"/>
    <w:rsid w:val="001D27D5"/>
    <w:rsid w:val="001D29E4"/>
    <w:rsid w:val="001D2C55"/>
    <w:rsid w:val="001D2EAB"/>
    <w:rsid w:val="001D39C0"/>
    <w:rsid w:val="001D3D69"/>
    <w:rsid w:val="001D3E22"/>
    <w:rsid w:val="001D3F5C"/>
    <w:rsid w:val="001D40E0"/>
    <w:rsid w:val="001D4BF4"/>
    <w:rsid w:val="001D4DEB"/>
    <w:rsid w:val="001D52E8"/>
    <w:rsid w:val="001D5809"/>
    <w:rsid w:val="001D5C67"/>
    <w:rsid w:val="001D5E80"/>
    <w:rsid w:val="001D6610"/>
    <w:rsid w:val="001D7111"/>
    <w:rsid w:val="001D732E"/>
    <w:rsid w:val="001D7BB4"/>
    <w:rsid w:val="001E008B"/>
    <w:rsid w:val="001E062A"/>
    <w:rsid w:val="001E14E1"/>
    <w:rsid w:val="001E1A97"/>
    <w:rsid w:val="001E210B"/>
    <w:rsid w:val="001E2415"/>
    <w:rsid w:val="001E2D9B"/>
    <w:rsid w:val="001E2E34"/>
    <w:rsid w:val="001E3057"/>
    <w:rsid w:val="001E3159"/>
    <w:rsid w:val="001E3285"/>
    <w:rsid w:val="001E34C9"/>
    <w:rsid w:val="001E3D31"/>
    <w:rsid w:val="001E3E7D"/>
    <w:rsid w:val="001E405A"/>
    <w:rsid w:val="001E460B"/>
    <w:rsid w:val="001E46D6"/>
    <w:rsid w:val="001E4843"/>
    <w:rsid w:val="001E49D6"/>
    <w:rsid w:val="001E4EE5"/>
    <w:rsid w:val="001E5150"/>
    <w:rsid w:val="001E52BD"/>
    <w:rsid w:val="001E5519"/>
    <w:rsid w:val="001E55B7"/>
    <w:rsid w:val="001E562F"/>
    <w:rsid w:val="001E5778"/>
    <w:rsid w:val="001E5CBC"/>
    <w:rsid w:val="001E6D86"/>
    <w:rsid w:val="001E7116"/>
    <w:rsid w:val="001E71BB"/>
    <w:rsid w:val="001E773D"/>
    <w:rsid w:val="001F037C"/>
    <w:rsid w:val="001F03DF"/>
    <w:rsid w:val="001F06B2"/>
    <w:rsid w:val="001F0A55"/>
    <w:rsid w:val="001F0D03"/>
    <w:rsid w:val="001F0DC9"/>
    <w:rsid w:val="001F1011"/>
    <w:rsid w:val="001F10B1"/>
    <w:rsid w:val="001F111D"/>
    <w:rsid w:val="001F1371"/>
    <w:rsid w:val="001F17A4"/>
    <w:rsid w:val="001F17DF"/>
    <w:rsid w:val="001F1F2A"/>
    <w:rsid w:val="001F2177"/>
    <w:rsid w:val="001F2578"/>
    <w:rsid w:val="001F2D8E"/>
    <w:rsid w:val="001F326D"/>
    <w:rsid w:val="001F36EE"/>
    <w:rsid w:val="001F375A"/>
    <w:rsid w:val="001F37FE"/>
    <w:rsid w:val="001F3ED5"/>
    <w:rsid w:val="001F41CD"/>
    <w:rsid w:val="001F4219"/>
    <w:rsid w:val="001F44DB"/>
    <w:rsid w:val="001F45BA"/>
    <w:rsid w:val="001F47EC"/>
    <w:rsid w:val="001F4AE8"/>
    <w:rsid w:val="001F4F4D"/>
    <w:rsid w:val="001F54BA"/>
    <w:rsid w:val="001F5CB7"/>
    <w:rsid w:val="001F5E33"/>
    <w:rsid w:val="001F63AE"/>
    <w:rsid w:val="001F68D7"/>
    <w:rsid w:val="001F6A8E"/>
    <w:rsid w:val="001F6B36"/>
    <w:rsid w:val="001F784E"/>
    <w:rsid w:val="001F78A5"/>
    <w:rsid w:val="001F7D3E"/>
    <w:rsid w:val="0020060E"/>
    <w:rsid w:val="002006AA"/>
    <w:rsid w:val="002006CA"/>
    <w:rsid w:val="00200E62"/>
    <w:rsid w:val="00201085"/>
    <w:rsid w:val="002013C0"/>
    <w:rsid w:val="00201518"/>
    <w:rsid w:val="002015F4"/>
    <w:rsid w:val="0020196A"/>
    <w:rsid w:val="00201A39"/>
    <w:rsid w:val="00201EE7"/>
    <w:rsid w:val="0020230A"/>
    <w:rsid w:val="002028B4"/>
    <w:rsid w:val="00203226"/>
    <w:rsid w:val="0020375C"/>
    <w:rsid w:val="00204266"/>
    <w:rsid w:val="00204CE5"/>
    <w:rsid w:val="00205432"/>
    <w:rsid w:val="0020543D"/>
    <w:rsid w:val="00205696"/>
    <w:rsid w:val="00205826"/>
    <w:rsid w:val="00205BBB"/>
    <w:rsid w:val="00205E88"/>
    <w:rsid w:val="0020615F"/>
    <w:rsid w:val="0020644B"/>
    <w:rsid w:val="002065F3"/>
    <w:rsid w:val="00206740"/>
    <w:rsid w:val="0020698D"/>
    <w:rsid w:val="00206C58"/>
    <w:rsid w:val="00207A0A"/>
    <w:rsid w:val="00207FC0"/>
    <w:rsid w:val="002100ED"/>
    <w:rsid w:val="0021053C"/>
    <w:rsid w:val="00211476"/>
    <w:rsid w:val="002117A5"/>
    <w:rsid w:val="0021217D"/>
    <w:rsid w:val="00212A1A"/>
    <w:rsid w:val="0021317F"/>
    <w:rsid w:val="00213479"/>
    <w:rsid w:val="0021377B"/>
    <w:rsid w:val="00213ADB"/>
    <w:rsid w:val="00214415"/>
    <w:rsid w:val="00214494"/>
    <w:rsid w:val="00214F24"/>
    <w:rsid w:val="00215309"/>
    <w:rsid w:val="002154BA"/>
    <w:rsid w:val="002158F6"/>
    <w:rsid w:val="00215F26"/>
    <w:rsid w:val="00216083"/>
    <w:rsid w:val="0021704A"/>
    <w:rsid w:val="002170F4"/>
    <w:rsid w:val="00217637"/>
    <w:rsid w:val="002176C1"/>
    <w:rsid w:val="00217797"/>
    <w:rsid w:val="0021780B"/>
    <w:rsid w:val="00217EE5"/>
    <w:rsid w:val="00220916"/>
    <w:rsid w:val="00220AB0"/>
    <w:rsid w:val="00220CE7"/>
    <w:rsid w:val="0022160F"/>
    <w:rsid w:val="0022167B"/>
    <w:rsid w:val="00222102"/>
    <w:rsid w:val="002222AC"/>
    <w:rsid w:val="00222455"/>
    <w:rsid w:val="002229F5"/>
    <w:rsid w:val="00222E2A"/>
    <w:rsid w:val="002236BF"/>
    <w:rsid w:val="002237AE"/>
    <w:rsid w:val="002237C7"/>
    <w:rsid w:val="002237DA"/>
    <w:rsid w:val="002238CE"/>
    <w:rsid w:val="00223B36"/>
    <w:rsid w:val="00223E6A"/>
    <w:rsid w:val="00223EF2"/>
    <w:rsid w:val="002250DF"/>
    <w:rsid w:val="00225344"/>
    <w:rsid w:val="00225414"/>
    <w:rsid w:val="00225883"/>
    <w:rsid w:val="00226254"/>
    <w:rsid w:val="0022709B"/>
    <w:rsid w:val="0022718E"/>
    <w:rsid w:val="002272F8"/>
    <w:rsid w:val="00227351"/>
    <w:rsid w:val="00227424"/>
    <w:rsid w:val="00227BF6"/>
    <w:rsid w:val="002300C1"/>
    <w:rsid w:val="002301ED"/>
    <w:rsid w:val="00230576"/>
    <w:rsid w:val="00230B62"/>
    <w:rsid w:val="00230F2A"/>
    <w:rsid w:val="002315AD"/>
    <w:rsid w:val="002322A1"/>
    <w:rsid w:val="0023235F"/>
    <w:rsid w:val="0023249E"/>
    <w:rsid w:val="002329DD"/>
    <w:rsid w:val="00232C4E"/>
    <w:rsid w:val="002330C3"/>
    <w:rsid w:val="00233602"/>
    <w:rsid w:val="00233981"/>
    <w:rsid w:val="002339DC"/>
    <w:rsid w:val="00233BE8"/>
    <w:rsid w:val="00233E4D"/>
    <w:rsid w:val="002342D7"/>
    <w:rsid w:val="00234E61"/>
    <w:rsid w:val="00234FBC"/>
    <w:rsid w:val="002357E8"/>
    <w:rsid w:val="00235A6F"/>
    <w:rsid w:val="00235CF7"/>
    <w:rsid w:val="00235FEE"/>
    <w:rsid w:val="002360FB"/>
    <w:rsid w:val="002364BF"/>
    <w:rsid w:val="0023666D"/>
    <w:rsid w:val="0023669C"/>
    <w:rsid w:val="002369E5"/>
    <w:rsid w:val="00237173"/>
    <w:rsid w:val="0023745B"/>
    <w:rsid w:val="002374B9"/>
    <w:rsid w:val="0023750A"/>
    <w:rsid w:val="002378AF"/>
    <w:rsid w:val="00237BAA"/>
    <w:rsid w:val="00237C38"/>
    <w:rsid w:val="00237FEA"/>
    <w:rsid w:val="0024030D"/>
    <w:rsid w:val="00240677"/>
    <w:rsid w:val="00241361"/>
    <w:rsid w:val="00241945"/>
    <w:rsid w:val="00241CD2"/>
    <w:rsid w:val="00241EA8"/>
    <w:rsid w:val="00242763"/>
    <w:rsid w:val="00242B8E"/>
    <w:rsid w:val="00242DC9"/>
    <w:rsid w:val="00243329"/>
    <w:rsid w:val="00243920"/>
    <w:rsid w:val="0024393D"/>
    <w:rsid w:val="00244026"/>
    <w:rsid w:val="002446AB"/>
    <w:rsid w:val="00244782"/>
    <w:rsid w:val="002447C4"/>
    <w:rsid w:val="0024481A"/>
    <w:rsid w:val="002449A7"/>
    <w:rsid w:val="00244C29"/>
    <w:rsid w:val="00244DE5"/>
    <w:rsid w:val="0024563F"/>
    <w:rsid w:val="00245D47"/>
    <w:rsid w:val="00246365"/>
    <w:rsid w:val="002463DE"/>
    <w:rsid w:val="00246CBA"/>
    <w:rsid w:val="00246F32"/>
    <w:rsid w:val="002474C0"/>
    <w:rsid w:val="0024760A"/>
    <w:rsid w:val="00247B25"/>
    <w:rsid w:val="00247B9F"/>
    <w:rsid w:val="00250189"/>
    <w:rsid w:val="0025046D"/>
    <w:rsid w:val="00250955"/>
    <w:rsid w:val="0025123B"/>
    <w:rsid w:val="0025171D"/>
    <w:rsid w:val="00251AE5"/>
    <w:rsid w:val="00251B81"/>
    <w:rsid w:val="002521DF"/>
    <w:rsid w:val="0025239B"/>
    <w:rsid w:val="002525E5"/>
    <w:rsid w:val="00252795"/>
    <w:rsid w:val="00252B2C"/>
    <w:rsid w:val="00252FC0"/>
    <w:rsid w:val="00253D7A"/>
    <w:rsid w:val="00253E22"/>
    <w:rsid w:val="0025458D"/>
    <w:rsid w:val="00254F7E"/>
    <w:rsid w:val="0025542C"/>
    <w:rsid w:val="00255768"/>
    <w:rsid w:val="00255A48"/>
    <w:rsid w:val="00255A90"/>
    <w:rsid w:val="00255BD4"/>
    <w:rsid w:val="0025608F"/>
    <w:rsid w:val="0025623F"/>
    <w:rsid w:val="002563FB"/>
    <w:rsid w:val="00256813"/>
    <w:rsid w:val="00256FF6"/>
    <w:rsid w:val="00257034"/>
    <w:rsid w:val="0025744C"/>
    <w:rsid w:val="00257749"/>
    <w:rsid w:val="00257F09"/>
    <w:rsid w:val="00260324"/>
    <w:rsid w:val="0026043A"/>
    <w:rsid w:val="0026063F"/>
    <w:rsid w:val="0026066D"/>
    <w:rsid w:val="00260715"/>
    <w:rsid w:val="00260B0D"/>
    <w:rsid w:val="00260DD8"/>
    <w:rsid w:val="002613B3"/>
    <w:rsid w:val="0026143E"/>
    <w:rsid w:val="002615FE"/>
    <w:rsid w:val="0026163C"/>
    <w:rsid w:val="00261B5A"/>
    <w:rsid w:val="00261E7C"/>
    <w:rsid w:val="00261E9E"/>
    <w:rsid w:val="00262358"/>
    <w:rsid w:val="002624CE"/>
    <w:rsid w:val="00262AAD"/>
    <w:rsid w:val="00262BE2"/>
    <w:rsid w:val="00262E66"/>
    <w:rsid w:val="00262F05"/>
    <w:rsid w:val="0026316D"/>
    <w:rsid w:val="002631E7"/>
    <w:rsid w:val="002636C3"/>
    <w:rsid w:val="00263A1E"/>
    <w:rsid w:val="002641D2"/>
    <w:rsid w:val="0026483B"/>
    <w:rsid w:val="00264AF1"/>
    <w:rsid w:val="00264C53"/>
    <w:rsid w:val="00264F61"/>
    <w:rsid w:val="002652E2"/>
    <w:rsid w:val="00265402"/>
    <w:rsid w:val="00265A06"/>
    <w:rsid w:val="00265BCA"/>
    <w:rsid w:val="0026623E"/>
    <w:rsid w:val="00266609"/>
    <w:rsid w:val="00266FE1"/>
    <w:rsid w:val="0026734F"/>
    <w:rsid w:val="00267377"/>
    <w:rsid w:val="00267AC3"/>
    <w:rsid w:val="00267CF8"/>
    <w:rsid w:val="00267F27"/>
    <w:rsid w:val="00267FFA"/>
    <w:rsid w:val="00270062"/>
    <w:rsid w:val="0027020F"/>
    <w:rsid w:val="0027025C"/>
    <w:rsid w:val="002705E1"/>
    <w:rsid w:val="00270A6E"/>
    <w:rsid w:val="00270CF1"/>
    <w:rsid w:val="00271CB2"/>
    <w:rsid w:val="00272065"/>
    <w:rsid w:val="002721EA"/>
    <w:rsid w:val="0027245D"/>
    <w:rsid w:val="00273238"/>
    <w:rsid w:val="002737B5"/>
    <w:rsid w:val="002737C2"/>
    <w:rsid w:val="00273AA7"/>
    <w:rsid w:val="00273F88"/>
    <w:rsid w:val="002755D0"/>
    <w:rsid w:val="002758C9"/>
    <w:rsid w:val="00276154"/>
    <w:rsid w:val="002762AB"/>
    <w:rsid w:val="00276507"/>
    <w:rsid w:val="002767AC"/>
    <w:rsid w:val="00276A9C"/>
    <w:rsid w:val="00276B12"/>
    <w:rsid w:val="002772E7"/>
    <w:rsid w:val="0027764F"/>
    <w:rsid w:val="00277AA2"/>
    <w:rsid w:val="00277D00"/>
    <w:rsid w:val="002815A7"/>
    <w:rsid w:val="00281737"/>
    <w:rsid w:val="002831A7"/>
    <w:rsid w:val="00283245"/>
    <w:rsid w:val="002834F3"/>
    <w:rsid w:val="00283D0E"/>
    <w:rsid w:val="00283F15"/>
    <w:rsid w:val="00284282"/>
    <w:rsid w:val="00284634"/>
    <w:rsid w:val="00284A66"/>
    <w:rsid w:val="00284F2B"/>
    <w:rsid w:val="0028507E"/>
    <w:rsid w:val="00285878"/>
    <w:rsid w:val="00285AC2"/>
    <w:rsid w:val="00285E0A"/>
    <w:rsid w:val="00285F2A"/>
    <w:rsid w:val="0028614F"/>
    <w:rsid w:val="00286513"/>
    <w:rsid w:val="00286EA3"/>
    <w:rsid w:val="0028715A"/>
    <w:rsid w:val="002872E0"/>
    <w:rsid w:val="002873D2"/>
    <w:rsid w:val="002876EA"/>
    <w:rsid w:val="00287AEF"/>
    <w:rsid w:val="00287CF3"/>
    <w:rsid w:val="002900B0"/>
    <w:rsid w:val="002908E2"/>
    <w:rsid w:val="00290D81"/>
    <w:rsid w:val="002910D5"/>
    <w:rsid w:val="002911D5"/>
    <w:rsid w:val="0029138C"/>
    <w:rsid w:val="002920B4"/>
    <w:rsid w:val="0029222C"/>
    <w:rsid w:val="002923D6"/>
    <w:rsid w:val="002929C2"/>
    <w:rsid w:val="00292F03"/>
    <w:rsid w:val="00292F8E"/>
    <w:rsid w:val="00293C8B"/>
    <w:rsid w:val="00293CB3"/>
    <w:rsid w:val="00293DA3"/>
    <w:rsid w:val="00293FDA"/>
    <w:rsid w:val="0029422A"/>
    <w:rsid w:val="00294FB6"/>
    <w:rsid w:val="00295259"/>
    <w:rsid w:val="0029543E"/>
    <w:rsid w:val="002964FC"/>
    <w:rsid w:val="00296DE4"/>
    <w:rsid w:val="00297001"/>
    <w:rsid w:val="002972A7"/>
    <w:rsid w:val="00297BB9"/>
    <w:rsid w:val="00297DFA"/>
    <w:rsid w:val="00297F5F"/>
    <w:rsid w:val="002A0BB0"/>
    <w:rsid w:val="002A100D"/>
    <w:rsid w:val="002A1027"/>
    <w:rsid w:val="002A1538"/>
    <w:rsid w:val="002A19B1"/>
    <w:rsid w:val="002A20D1"/>
    <w:rsid w:val="002A2242"/>
    <w:rsid w:val="002A242B"/>
    <w:rsid w:val="002A29CA"/>
    <w:rsid w:val="002A2AC5"/>
    <w:rsid w:val="002A2CBC"/>
    <w:rsid w:val="002A3488"/>
    <w:rsid w:val="002A386E"/>
    <w:rsid w:val="002A391F"/>
    <w:rsid w:val="002A402D"/>
    <w:rsid w:val="002A403A"/>
    <w:rsid w:val="002A4301"/>
    <w:rsid w:val="002A503B"/>
    <w:rsid w:val="002A5475"/>
    <w:rsid w:val="002A65A9"/>
    <w:rsid w:val="002A6A5D"/>
    <w:rsid w:val="002A72F4"/>
    <w:rsid w:val="002A754C"/>
    <w:rsid w:val="002A7971"/>
    <w:rsid w:val="002A7AA4"/>
    <w:rsid w:val="002A7BD0"/>
    <w:rsid w:val="002B1688"/>
    <w:rsid w:val="002B175A"/>
    <w:rsid w:val="002B1770"/>
    <w:rsid w:val="002B1DE0"/>
    <w:rsid w:val="002B1DE8"/>
    <w:rsid w:val="002B1E8C"/>
    <w:rsid w:val="002B25AF"/>
    <w:rsid w:val="002B31B4"/>
    <w:rsid w:val="002B36FB"/>
    <w:rsid w:val="002B3A6F"/>
    <w:rsid w:val="002B3C1E"/>
    <w:rsid w:val="002B3D47"/>
    <w:rsid w:val="002B3FA1"/>
    <w:rsid w:val="002B433B"/>
    <w:rsid w:val="002B46C0"/>
    <w:rsid w:val="002B475F"/>
    <w:rsid w:val="002B4BA7"/>
    <w:rsid w:val="002B4CFD"/>
    <w:rsid w:val="002B4D37"/>
    <w:rsid w:val="002B5604"/>
    <w:rsid w:val="002B5E2B"/>
    <w:rsid w:val="002B644B"/>
    <w:rsid w:val="002B6831"/>
    <w:rsid w:val="002B6E29"/>
    <w:rsid w:val="002B71F2"/>
    <w:rsid w:val="002B7290"/>
    <w:rsid w:val="002B7FDD"/>
    <w:rsid w:val="002C0707"/>
    <w:rsid w:val="002C0CA3"/>
    <w:rsid w:val="002C0D37"/>
    <w:rsid w:val="002C1AD7"/>
    <w:rsid w:val="002C1DF9"/>
    <w:rsid w:val="002C1EBC"/>
    <w:rsid w:val="002C207A"/>
    <w:rsid w:val="002C2097"/>
    <w:rsid w:val="002C20A3"/>
    <w:rsid w:val="002C2270"/>
    <w:rsid w:val="002C237F"/>
    <w:rsid w:val="002C2B1A"/>
    <w:rsid w:val="002C2CE6"/>
    <w:rsid w:val="002C3978"/>
    <w:rsid w:val="002C39A5"/>
    <w:rsid w:val="002C3AFC"/>
    <w:rsid w:val="002C3F23"/>
    <w:rsid w:val="002C50AA"/>
    <w:rsid w:val="002C53ED"/>
    <w:rsid w:val="002C548F"/>
    <w:rsid w:val="002C61FE"/>
    <w:rsid w:val="002C65B6"/>
    <w:rsid w:val="002C6AB8"/>
    <w:rsid w:val="002C6BFD"/>
    <w:rsid w:val="002C7026"/>
    <w:rsid w:val="002C7A00"/>
    <w:rsid w:val="002C7A0C"/>
    <w:rsid w:val="002D01C5"/>
    <w:rsid w:val="002D0574"/>
    <w:rsid w:val="002D0691"/>
    <w:rsid w:val="002D072F"/>
    <w:rsid w:val="002D0746"/>
    <w:rsid w:val="002D07EC"/>
    <w:rsid w:val="002D0D60"/>
    <w:rsid w:val="002D0DAB"/>
    <w:rsid w:val="002D1907"/>
    <w:rsid w:val="002D1C93"/>
    <w:rsid w:val="002D213E"/>
    <w:rsid w:val="002D25F5"/>
    <w:rsid w:val="002D332B"/>
    <w:rsid w:val="002D36F6"/>
    <w:rsid w:val="002D40E5"/>
    <w:rsid w:val="002D43E5"/>
    <w:rsid w:val="002D447E"/>
    <w:rsid w:val="002D488C"/>
    <w:rsid w:val="002D4AEB"/>
    <w:rsid w:val="002D5AD9"/>
    <w:rsid w:val="002D62D2"/>
    <w:rsid w:val="002D6FCD"/>
    <w:rsid w:val="002D707B"/>
    <w:rsid w:val="002D734C"/>
    <w:rsid w:val="002D7957"/>
    <w:rsid w:val="002E00F8"/>
    <w:rsid w:val="002E0C63"/>
    <w:rsid w:val="002E10C6"/>
    <w:rsid w:val="002E274F"/>
    <w:rsid w:val="002E3040"/>
    <w:rsid w:val="002E32BD"/>
    <w:rsid w:val="002E364D"/>
    <w:rsid w:val="002E3870"/>
    <w:rsid w:val="002E3AB2"/>
    <w:rsid w:val="002E3C7B"/>
    <w:rsid w:val="002E3C84"/>
    <w:rsid w:val="002E3EBF"/>
    <w:rsid w:val="002E4030"/>
    <w:rsid w:val="002E4212"/>
    <w:rsid w:val="002E4434"/>
    <w:rsid w:val="002E47EE"/>
    <w:rsid w:val="002E48E0"/>
    <w:rsid w:val="002E49C8"/>
    <w:rsid w:val="002E4D86"/>
    <w:rsid w:val="002E5267"/>
    <w:rsid w:val="002E5A94"/>
    <w:rsid w:val="002E5B10"/>
    <w:rsid w:val="002E5B4E"/>
    <w:rsid w:val="002E605E"/>
    <w:rsid w:val="002E6477"/>
    <w:rsid w:val="002E6C41"/>
    <w:rsid w:val="002E6C6C"/>
    <w:rsid w:val="002E6C87"/>
    <w:rsid w:val="002E6E29"/>
    <w:rsid w:val="002E6E50"/>
    <w:rsid w:val="002E75C0"/>
    <w:rsid w:val="002E771B"/>
    <w:rsid w:val="002E77DC"/>
    <w:rsid w:val="002E7BED"/>
    <w:rsid w:val="002E7EDF"/>
    <w:rsid w:val="002F0390"/>
    <w:rsid w:val="002F04AE"/>
    <w:rsid w:val="002F0B05"/>
    <w:rsid w:val="002F0BAA"/>
    <w:rsid w:val="002F0BEB"/>
    <w:rsid w:val="002F1827"/>
    <w:rsid w:val="002F1A88"/>
    <w:rsid w:val="002F2789"/>
    <w:rsid w:val="002F431A"/>
    <w:rsid w:val="002F4454"/>
    <w:rsid w:val="002F453B"/>
    <w:rsid w:val="002F4949"/>
    <w:rsid w:val="002F4BE8"/>
    <w:rsid w:val="002F4DEA"/>
    <w:rsid w:val="002F594E"/>
    <w:rsid w:val="002F5E14"/>
    <w:rsid w:val="002F5E19"/>
    <w:rsid w:val="002F6651"/>
    <w:rsid w:val="002F6C4B"/>
    <w:rsid w:val="002F7170"/>
    <w:rsid w:val="002F7322"/>
    <w:rsid w:val="002F7673"/>
    <w:rsid w:val="002F78C5"/>
    <w:rsid w:val="002F7919"/>
    <w:rsid w:val="002F7C2E"/>
    <w:rsid w:val="002F7EB5"/>
    <w:rsid w:val="00300952"/>
    <w:rsid w:val="00300C6D"/>
    <w:rsid w:val="0030125E"/>
    <w:rsid w:val="0030184B"/>
    <w:rsid w:val="00301BA0"/>
    <w:rsid w:val="00302873"/>
    <w:rsid w:val="00302A6C"/>
    <w:rsid w:val="00302A86"/>
    <w:rsid w:val="00302FB8"/>
    <w:rsid w:val="003032FF"/>
    <w:rsid w:val="00304379"/>
    <w:rsid w:val="0030463E"/>
    <w:rsid w:val="00304E48"/>
    <w:rsid w:val="00305007"/>
    <w:rsid w:val="00305748"/>
    <w:rsid w:val="00305D2C"/>
    <w:rsid w:val="0030600B"/>
    <w:rsid w:val="00306981"/>
    <w:rsid w:val="00306B57"/>
    <w:rsid w:val="00306C97"/>
    <w:rsid w:val="00306FD9"/>
    <w:rsid w:val="00307904"/>
    <w:rsid w:val="0030799C"/>
    <w:rsid w:val="00310092"/>
    <w:rsid w:val="003103EE"/>
    <w:rsid w:val="003104ED"/>
    <w:rsid w:val="003117EC"/>
    <w:rsid w:val="0031183B"/>
    <w:rsid w:val="00311F3D"/>
    <w:rsid w:val="00312DAA"/>
    <w:rsid w:val="00312E77"/>
    <w:rsid w:val="003133B3"/>
    <w:rsid w:val="003135DC"/>
    <w:rsid w:val="00313767"/>
    <w:rsid w:val="00313771"/>
    <w:rsid w:val="0031390D"/>
    <w:rsid w:val="00313E73"/>
    <w:rsid w:val="003145A9"/>
    <w:rsid w:val="003145FA"/>
    <w:rsid w:val="00314B9B"/>
    <w:rsid w:val="00314FAA"/>
    <w:rsid w:val="0031599A"/>
    <w:rsid w:val="0031608D"/>
    <w:rsid w:val="00316284"/>
    <w:rsid w:val="0031656A"/>
    <w:rsid w:val="003167FE"/>
    <w:rsid w:val="003169FE"/>
    <w:rsid w:val="00316A84"/>
    <w:rsid w:val="00316AFB"/>
    <w:rsid w:val="00316D52"/>
    <w:rsid w:val="00317614"/>
    <w:rsid w:val="00317EAE"/>
    <w:rsid w:val="00320323"/>
    <w:rsid w:val="00320C76"/>
    <w:rsid w:val="00320F09"/>
    <w:rsid w:val="00321058"/>
    <w:rsid w:val="003211AB"/>
    <w:rsid w:val="00321594"/>
    <w:rsid w:val="00321A13"/>
    <w:rsid w:val="00321F9A"/>
    <w:rsid w:val="003226AC"/>
    <w:rsid w:val="00322D10"/>
    <w:rsid w:val="00322E66"/>
    <w:rsid w:val="00323615"/>
    <w:rsid w:val="003246AC"/>
    <w:rsid w:val="003247A4"/>
    <w:rsid w:val="0032482C"/>
    <w:rsid w:val="00324B98"/>
    <w:rsid w:val="003254E7"/>
    <w:rsid w:val="00325558"/>
    <w:rsid w:val="00325A00"/>
    <w:rsid w:val="00325A0E"/>
    <w:rsid w:val="00325B02"/>
    <w:rsid w:val="00325FCA"/>
    <w:rsid w:val="0032635B"/>
    <w:rsid w:val="00326984"/>
    <w:rsid w:val="00326B41"/>
    <w:rsid w:val="00327063"/>
    <w:rsid w:val="00327C63"/>
    <w:rsid w:val="00330308"/>
    <w:rsid w:val="00330546"/>
    <w:rsid w:val="003308E7"/>
    <w:rsid w:val="00330B04"/>
    <w:rsid w:val="00330F9E"/>
    <w:rsid w:val="00330FC0"/>
    <w:rsid w:val="0033135F"/>
    <w:rsid w:val="0033166F"/>
    <w:rsid w:val="00331BDF"/>
    <w:rsid w:val="0033243D"/>
    <w:rsid w:val="003324A8"/>
    <w:rsid w:val="0033267C"/>
    <w:rsid w:val="00332E29"/>
    <w:rsid w:val="003330D0"/>
    <w:rsid w:val="00333BFE"/>
    <w:rsid w:val="00333CAB"/>
    <w:rsid w:val="00333FDC"/>
    <w:rsid w:val="00334059"/>
    <w:rsid w:val="00334936"/>
    <w:rsid w:val="0033498B"/>
    <w:rsid w:val="00334F03"/>
    <w:rsid w:val="00335071"/>
    <w:rsid w:val="0033519B"/>
    <w:rsid w:val="0033543C"/>
    <w:rsid w:val="00335BC0"/>
    <w:rsid w:val="00335D94"/>
    <w:rsid w:val="00335FFA"/>
    <w:rsid w:val="0033669A"/>
    <w:rsid w:val="00336A4E"/>
    <w:rsid w:val="00336B16"/>
    <w:rsid w:val="00336D5A"/>
    <w:rsid w:val="00336DD0"/>
    <w:rsid w:val="00337113"/>
    <w:rsid w:val="003371E7"/>
    <w:rsid w:val="003372BA"/>
    <w:rsid w:val="003379DF"/>
    <w:rsid w:val="00337BFB"/>
    <w:rsid w:val="00337C43"/>
    <w:rsid w:val="00337F42"/>
    <w:rsid w:val="00340085"/>
    <w:rsid w:val="003403DF"/>
    <w:rsid w:val="00340558"/>
    <w:rsid w:val="00340997"/>
    <w:rsid w:val="00340BBF"/>
    <w:rsid w:val="00340D33"/>
    <w:rsid w:val="00340E3A"/>
    <w:rsid w:val="00341A58"/>
    <w:rsid w:val="00341A8B"/>
    <w:rsid w:val="00341FCA"/>
    <w:rsid w:val="003423E1"/>
    <w:rsid w:val="0034254F"/>
    <w:rsid w:val="003427E7"/>
    <w:rsid w:val="00342989"/>
    <w:rsid w:val="00342BFF"/>
    <w:rsid w:val="00343755"/>
    <w:rsid w:val="00343FDC"/>
    <w:rsid w:val="00344159"/>
    <w:rsid w:val="00344CEE"/>
    <w:rsid w:val="00344D80"/>
    <w:rsid w:val="00344F5F"/>
    <w:rsid w:val="003453D5"/>
    <w:rsid w:val="003453E8"/>
    <w:rsid w:val="00345605"/>
    <w:rsid w:val="0034565E"/>
    <w:rsid w:val="0034658C"/>
    <w:rsid w:val="00346D33"/>
    <w:rsid w:val="00346DC8"/>
    <w:rsid w:val="003470E9"/>
    <w:rsid w:val="0034722E"/>
    <w:rsid w:val="00347CC9"/>
    <w:rsid w:val="00350901"/>
    <w:rsid w:val="003515DC"/>
    <w:rsid w:val="003523D7"/>
    <w:rsid w:val="00352492"/>
    <w:rsid w:val="003524EA"/>
    <w:rsid w:val="00352615"/>
    <w:rsid w:val="00352F1D"/>
    <w:rsid w:val="00354195"/>
    <w:rsid w:val="00354365"/>
    <w:rsid w:val="003543DE"/>
    <w:rsid w:val="003547BC"/>
    <w:rsid w:val="00354BBC"/>
    <w:rsid w:val="0035549A"/>
    <w:rsid w:val="00355D13"/>
    <w:rsid w:val="00355F7E"/>
    <w:rsid w:val="003563C6"/>
    <w:rsid w:val="0035640B"/>
    <w:rsid w:val="003564D3"/>
    <w:rsid w:val="003564F9"/>
    <w:rsid w:val="00356843"/>
    <w:rsid w:val="0035696D"/>
    <w:rsid w:val="003569E4"/>
    <w:rsid w:val="00357517"/>
    <w:rsid w:val="00357A64"/>
    <w:rsid w:val="00357BF0"/>
    <w:rsid w:val="00360057"/>
    <w:rsid w:val="003607D0"/>
    <w:rsid w:val="00360BDC"/>
    <w:rsid w:val="00361416"/>
    <w:rsid w:val="003618CF"/>
    <w:rsid w:val="00362185"/>
    <w:rsid w:val="00362AE0"/>
    <w:rsid w:val="00362BC3"/>
    <w:rsid w:val="0036388E"/>
    <w:rsid w:val="00363B7E"/>
    <w:rsid w:val="00364036"/>
    <w:rsid w:val="00364106"/>
    <w:rsid w:val="0036474B"/>
    <w:rsid w:val="00365244"/>
    <w:rsid w:val="003658F1"/>
    <w:rsid w:val="003659F9"/>
    <w:rsid w:val="00365BFD"/>
    <w:rsid w:val="00365D5A"/>
    <w:rsid w:val="00365E92"/>
    <w:rsid w:val="00366369"/>
    <w:rsid w:val="0036639F"/>
    <w:rsid w:val="0036643C"/>
    <w:rsid w:val="00366A89"/>
    <w:rsid w:val="00366ECE"/>
    <w:rsid w:val="00367532"/>
    <w:rsid w:val="00367535"/>
    <w:rsid w:val="003675EA"/>
    <w:rsid w:val="00367720"/>
    <w:rsid w:val="00367A02"/>
    <w:rsid w:val="00367AC8"/>
    <w:rsid w:val="00367CA0"/>
    <w:rsid w:val="00367F3E"/>
    <w:rsid w:val="00367F57"/>
    <w:rsid w:val="003700D8"/>
    <w:rsid w:val="003711D9"/>
    <w:rsid w:val="00372CF2"/>
    <w:rsid w:val="00372F53"/>
    <w:rsid w:val="00372F66"/>
    <w:rsid w:val="0037305F"/>
    <w:rsid w:val="00373A66"/>
    <w:rsid w:val="00373E40"/>
    <w:rsid w:val="00374310"/>
    <w:rsid w:val="00374941"/>
    <w:rsid w:val="00375A76"/>
    <w:rsid w:val="0037664E"/>
    <w:rsid w:val="00376913"/>
    <w:rsid w:val="00377039"/>
    <w:rsid w:val="003806BC"/>
    <w:rsid w:val="00380941"/>
    <w:rsid w:val="00380E8D"/>
    <w:rsid w:val="00381BB0"/>
    <w:rsid w:val="00381BCA"/>
    <w:rsid w:val="00381E00"/>
    <w:rsid w:val="00381FA6"/>
    <w:rsid w:val="00382526"/>
    <w:rsid w:val="00382CF4"/>
    <w:rsid w:val="00383167"/>
    <w:rsid w:val="00383F3E"/>
    <w:rsid w:val="003844C0"/>
    <w:rsid w:val="0038468C"/>
    <w:rsid w:val="00384867"/>
    <w:rsid w:val="003849EA"/>
    <w:rsid w:val="00384A13"/>
    <w:rsid w:val="00384BD5"/>
    <w:rsid w:val="0038500C"/>
    <w:rsid w:val="00385539"/>
    <w:rsid w:val="00385B9A"/>
    <w:rsid w:val="00385CB7"/>
    <w:rsid w:val="0038601E"/>
    <w:rsid w:val="00386205"/>
    <w:rsid w:val="0038696E"/>
    <w:rsid w:val="00387963"/>
    <w:rsid w:val="00387DE5"/>
    <w:rsid w:val="00387F8C"/>
    <w:rsid w:val="00387FC2"/>
    <w:rsid w:val="003907AE"/>
    <w:rsid w:val="003907F6"/>
    <w:rsid w:val="00390AF1"/>
    <w:rsid w:val="00390EF1"/>
    <w:rsid w:val="00391646"/>
    <w:rsid w:val="00391697"/>
    <w:rsid w:val="00391B07"/>
    <w:rsid w:val="00391F1A"/>
    <w:rsid w:val="00392083"/>
    <w:rsid w:val="00392169"/>
    <w:rsid w:val="0039231F"/>
    <w:rsid w:val="003927AA"/>
    <w:rsid w:val="0039286B"/>
    <w:rsid w:val="00393328"/>
    <w:rsid w:val="00393347"/>
    <w:rsid w:val="003936B1"/>
    <w:rsid w:val="003939B6"/>
    <w:rsid w:val="00393B63"/>
    <w:rsid w:val="00393CB1"/>
    <w:rsid w:val="00393D08"/>
    <w:rsid w:val="00394109"/>
    <w:rsid w:val="00394290"/>
    <w:rsid w:val="00394C61"/>
    <w:rsid w:val="00395558"/>
    <w:rsid w:val="003955B6"/>
    <w:rsid w:val="003957D8"/>
    <w:rsid w:val="00395CF8"/>
    <w:rsid w:val="0039602D"/>
    <w:rsid w:val="003962E4"/>
    <w:rsid w:val="003965FC"/>
    <w:rsid w:val="003967D4"/>
    <w:rsid w:val="003968A7"/>
    <w:rsid w:val="003969E6"/>
    <w:rsid w:val="00396CD7"/>
    <w:rsid w:val="00396EEC"/>
    <w:rsid w:val="003976E2"/>
    <w:rsid w:val="003A0701"/>
    <w:rsid w:val="003A0B10"/>
    <w:rsid w:val="003A0B87"/>
    <w:rsid w:val="003A0BA2"/>
    <w:rsid w:val="003A0BDF"/>
    <w:rsid w:val="003A1669"/>
    <w:rsid w:val="003A17E7"/>
    <w:rsid w:val="003A209E"/>
    <w:rsid w:val="003A2419"/>
    <w:rsid w:val="003A337D"/>
    <w:rsid w:val="003A365A"/>
    <w:rsid w:val="003A3989"/>
    <w:rsid w:val="003A399C"/>
    <w:rsid w:val="003A3D6D"/>
    <w:rsid w:val="003A3D8F"/>
    <w:rsid w:val="003A4182"/>
    <w:rsid w:val="003A42BC"/>
    <w:rsid w:val="003A4580"/>
    <w:rsid w:val="003A488C"/>
    <w:rsid w:val="003A49CE"/>
    <w:rsid w:val="003A4B1B"/>
    <w:rsid w:val="003A4C2C"/>
    <w:rsid w:val="003A4D2F"/>
    <w:rsid w:val="003A54DD"/>
    <w:rsid w:val="003A59F8"/>
    <w:rsid w:val="003A5CF3"/>
    <w:rsid w:val="003A606E"/>
    <w:rsid w:val="003A68C7"/>
    <w:rsid w:val="003A6978"/>
    <w:rsid w:val="003A70D6"/>
    <w:rsid w:val="003A7183"/>
    <w:rsid w:val="003A72A5"/>
    <w:rsid w:val="003A7B18"/>
    <w:rsid w:val="003A7BD6"/>
    <w:rsid w:val="003B018C"/>
    <w:rsid w:val="003B1280"/>
    <w:rsid w:val="003B12EF"/>
    <w:rsid w:val="003B1C8E"/>
    <w:rsid w:val="003B1D13"/>
    <w:rsid w:val="003B1DAB"/>
    <w:rsid w:val="003B232B"/>
    <w:rsid w:val="003B24F3"/>
    <w:rsid w:val="003B29EA"/>
    <w:rsid w:val="003B2C85"/>
    <w:rsid w:val="003B2DA3"/>
    <w:rsid w:val="003B2EAE"/>
    <w:rsid w:val="003B3588"/>
    <w:rsid w:val="003B399E"/>
    <w:rsid w:val="003B3B56"/>
    <w:rsid w:val="003B3FD0"/>
    <w:rsid w:val="003B43C6"/>
    <w:rsid w:val="003B4E27"/>
    <w:rsid w:val="003B5E4F"/>
    <w:rsid w:val="003B5E52"/>
    <w:rsid w:val="003B5F3F"/>
    <w:rsid w:val="003B60D8"/>
    <w:rsid w:val="003B62BB"/>
    <w:rsid w:val="003B64E3"/>
    <w:rsid w:val="003B6673"/>
    <w:rsid w:val="003B6B6D"/>
    <w:rsid w:val="003B7990"/>
    <w:rsid w:val="003B7A7F"/>
    <w:rsid w:val="003B7A90"/>
    <w:rsid w:val="003B7EE4"/>
    <w:rsid w:val="003C022C"/>
    <w:rsid w:val="003C02BE"/>
    <w:rsid w:val="003C0928"/>
    <w:rsid w:val="003C110A"/>
    <w:rsid w:val="003C1954"/>
    <w:rsid w:val="003C1C10"/>
    <w:rsid w:val="003C20B8"/>
    <w:rsid w:val="003C2E55"/>
    <w:rsid w:val="003C2E7C"/>
    <w:rsid w:val="003C373E"/>
    <w:rsid w:val="003C3A00"/>
    <w:rsid w:val="003C4303"/>
    <w:rsid w:val="003C521E"/>
    <w:rsid w:val="003C58E0"/>
    <w:rsid w:val="003C5C22"/>
    <w:rsid w:val="003C5E5B"/>
    <w:rsid w:val="003C638F"/>
    <w:rsid w:val="003C670B"/>
    <w:rsid w:val="003C6C00"/>
    <w:rsid w:val="003C6C58"/>
    <w:rsid w:val="003C6CCA"/>
    <w:rsid w:val="003C6F21"/>
    <w:rsid w:val="003C7283"/>
    <w:rsid w:val="003D00AD"/>
    <w:rsid w:val="003D07C4"/>
    <w:rsid w:val="003D07EB"/>
    <w:rsid w:val="003D0915"/>
    <w:rsid w:val="003D154E"/>
    <w:rsid w:val="003D1693"/>
    <w:rsid w:val="003D1907"/>
    <w:rsid w:val="003D21E7"/>
    <w:rsid w:val="003D225B"/>
    <w:rsid w:val="003D2271"/>
    <w:rsid w:val="003D2CEA"/>
    <w:rsid w:val="003D2D81"/>
    <w:rsid w:val="003D330E"/>
    <w:rsid w:val="003D371F"/>
    <w:rsid w:val="003D3B05"/>
    <w:rsid w:val="003D4913"/>
    <w:rsid w:val="003D5623"/>
    <w:rsid w:val="003D57DC"/>
    <w:rsid w:val="003D58A5"/>
    <w:rsid w:val="003D5A09"/>
    <w:rsid w:val="003D5EE6"/>
    <w:rsid w:val="003D6215"/>
    <w:rsid w:val="003D6720"/>
    <w:rsid w:val="003D69C4"/>
    <w:rsid w:val="003D733C"/>
    <w:rsid w:val="003D7A20"/>
    <w:rsid w:val="003D7D22"/>
    <w:rsid w:val="003E04C9"/>
    <w:rsid w:val="003E0944"/>
    <w:rsid w:val="003E11C2"/>
    <w:rsid w:val="003E1774"/>
    <w:rsid w:val="003E1793"/>
    <w:rsid w:val="003E190C"/>
    <w:rsid w:val="003E1AE6"/>
    <w:rsid w:val="003E1D7C"/>
    <w:rsid w:val="003E2200"/>
    <w:rsid w:val="003E3179"/>
    <w:rsid w:val="003E3377"/>
    <w:rsid w:val="003E40C6"/>
    <w:rsid w:val="003E4909"/>
    <w:rsid w:val="003E4BF2"/>
    <w:rsid w:val="003E527F"/>
    <w:rsid w:val="003E5577"/>
    <w:rsid w:val="003E5694"/>
    <w:rsid w:val="003E573C"/>
    <w:rsid w:val="003E5765"/>
    <w:rsid w:val="003E576C"/>
    <w:rsid w:val="003E5C86"/>
    <w:rsid w:val="003E5FFD"/>
    <w:rsid w:val="003E623C"/>
    <w:rsid w:val="003E64C8"/>
    <w:rsid w:val="003E6655"/>
    <w:rsid w:val="003E67D2"/>
    <w:rsid w:val="003E6D88"/>
    <w:rsid w:val="003E6EA5"/>
    <w:rsid w:val="003E7AF1"/>
    <w:rsid w:val="003F015A"/>
    <w:rsid w:val="003F02FD"/>
    <w:rsid w:val="003F0689"/>
    <w:rsid w:val="003F0CEC"/>
    <w:rsid w:val="003F1059"/>
    <w:rsid w:val="003F17B6"/>
    <w:rsid w:val="003F23B5"/>
    <w:rsid w:val="003F25A3"/>
    <w:rsid w:val="003F28DF"/>
    <w:rsid w:val="003F2A9D"/>
    <w:rsid w:val="003F2B97"/>
    <w:rsid w:val="003F2D8D"/>
    <w:rsid w:val="003F3598"/>
    <w:rsid w:val="003F465F"/>
    <w:rsid w:val="003F4923"/>
    <w:rsid w:val="003F4AA2"/>
    <w:rsid w:val="003F4B89"/>
    <w:rsid w:val="003F512A"/>
    <w:rsid w:val="003F52CE"/>
    <w:rsid w:val="003F55FC"/>
    <w:rsid w:val="003F61E9"/>
    <w:rsid w:val="003F663F"/>
    <w:rsid w:val="003F667F"/>
    <w:rsid w:val="003F688E"/>
    <w:rsid w:val="003F6947"/>
    <w:rsid w:val="003F7039"/>
    <w:rsid w:val="003F7452"/>
    <w:rsid w:val="003F7B0F"/>
    <w:rsid w:val="003F7C0E"/>
    <w:rsid w:val="003F7C74"/>
    <w:rsid w:val="004004AD"/>
    <w:rsid w:val="004008BE"/>
    <w:rsid w:val="00400CB7"/>
    <w:rsid w:val="00400FE8"/>
    <w:rsid w:val="004010BA"/>
    <w:rsid w:val="004016F2"/>
    <w:rsid w:val="00401C33"/>
    <w:rsid w:val="00401F91"/>
    <w:rsid w:val="00402542"/>
    <w:rsid w:val="0040291D"/>
    <w:rsid w:val="00402962"/>
    <w:rsid w:val="00402DDF"/>
    <w:rsid w:val="004038AD"/>
    <w:rsid w:val="00404401"/>
    <w:rsid w:val="00404439"/>
    <w:rsid w:val="0040455F"/>
    <w:rsid w:val="0040456F"/>
    <w:rsid w:val="00404B6C"/>
    <w:rsid w:val="00404F45"/>
    <w:rsid w:val="004054DD"/>
    <w:rsid w:val="004058BB"/>
    <w:rsid w:val="0040594B"/>
    <w:rsid w:val="00405E18"/>
    <w:rsid w:val="0040635E"/>
    <w:rsid w:val="0040661C"/>
    <w:rsid w:val="004066A9"/>
    <w:rsid w:val="004067DF"/>
    <w:rsid w:val="0040692D"/>
    <w:rsid w:val="00406E52"/>
    <w:rsid w:val="004070CD"/>
    <w:rsid w:val="004071C1"/>
    <w:rsid w:val="00407466"/>
    <w:rsid w:val="00407E95"/>
    <w:rsid w:val="00410017"/>
    <w:rsid w:val="00410517"/>
    <w:rsid w:val="00411697"/>
    <w:rsid w:val="004118AD"/>
    <w:rsid w:val="00411AA3"/>
    <w:rsid w:val="00412421"/>
    <w:rsid w:val="00412A96"/>
    <w:rsid w:val="00412D2E"/>
    <w:rsid w:val="00413A49"/>
    <w:rsid w:val="00413D34"/>
    <w:rsid w:val="00413D5D"/>
    <w:rsid w:val="00413E92"/>
    <w:rsid w:val="00414343"/>
    <w:rsid w:val="0041498B"/>
    <w:rsid w:val="00414AC3"/>
    <w:rsid w:val="00414E2F"/>
    <w:rsid w:val="004157F7"/>
    <w:rsid w:val="00415ADB"/>
    <w:rsid w:val="00415B88"/>
    <w:rsid w:val="00415B97"/>
    <w:rsid w:val="004160BB"/>
    <w:rsid w:val="00416B02"/>
    <w:rsid w:val="00417014"/>
    <w:rsid w:val="00417536"/>
    <w:rsid w:val="00417B83"/>
    <w:rsid w:val="00417D1B"/>
    <w:rsid w:val="00417EF1"/>
    <w:rsid w:val="004201C0"/>
    <w:rsid w:val="00421166"/>
    <w:rsid w:val="00421297"/>
    <w:rsid w:val="004215EC"/>
    <w:rsid w:val="00421876"/>
    <w:rsid w:val="004220DA"/>
    <w:rsid w:val="00422969"/>
    <w:rsid w:val="00422DBD"/>
    <w:rsid w:val="00424198"/>
    <w:rsid w:val="004247A2"/>
    <w:rsid w:val="00424CDD"/>
    <w:rsid w:val="00425130"/>
    <w:rsid w:val="0042650F"/>
    <w:rsid w:val="00426D4A"/>
    <w:rsid w:val="00426DFB"/>
    <w:rsid w:val="00427099"/>
    <w:rsid w:val="00427133"/>
    <w:rsid w:val="00427418"/>
    <w:rsid w:val="00427D07"/>
    <w:rsid w:val="00430171"/>
    <w:rsid w:val="004301C9"/>
    <w:rsid w:val="004310D3"/>
    <w:rsid w:val="004321F3"/>
    <w:rsid w:val="00432B8A"/>
    <w:rsid w:val="00432DB9"/>
    <w:rsid w:val="00433041"/>
    <w:rsid w:val="00434013"/>
    <w:rsid w:val="00434178"/>
    <w:rsid w:val="004342B0"/>
    <w:rsid w:val="00434A49"/>
    <w:rsid w:val="00434C1C"/>
    <w:rsid w:val="00434E8C"/>
    <w:rsid w:val="00434ED2"/>
    <w:rsid w:val="004351ED"/>
    <w:rsid w:val="004356C0"/>
    <w:rsid w:val="004357B8"/>
    <w:rsid w:val="00435C83"/>
    <w:rsid w:val="00436004"/>
    <w:rsid w:val="00437787"/>
    <w:rsid w:val="004401A7"/>
    <w:rsid w:val="004404D5"/>
    <w:rsid w:val="00440E3D"/>
    <w:rsid w:val="00440E44"/>
    <w:rsid w:val="004417CC"/>
    <w:rsid w:val="0044204D"/>
    <w:rsid w:val="004426F8"/>
    <w:rsid w:val="0044292F"/>
    <w:rsid w:val="00442959"/>
    <w:rsid w:val="004429EF"/>
    <w:rsid w:val="00442DD4"/>
    <w:rsid w:val="00443EF1"/>
    <w:rsid w:val="004441A1"/>
    <w:rsid w:val="004453B6"/>
    <w:rsid w:val="0044561C"/>
    <w:rsid w:val="00445F96"/>
    <w:rsid w:val="00445FC1"/>
    <w:rsid w:val="00446564"/>
    <w:rsid w:val="004465DC"/>
    <w:rsid w:val="00446A21"/>
    <w:rsid w:val="00447102"/>
    <w:rsid w:val="00447FAC"/>
    <w:rsid w:val="00447FB9"/>
    <w:rsid w:val="00450921"/>
    <w:rsid w:val="00450D05"/>
    <w:rsid w:val="00450E09"/>
    <w:rsid w:val="004515A5"/>
    <w:rsid w:val="004517C7"/>
    <w:rsid w:val="00452315"/>
    <w:rsid w:val="00452392"/>
    <w:rsid w:val="004525FF"/>
    <w:rsid w:val="00452AB5"/>
    <w:rsid w:val="00452DC7"/>
    <w:rsid w:val="00452FBF"/>
    <w:rsid w:val="00453CCC"/>
    <w:rsid w:val="00453D9A"/>
    <w:rsid w:val="00454B9E"/>
    <w:rsid w:val="0045539F"/>
    <w:rsid w:val="00455692"/>
    <w:rsid w:val="0045578B"/>
    <w:rsid w:val="00456593"/>
    <w:rsid w:val="0045659C"/>
    <w:rsid w:val="00456660"/>
    <w:rsid w:val="00456ADE"/>
    <w:rsid w:val="0045758C"/>
    <w:rsid w:val="00457F8F"/>
    <w:rsid w:val="00460BE2"/>
    <w:rsid w:val="00460C37"/>
    <w:rsid w:val="00460D79"/>
    <w:rsid w:val="004614C3"/>
    <w:rsid w:val="00461A99"/>
    <w:rsid w:val="00462888"/>
    <w:rsid w:val="004629B4"/>
    <w:rsid w:val="0046305E"/>
    <w:rsid w:val="004637E8"/>
    <w:rsid w:val="00463984"/>
    <w:rsid w:val="00463C6C"/>
    <w:rsid w:val="00463FEC"/>
    <w:rsid w:val="0046428E"/>
    <w:rsid w:val="00464553"/>
    <w:rsid w:val="004648FF"/>
    <w:rsid w:val="004649A5"/>
    <w:rsid w:val="004649C2"/>
    <w:rsid w:val="0046525D"/>
    <w:rsid w:val="00465499"/>
    <w:rsid w:val="00465575"/>
    <w:rsid w:val="00465864"/>
    <w:rsid w:val="00465CD7"/>
    <w:rsid w:val="00465E98"/>
    <w:rsid w:val="00466303"/>
    <w:rsid w:val="00466588"/>
    <w:rsid w:val="00466627"/>
    <w:rsid w:val="0046664E"/>
    <w:rsid w:val="004666A4"/>
    <w:rsid w:val="00466F6F"/>
    <w:rsid w:val="00467120"/>
    <w:rsid w:val="00467F2A"/>
    <w:rsid w:val="004704CE"/>
    <w:rsid w:val="00470593"/>
    <w:rsid w:val="00470D91"/>
    <w:rsid w:val="00471270"/>
    <w:rsid w:val="004712BC"/>
    <w:rsid w:val="00472055"/>
    <w:rsid w:val="00473494"/>
    <w:rsid w:val="004736F5"/>
    <w:rsid w:val="00473718"/>
    <w:rsid w:val="004737ED"/>
    <w:rsid w:val="00473DBC"/>
    <w:rsid w:val="00474210"/>
    <w:rsid w:val="00474753"/>
    <w:rsid w:val="00474A1A"/>
    <w:rsid w:val="00474CD0"/>
    <w:rsid w:val="00474E13"/>
    <w:rsid w:val="0047545D"/>
    <w:rsid w:val="00475C73"/>
    <w:rsid w:val="00475F13"/>
    <w:rsid w:val="00475FE8"/>
    <w:rsid w:val="00476CB6"/>
    <w:rsid w:val="00476D69"/>
    <w:rsid w:val="0047738D"/>
    <w:rsid w:val="00477B8E"/>
    <w:rsid w:val="00477CAC"/>
    <w:rsid w:val="00477D81"/>
    <w:rsid w:val="004800A8"/>
    <w:rsid w:val="004802CC"/>
    <w:rsid w:val="004803D6"/>
    <w:rsid w:val="00480A5C"/>
    <w:rsid w:val="00480B86"/>
    <w:rsid w:val="00481284"/>
    <w:rsid w:val="004813F7"/>
    <w:rsid w:val="004817AF"/>
    <w:rsid w:val="00481898"/>
    <w:rsid w:val="00481CD1"/>
    <w:rsid w:val="00482446"/>
    <w:rsid w:val="0048249F"/>
    <w:rsid w:val="00482D64"/>
    <w:rsid w:val="00482FCA"/>
    <w:rsid w:val="004831A1"/>
    <w:rsid w:val="00483755"/>
    <w:rsid w:val="004837F1"/>
    <w:rsid w:val="00483BA7"/>
    <w:rsid w:val="00483BDE"/>
    <w:rsid w:val="00484081"/>
    <w:rsid w:val="004856BD"/>
    <w:rsid w:val="00485E41"/>
    <w:rsid w:val="00485F04"/>
    <w:rsid w:val="00486634"/>
    <w:rsid w:val="00486878"/>
    <w:rsid w:val="00486B1A"/>
    <w:rsid w:val="00486FD0"/>
    <w:rsid w:val="00486FD1"/>
    <w:rsid w:val="00487030"/>
    <w:rsid w:val="0048735C"/>
    <w:rsid w:val="004875E8"/>
    <w:rsid w:val="00487C49"/>
    <w:rsid w:val="00487C59"/>
    <w:rsid w:val="004904DD"/>
    <w:rsid w:val="0049053B"/>
    <w:rsid w:val="00492B71"/>
    <w:rsid w:val="00493AD3"/>
    <w:rsid w:val="00493C62"/>
    <w:rsid w:val="00493D51"/>
    <w:rsid w:val="00493F53"/>
    <w:rsid w:val="0049421E"/>
    <w:rsid w:val="00494664"/>
    <w:rsid w:val="004949DF"/>
    <w:rsid w:val="00494DE7"/>
    <w:rsid w:val="00494E28"/>
    <w:rsid w:val="00495566"/>
    <w:rsid w:val="0049557F"/>
    <w:rsid w:val="004958D3"/>
    <w:rsid w:val="004959E6"/>
    <w:rsid w:val="004961B5"/>
    <w:rsid w:val="00496217"/>
    <w:rsid w:val="004968A9"/>
    <w:rsid w:val="00496B7D"/>
    <w:rsid w:val="00496C4E"/>
    <w:rsid w:val="00496D80"/>
    <w:rsid w:val="00496F8B"/>
    <w:rsid w:val="00497F4D"/>
    <w:rsid w:val="004A06E3"/>
    <w:rsid w:val="004A07D7"/>
    <w:rsid w:val="004A0B84"/>
    <w:rsid w:val="004A14F9"/>
    <w:rsid w:val="004A1541"/>
    <w:rsid w:val="004A19E9"/>
    <w:rsid w:val="004A1B67"/>
    <w:rsid w:val="004A2142"/>
    <w:rsid w:val="004A2270"/>
    <w:rsid w:val="004A2286"/>
    <w:rsid w:val="004A2327"/>
    <w:rsid w:val="004A2C47"/>
    <w:rsid w:val="004A2EE6"/>
    <w:rsid w:val="004A312A"/>
    <w:rsid w:val="004A32F3"/>
    <w:rsid w:val="004A3EEC"/>
    <w:rsid w:val="004A404F"/>
    <w:rsid w:val="004A4403"/>
    <w:rsid w:val="004A50E5"/>
    <w:rsid w:val="004A51A4"/>
    <w:rsid w:val="004A5AB4"/>
    <w:rsid w:val="004A5CF1"/>
    <w:rsid w:val="004A6120"/>
    <w:rsid w:val="004A628C"/>
    <w:rsid w:val="004A6CBE"/>
    <w:rsid w:val="004A701D"/>
    <w:rsid w:val="004A74BC"/>
    <w:rsid w:val="004A7712"/>
    <w:rsid w:val="004A778D"/>
    <w:rsid w:val="004A77EC"/>
    <w:rsid w:val="004A7C57"/>
    <w:rsid w:val="004A7D51"/>
    <w:rsid w:val="004A7D98"/>
    <w:rsid w:val="004B0B82"/>
    <w:rsid w:val="004B0C34"/>
    <w:rsid w:val="004B0D01"/>
    <w:rsid w:val="004B0D31"/>
    <w:rsid w:val="004B1008"/>
    <w:rsid w:val="004B101B"/>
    <w:rsid w:val="004B164C"/>
    <w:rsid w:val="004B1673"/>
    <w:rsid w:val="004B16E0"/>
    <w:rsid w:val="004B1C15"/>
    <w:rsid w:val="004B1F5A"/>
    <w:rsid w:val="004B2241"/>
    <w:rsid w:val="004B2348"/>
    <w:rsid w:val="004B23A8"/>
    <w:rsid w:val="004B25A1"/>
    <w:rsid w:val="004B2BB2"/>
    <w:rsid w:val="004B2CBF"/>
    <w:rsid w:val="004B369C"/>
    <w:rsid w:val="004B3C5E"/>
    <w:rsid w:val="004B41CC"/>
    <w:rsid w:val="004B44AB"/>
    <w:rsid w:val="004B4A60"/>
    <w:rsid w:val="004B4B20"/>
    <w:rsid w:val="004B4B94"/>
    <w:rsid w:val="004B4E64"/>
    <w:rsid w:val="004B4F23"/>
    <w:rsid w:val="004B509C"/>
    <w:rsid w:val="004B50C8"/>
    <w:rsid w:val="004B55AB"/>
    <w:rsid w:val="004B5726"/>
    <w:rsid w:val="004B63A7"/>
    <w:rsid w:val="004B66AC"/>
    <w:rsid w:val="004B67B7"/>
    <w:rsid w:val="004B689D"/>
    <w:rsid w:val="004B68E3"/>
    <w:rsid w:val="004B73B3"/>
    <w:rsid w:val="004C0010"/>
    <w:rsid w:val="004C0190"/>
    <w:rsid w:val="004C057A"/>
    <w:rsid w:val="004C0646"/>
    <w:rsid w:val="004C065B"/>
    <w:rsid w:val="004C084D"/>
    <w:rsid w:val="004C0A0F"/>
    <w:rsid w:val="004C0A26"/>
    <w:rsid w:val="004C15C1"/>
    <w:rsid w:val="004C1BE7"/>
    <w:rsid w:val="004C1DBE"/>
    <w:rsid w:val="004C2169"/>
    <w:rsid w:val="004C2DC7"/>
    <w:rsid w:val="004C2DF8"/>
    <w:rsid w:val="004C3112"/>
    <w:rsid w:val="004C361C"/>
    <w:rsid w:val="004C3BA1"/>
    <w:rsid w:val="004C3F4A"/>
    <w:rsid w:val="004C4213"/>
    <w:rsid w:val="004C4240"/>
    <w:rsid w:val="004C4C88"/>
    <w:rsid w:val="004C4DFF"/>
    <w:rsid w:val="004C4E25"/>
    <w:rsid w:val="004C5BB0"/>
    <w:rsid w:val="004C6279"/>
    <w:rsid w:val="004C63A1"/>
    <w:rsid w:val="004C63AD"/>
    <w:rsid w:val="004C6AA0"/>
    <w:rsid w:val="004C7B7B"/>
    <w:rsid w:val="004D096A"/>
    <w:rsid w:val="004D0A1B"/>
    <w:rsid w:val="004D0E1C"/>
    <w:rsid w:val="004D0E69"/>
    <w:rsid w:val="004D0FBD"/>
    <w:rsid w:val="004D1751"/>
    <w:rsid w:val="004D2538"/>
    <w:rsid w:val="004D2F7F"/>
    <w:rsid w:val="004D36FF"/>
    <w:rsid w:val="004D37CE"/>
    <w:rsid w:val="004D3CC1"/>
    <w:rsid w:val="004D3EA2"/>
    <w:rsid w:val="004D4314"/>
    <w:rsid w:val="004D4996"/>
    <w:rsid w:val="004D4CEF"/>
    <w:rsid w:val="004D4EE5"/>
    <w:rsid w:val="004D509A"/>
    <w:rsid w:val="004D5252"/>
    <w:rsid w:val="004D606F"/>
    <w:rsid w:val="004D64FF"/>
    <w:rsid w:val="004D6920"/>
    <w:rsid w:val="004D71C8"/>
    <w:rsid w:val="004D77BC"/>
    <w:rsid w:val="004D7855"/>
    <w:rsid w:val="004D7B99"/>
    <w:rsid w:val="004D7F06"/>
    <w:rsid w:val="004E012A"/>
    <w:rsid w:val="004E02BC"/>
    <w:rsid w:val="004E0538"/>
    <w:rsid w:val="004E08DD"/>
    <w:rsid w:val="004E0A64"/>
    <w:rsid w:val="004E105C"/>
    <w:rsid w:val="004E11A5"/>
    <w:rsid w:val="004E13BB"/>
    <w:rsid w:val="004E1D04"/>
    <w:rsid w:val="004E1D2C"/>
    <w:rsid w:val="004E1F33"/>
    <w:rsid w:val="004E1FAA"/>
    <w:rsid w:val="004E2C32"/>
    <w:rsid w:val="004E2E41"/>
    <w:rsid w:val="004E312A"/>
    <w:rsid w:val="004E31BD"/>
    <w:rsid w:val="004E33C8"/>
    <w:rsid w:val="004E33F8"/>
    <w:rsid w:val="004E3516"/>
    <w:rsid w:val="004E37F2"/>
    <w:rsid w:val="004E3845"/>
    <w:rsid w:val="004E4532"/>
    <w:rsid w:val="004E459B"/>
    <w:rsid w:val="004E4B75"/>
    <w:rsid w:val="004E54DE"/>
    <w:rsid w:val="004E5BE8"/>
    <w:rsid w:val="004E5D21"/>
    <w:rsid w:val="004E76C8"/>
    <w:rsid w:val="004E7F36"/>
    <w:rsid w:val="004F00FB"/>
    <w:rsid w:val="004F03F3"/>
    <w:rsid w:val="004F0551"/>
    <w:rsid w:val="004F0620"/>
    <w:rsid w:val="004F126C"/>
    <w:rsid w:val="004F174B"/>
    <w:rsid w:val="004F186B"/>
    <w:rsid w:val="004F1C19"/>
    <w:rsid w:val="004F2277"/>
    <w:rsid w:val="004F2802"/>
    <w:rsid w:val="004F28EB"/>
    <w:rsid w:val="004F29ED"/>
    <w:rsid w:val="004F32C9"/>
    <w:rsid w:val="004F3AAE"/>
    <w:rsid w:val="004F4208"/>
    <w:rsid w:val="004F4464"/>
    <w:rsid w:val="004F4486"/>
    <w:rsid w:val="004F44C1"/>
    <w:rsid w:val="004F46F3"/>
    <w:rsid w:val="004F48EF"/>
    <w:rsid w:val="004F498F"/>
    <w:rsid w:val="004F52C9"/>
    <w:rsid w:val="004F5590"/>
    <w:rsid w:val="004F563A"/>
    <w:rsid w:val="004F5706"/>
    <w:rsid w:val="004F59AC"/>
    <w:rsid w:val="004F5A8F"/>
    <w:rsid w:val="004F5E37"/>
    <w:rsid w:val="004F5E5D"/>
    <w:rsid w:val="004F5EFB"/>
    <w:rsid w:val="004F5FFE"/>
    <w:rsid w:val="004F6109"/>
    <w:rsid w:val="004F6559"/>
    <w:rsid w:val="004F70BE"/>
    <w:rsid w:val="004F71AB"/>
    <w:rsid w:val="004F76D0"/>
    <w:rsid w:val="004F7733"/>
    <w:rsid w:val="005002ED"/>
    <w:rsid w:val="00500365"/>
    <w:rsid w:val="00500A88"/>
    <w:rsid w:val="00500FC7"/>
    <w:rsid w:val="0050137F"/>
    <w:rsid w:val="005017BE"/>
    <w:rsid w:val="00501CCF"/>
    <w:rsid w:val="0050249C"/>
    <w:rsid w:val="005028B8"/>
    <w:rsid w:val="00502A09"/>
    <w:rsid w:val="00502C78"/>
    <w:rsid w:val="00502ED7"/>
    <w:rsid w:val="00503681"/>
    <w:rsid w:val="005036AE"/>
    <w:rsid w:val="005038DE"/>
    <w:rsid w:val="00503FB8"/>
    <w:rsid w:val="005043F7"/>
    <w:rsid w:val="00504563"/>
    <w:rsid w:val="0050530B"/>
    <w:rsid w:val="0050547B"/>
    <w:rsid w:val="005056F6"/>
    <w:rsid w:val="005057C8"/>
    <w:rsid w:val="00505A63"/>
    <w:rsid w:val="00505E3E"/>
    <w:rsid w:val="00506320"/>
    <w:rsid w:val="005068DC"/>
    <w:rsid w:val="00506A49"/>
    <w:rsid w:val="00506D30"/>
    <w:rsid w:val="00507F2D"/>
    <w:rsid w:val="00507F37"/>
    <w:rsid w:val="00510601"/>
    <w:rsid w:val="005109B4"/>
    <w:rsid w:val="00510A27"/>
    <w:rsid w:val="005110D6"/>
    <w:rsid w:val="00511461"/>
    <w:rsid w:val="0051155A"/>
    <w:rsid w:val="005116D0"/>
    <w:rsid w:val="00511EEC"/>
    <w:rsid w:val="00511F89"/>
    <w:rsid w:val="00512670"/>
    <w:rsid w:val="00512A15"/>
    <w:rsid w:val="00513750"/>
    <w:rsid w:val="00513A76"/>
    <w:rsid w:val="005143FF"/>
    <w:rsid w:val="00514723"/>
    <w:rsid w:val="00514EB6"/>
    <w:rsid w:val="00514FFE"/>
    <w:rsid w:val="005164C2"/>
    <w:rsid w:val="00516696"/>
    <w:rsid w:val="00516E9C"/>
    <w:rsid w:val="00516EE5"/>
    <w:rsid w:val="005174C0"/>
    <w:rsid w:val="005174F2"/>
    <w:rsid w:val="005176E7"/>
    <w:rsid w:val="00517FF7"/>
    <w:rsid w:val="005203CE"/>
    <w:rsid w:val="00520496"/>
    <w:rsid w:val="0052064B"/>
    <w:rsid w:val="005206DD"/>
    <w:rsid w:val="005210DA"/>
    <w:rsid w:val="00521B3E"/>
    <w:rsid w:val="00521CF9"/>
    <w:rsid w:val="00521E58"/>
    <w:rsid w:val="0052201B"/>
    <w:rsid w:val="0052234A"/>
    <w:rsid w:val="00522678"/>
    <w:rsid w:val="00522AF9"/>
    <w:rsid w:val="0052347A"/>
    <w:rsid w:val="00523A0D"/>
    <w:rsid w:val="00523AB0"/>
    <w:rsid w:val="00523C44"/>
    <w:rsid w:val="00523F90"/>
    <w:rsid w:val="005242CD"/>
    <w:rsid w:val="005244FB"/>
    <w:rsid w:val="00524C57"/>
    <w:rsid w:val="00525381"/>
    <w:rsid w:val="0052554D"/>
    <w:rsid w:val="00526381"/>
    <w:rsid w:val="0052679B"/>
    <w:rsid w:val="00526AAB"/>
    <w:rsid w:val="00526BF8"/>
    <w:rsid w:val="00527189"/>
    <w:rsid w:val="00527764"/>
    <w:rsid w:val="00527A48"/>
    <w:rsid w:val="00527A4B"/>
    <w:rsid w:val="00527C6A"/>
    <w:rsid w:val="00527D2A"/>
    <w:rsid w:val="00530140"/>
    <w:rsid w:val="0053057F"/>
    <w:rsid w:val="005306C2"/>
    <w:rsid w:val="00531140"/>
    <w:rsid w:val="005316C1"/>
    <w:rsid w:val="00531D51"/>
    <w:rsid w:val="00531F07"/>
    <w:rsid w:val="0053260A"/>
    <w:rsid w:val="005326B8"/>
    <w:rsid w:val="00532A31"/>
    <w:rsid w:val="00532D6A"/>
    <w:rsid w:val="00532F7F"/>
    <w:rsid w:val="00532FA0"/>
    <w:rsid w:val="005332BF"/>
    <w:rsid w:val="005341E3"/>
    <w:rsid w:val="0053433E"/>
    <w:rsid w:val="005345DC"/>
    <w:rsid w:val="005346CA"/>
    <w:rsid w:val="005347CF"/>
    <w:rsid w:val="00534D0C"/>
    <w:rsid w:val="00535AED"/>
    <w:rsid w:val="00535F49"/>
    <w:rsid w:val="00535F96"/>
    <w:rsid w:val="00536040"/>
    <w:rsid w:val="005362C4"/>
    <w:rsid w:val="005362C6"/>
    <w:rsid w:val="00536499"/>
    <w:rsid w:val="00537577"/>
    <w:rsid w:val="00537781"/>
    <w:rsid w:val="00537B39"/>
    <w:rsid w:val="00540A06"/>
    <w:rsid w:val="005419AA"/>
    <w:rsid w:val="00541E21"/>
    <w:rsid w:val="00542095"/>
    <w:rsid w:val="00542A68"/>
    <w:rsid w:val="00542C0A"/>
    <w:rsid w:val="005432DD"/>
    <w:rsid w:val="005434BB"/>
    <w:rsid w:val="005435A2"/>
    <w:rsid w:val="00543859"/>
    <w:rsid w:val="00544396"/>
    <w:rsid w:val="00544B1C"/>
    <w:rsid w:val="00544E2A"/>
    <w:rsid w:val="00544E35"/>
    <w:rsid w:val="00545416"/>
    <w:rsid w:val="005455B9"/>
    <w:rsid w:val="0054577A"/>
    <w:rsid w:val="005458B9"/>
    <w:rsid w:val="00546034"/>
    <w:rsid w:val="00546BCC"/>
    <w:rsid w:val="00546E31"/>
    <w:rsid w:val="005473B0"/>
    <w:rsid w:val="0054744D"/>
    <w:rsid w:val="00547C54"/>
    <w:rsid w:val="00547C89"/>
    <w:rsid w:val="00547DEB"/>
    <w:rsid w:val="00550205"/>
    <w:rsid w:val="00550B9E"/>
    <w:rsid w:val="00551601"/>
    <w:rsid w:val="00551632"/>
    <w:rsid w:val="005518D7"/>
    <w:rsid w:val="00551A50"/>
    <w:rsid w:val="0055220E"/>
    <w:rsid w:val="005523AD"/>
    <w:rsid w:val="00552551"/>
    <w:rsid w:val="00552653"/>
    <w:rsid w:val="005526F1"/>
    <w:rsid w:val="005533DA"/>
    <w:rsid w:val="00553683"/>
    <w:rsid w:val="005536D2"/>
    <w:rsid w:val="0055419D"/>
    <w:rsid w:val="005543DF"/>
    <w:rsid w:val="005546AB"/>
    <w:rsid w:val="00554A18"/>
    <w:rsid w:val="00554C1C"/>
    <w:rsid w:val="005556E8"/>
    <w:rsid w:val="0055576E"/>
    <w:rsid w:val="00555862"/>
    <w:rsid w:val="005558D3"/>
    <w:rsid w:val="00555A45"/>
    <w:rsid w:val="00555EB3"/>
    <w:rsid w:val="00555F66"/>
    <w:rsid w:val="005560C3"/>
    <w:rsid w:val="0055648F"/>
    <w:rsid w:val="0055653F"/>
    <w:rsid w:val="0055654F"/>
    <w:rsid w:val="00556AD1"/>
    <w:rsid w:val="00556ECB"/>
    <w:rsid w:val="00557E16"/>
    <w:rsid w:val="00560682"/>
    <w:rsid w:val="00560D7B"/>
    <w:rsid w:val="0056143A"/>
    <w:rsid w:val="005615BB"/>
    <w:rsid w:val="005615FF"/>
    <w:rsid w:val="00561CC7"/>
    <w:rsid w:val="00561CC9"/>
    <w:rsid w:val="00561E24"/>
    <w:rsid w:val="00562092"/>
    <w:rsid w:val="0056224D"/>
    <w:rsid w:val="00562360"/>
    <w:rsid w:val="00562AE6"/>
    <w:rsid w:val="00562CFF"/>
    <w:rsid w:val="0056322A"/>
    <w:rsid w:val="00563972"/>
    <w:rsid w:val="005641A4"/>
    <w:rsid w:val="00564977"/>
    <w:rsid w:val="00564A82"/>
    <w:rsid w:val="00564B03"/>
    <w:rsid w:val="00564B3C"/>
    <w:rsid w:val="00564DC7"/>
    <w:rsid w:val="00565BF1"/>
    <w:rsid w:val="00565D6E"/>
    <w:rsid w:val="00565F70"/>
    <w:rsid w:val="0056600F"/>
    <w:rsid w:val="00566136"/>
    <w:rsid w:val="005662F5"/>
    <w:rsid w:val="0056684F"/>
    <w:rsid w:val="005668BF"/>
    <w:rsid w:val="005669A9"/>
    <w:rsid w:val="00566BEF"/>
    <w:rsid w:val="00566CD1"/>
    <w:rsid w:val="00567176"/>
    <w:rsid w:val="0056731B"/>
    <w:rsid w:val="00567402"/>
    <w:rsid w:val="00567473"/>
    <w:rsid w:val="005678CD"/>
    <w:rsid w:val="0056797D"/>
    <w:rsid w:val="005700BA"/>
    <w:rsid w:val="005703BA"/>
    <w:rsid w:val="005704DF"/>
    <w:rsid w:val="00570A0F"/>
    <w:rsid w:val="00570A5E"/>
    <w:rsid w:val="00570C25"/>
    <w:rsid w:val="00570D31"/>
    <w:rsid w:val="00571BC5"/>
    <w:rsid w:val="00572409"/>
    <w:rsid w:val="0057255E"/>
    <w:rsid w:val="00572914"/>
    <w:rsid w:val="00572D21"/>
    <w:rsid w:val="005732D7"/>
    <w:rsid w:val="0057331C"/>
    <w:rsid w:val="00573E35"/>
    <w:rsid w:val="00574086"/>
    <w:rsid w:val="00574A29"/>
    <w:rsid w:val="00574D4C"/>
    <w:rsid w:val="0057508D"/>
    <w:rsid w:val="0057522B"/>
    <w:rsid w:val="00575D6D"/>
    <w:rsid w:val="0057649C"/>
    <w:rsid w:val="00576BA9"/>
    <w:rsid w:val="00576C0F"/>
    <w:rsid w:val="00576D8A"/>
    <w:rsid w:val="00577666"/>
    <w:rsid w:val="00577FA5"/>
    <w:rsid w:val="005800B8"/>
    <w:rsid w:val="005800CA"/>
    <w:rsid w:val="005804A7"/>
    <w:rsid w:val="005806E3"/>
    <w:rsid w:val="005809DA"/>
    <w:rsid w:val="00580BC9"/>
    <w:rsid w:val="0058117B"/>
    <w:rsid w:val="0058124C"/>
    <w:rsid w:val="005815AA"/>
    <w:rsid w:val="005819B5"/>
    <w:rsid w:val="00581F39"/>
    <w:rsid w:val="00581F6A"/>
    <w:rsid w:val="00582B2A"/>
    <w:rsid w:val="00582EE5"/>
    <w:rsid w:val="00582F05"/>
    <w:rsid w:val="0058310C"/>
    <w:rsid w:val="005831CF"/>
    <w:rsid w:val="005831E1"/>
    <w:rsid w:val="0058440E"/>
    <w:rsid w:val="0058577A"/>
    <w:rsid w:val="00586143"/>
    <w:rsid w:val="00586EE5"/>
    <w:rsid w:val="00586FF5"/>
    <w:rsid w:val="00587345"/>
    <w:rsid w:val="00587DCA"/>
    <w:rsid w:val="00587E77"/>
    <w:rsid w:val="00590036"/>
    <w:rsid w:val="0059056D"/>
    <w:rsid w:val="0059074C"/>
    <w:rsid w:val="00590B2B"/>
    <w:rsid w:val="00591824"/>
    <w:rsid w:val="0059185C"/>
    <w:rsid w:val="00591BFF"/>
    <w:rsid w:val="00591CFD"/>
    <w:rsid w:val="00591D5E"/>
    <w:rsid w:val="0059215A"/>
    <w:rsid w:val="00592510"/>
    <w:rsid w:val="00592B99"/>
    <w:rsid w:val="00592EFB"/>
    <w:rsid w:val="005931C0"/>
    <w:rsid w:val="00593291"/>
    <w:rsid w:val="005934A9"/>
    <w:rsid w:val="005938F8"/>
    <w:rsid w:val="00593C1B"/>
    <w:rsid w:val="00593F82"/>
    <w:rsid w:val="005942D3"/>
    <w:rsid w:val="00594465"/>
    <w:rsid w:val="00594ECF"/>
    <w:rsid w:val="005953F6"/>
    <w:rsid w:val="00595B7E"/>
    <w:rsid w:val="00595C14"/>
    <w:rsid w:val="00596B08"/>
    <w:rsid w:val="00596D11"/>
    <w:rsid w:val="005974B7"/>
    <w:rsid w:val="005A05D2"/>
    <w:rsid w:val="005A0C1E"/>
    <w:rsid w:val="005A12F5"/>
    <w:rsid w:val="005A2717"/>
    <w:rsid w:val="005A32EB"/>
    <w:rsid w:val="005A3524"/>
    <w:rsid w:val="005A36A8"/>
    <w:rsid w:val="005A3C48"/>
    <w:rsid w:val="005A3C5F"/>
    <w:rsid w:val="005A3EF4"/>
    <w:rsid w:val="005A3FA1"/>
    <w:rsid w:val="005A4150"/>
    <w:rsid w:val="005A4730"/>
    <w:rsid w:val="005A4780"/>
    <w:rsid w:val="005A4861"/>
    <w:rsid w:val="005A4BEE"/>
    <w:rsid w:val="005A4CEC"/>
    <w:rsid w:val="005A531F"/>
    <w:rsid w:val="005A565F"/>
    <w:rsid w:val="005A5786"/>
    <w:rsid w:val="005A580D"/>
    <w:rsid w:val="005A5A88"/>
    <w:rsid w:val="005A6054"/>
    <w:rsid w:val="005A62C5"/>
    <w:rsid w:val="005A6523"/>
    <w:rsid w:val="005A6704"/>
    <w:rsid w:val="005A719C"/>
    <w:rsid w:val="005A722E"/>
    <w:rsid w:val="005A74E2"/>
    <w:rsid w:val="005A79AA"/>
    <w:rsid w:val="005A7DC3"/>
    <w:rsid w:val="005A7EDF"/>
    <w:rsid w:val="005B020A"/>
    <w:rsid w:val="005B03A0"/>
    <w:rsid w:val="005B03B4"/>
    <w:rsid w:val="005B0808"/>
    <w:rsid w:val="005B0BFE"/>
    <w:rsid w:val="005B0C24"/>
    <w:rsid w:val="005B0D77"/>
    <w:rsid w:val="005B14E5"/>
    <w:rsid w:val="005B164D"/>
    <w:rsid w:val="005B1732"/>
    <w:rsid w:val="005B1780"/>
    <w:rsid w:val="005B1B46"/>
    <w:rsid w:val="005B23C2"/>
    <w:rsid w:val="005B28BF"/>
    <w:rsid w:val="005B2A77"/>
    <w:rsid w:val="005B366E"/>
    <w:rsid w:val="005B36A2"/>
    <w:rsid w:val="005B3783"/>
    <w:rsid w:val="005B3A1D"/>
    <w:rsid w:val="005B3B31"/>
    <w:rsid w:val="005B3C57"/>
    <w:rsid w:val="005B419F"/>
    <w:rsid w:val="005B446F"/>
    <w:rsid w:val="005B4A51"/>
    <w:rsid w:val="005B4B87"/>
    <w:rsid w:val="005B5092"/>
    <w:rsid w:val="005B5A23"/>
    <w:rsid w:val="005B5BCA"/>
    <w:rsid w:val="005B5E8F"/>
    <w:rsid w:val="005B617A"/>
    <w:rsid w:val="005B61AF"/>
    <w:rsid w:val="005B70EE"/>
    <w:rsid w:val="005B76F4"/>
    <w:rsid w:val="005B7CDF"/>
    <w:rsid w:val="005B7F77"/>
    <w:rsid w:val="005C0092"/>
    <w:rsid w:val="005C032D"/>
    <w:rsid w:val="005C0864"/>
    <w:rsid w:val="005C0EAA"/>
    <w:rsid w:val="005C1771"/>
    <w:rsid w:val="005C1ED0"/>
    <w:rsid w:val="005C2336"/>
    <w:rsid w:val="005C28F4"/>
    <w:rsid w:val="005C29D8"/>
    <w:rsid w:val="005C2C55"/>
    <w:rsid w:val="005C38BC"/>
    <w:rsid w:val="005C3EA2"/>
    <w:rsid w:val="005C4039"/>
    <w:rsid w:val="005C4649"/>
    <w:rsid w:val="005C46E2"/>
    <w:rsid w:val="005C4F2C"/>
    <w:rsid w:val="005C54A8"/>
    <w:rsid w:val="005C54F6"/>
    <w:rsid w:val="005C5C96"/>
    <w:rsid w:val="005C5CBA"/>
    <w:rsid w:val="005C5DEF"/>
    <w:rsid w:val="005C62BA"/>
    <w:rsid w:val="005C6391"/>
    <w:rsid w:val="005C6D67"/>
    <w:rsid w:val="005C6DC2"/>
    <w:rsid w:val="005C6DC8"/>
    <w:rsid w:val="005C7102"/>
    <w:rsid w:val="005C7215"/>
    <w:rsid w:val="005C76E6"/>
    <w:rsid w:val="005C78CE"/>
    <w:rsid w:val="005C7A28"/>
    <w:rsid w:val="005D02AF"/>
    <w:rsid w:val="005D09B6"/>
    <w:rsid w:val="005D0B75"/>
    <w:rsid w:val="005D0C5A"/>
    <w:rsid w:val="005D107E"/>
    <w:rsid w:val="005D1283"/>
    <w:rsid w:val="005D130F"/>
    <w:rsid w:val="005D1A55"/>
    <w:rsid w:val="005D1F38"/>
    <w:rsid w:val="005D2079"/>
    <w:rsid w:val="005D2115"/>
    <w:rsid w:val="005D25B3"/>
    <w:rsid w:val="005D2709"/>
    <w:rsid w:val="005D2A3F"/>
    <w:rsid w:val="005D3031"/>
    <w:rsid w:val="005D30D3"/>
    <w:rsid w:val="005D3A9F"/>
    <w:rsid w:val="005D4045"/>
    <w:rsid w:val="005D40CE"/>
    <w:rsid w:val="005D4340"/>
    <w:rsid w:val="005D46B5"/>
    <w:rsid w:val="005D4765"/>
    <w:rsid w:val="005D4AB4"/>
    <w:rsid w:val="005D4C81"/>
    <w:rsid w:val="005D4F87"/>
    <w:rsid w:val="005D5522"/>
    <w:rsid w:val="005D5ABA"/>
    <w:rsid w:val="005D5AD8"/>
    <w:rsid w:val="005D5FAF"/>
    <w:rsid w:val="005D610B"/>
    <w:rsid w:val="005D7FF0"/>
    <w:rsid w:val="005E0A78"/>
    <w:rsid w:val="005E0F4C"/>
    <w:rsid w:val="005E1124"/>
    <w:rsid w:val="005E16A8"/>
    <w:rsid w:val="005E16F6"/>
    <w:rsid w:val="005E2102"/>
    <w:rsid w:val="005E2A05"/>
    <w:rsid w:val="005E2C3D"/>
    <w:rsid w:val="005E34BF"/>
    <w:rsid w:val="005E390B"/>
    <w:rsid w:val="005E3B70"/>
    <w:rsid w:val="005E4971"/>
    <w:rsid w:val="005E4A00"/>
    <w:rsid w:val="005E4A69"/>
    <w:rsid w:val="005E4CC5"/>
    <w:rsid w:val="005E4E07"/>
    <w:rsid w:val="005E5AC9"/>
    <w:rsid w:val="005E5AF0"/>
    <w:rsid w:val="005E5CC5"/>
    <w:rsid w:val="005E6135"/>
    <w:rsid w:val="005E65B4"/>
    <w:rsid w:val="005E689E"/>
    <w:rsid w:val="005E6A80"/>
    <w:rsid w:val="005E7422"/>
    <w:rsid w:val="005E756F"/>
    <w:rsid w:val="005E7831"/>
    <w:rsid w:val="005E7DCB"/>
    <w:rsid w:val="005E7FCC"/>
    <w:rsid w:val="005F000E"/>
    <w:rsid w:val="005F0E93"/>
    <w:rsid w:val="005F12C7"/>
    <w:rsid w:val="005F1691"/>
    <w:rsid w:val="005F1869"/>
    <w:rsid w:val="005F2185"/>
    <w:rsid w:val="005F2849"/>
    <w:rsid w:val="005F2A8D"/>
    <w:rsid w:val="005F320F"/>
    <w:rsid w:val="005F34B5"/>
    <w:rsid w:val="005F3769"/>
    <w:rsid w:val="005F3E68"/>
    <w:rsid w:val="005F433C"/>
    <w:rsid w:val="005F467D"/>
    <w:rsid w:val="005F4AF0"/>
    <w:rsid w:val="005F4D59"/>
    <w:rsid w:val="005F53AB"/>
    <w:rsid w:val="005F564C"/>
    <w:rsid w:val="005F5721"/>
    <w:rsid w:val="005F57EA"/>
    <w:rsid w:val="005F5F0B"/>
    <w:rsid w:val="005F6413"/>
    <w:rsid w:val="005F679F"/>
    <w:rsid w:val="005F6894"/>
    <w:rsid w:val="005F6963"/>
    <w:rsid w:val="005F6AD1"/>
    <w:rsid w:val="005F6D5F"/>
    <w:rsid w:val="005F6D92"/>
    <w:rsid w:val="005F6E46"/>
    <w:rsid w:val="005F7657"/>
    <w:rsid w:val="005F780B"/>
    <w:rsid w:val="005F7D79"/>
    <w:rsid w:val="00600454"/>
    <w:rsid w:val="006008CB"/>
    <w:rsid w:val="00601031"/>
    <w:rsid w:val="0060150E"/>
    <w:rsid w:val="006019E1"/>
    <w:rsid w:val="00601FBE"/>
    <w:rsid w:val="0060223D"/>
    <w:rsid w:val="00602963"/>
    <w:rsid w:val="00603553"/>
    <w:rsid w:val="00603D3A"/>
    <w:rsid w:val="00603F4F"/>
    <w:rsid w:val="006041D1"/>
    <w:rsid w:val="006044FB"/>
    <w:rsid w:val="0060488A"/>
    <w:rsid w:val="006049AC"/>
    <w:rsid w:val="006050BD"/>
    <w:rsid w:val="006050DA"/>
    <w:rsid w:val="00606A83"/>
    <w:rsid w:val="00606FDA"/>
    <w:rsid w:val="00607538"/>
    <w:rsid w:val="00607687"/>
    <w:rsid w:val="00610854"/>
    <w:rsid w:val="00610913"/>
    <w:rsid w:val="00610A05"/>
    <w:rsid w:val="00610AEE"/>
    <w:rsid w:val="00610D7E"/>
    <w:rsid w:val="006115B3"/>
    <w:rsid w:val="00611C57"/>
    <w:rsid w:val="00611EDB"/>
    <w:rsid w:val="00612052"/>
    <w:rsid w:val="006126D8"/>
    <w:rsid w:val="0061286C"/>
    <w:rsid w:val="00612E3B"/>
    <w:rsid w:val="006134D7"/>
    <w:rsid w:val="006145CF"/>
    <w:rsid w:val="00614B0E"/>
    <w:rsid w:val="00614B55"/>
    <w:rsid w:val="00614C0C"/>
    <w:rsid w:val="00614E37"/>
    <w:rsid w:val="00614E4B"/>
    <w:rsid w:val="00615868"/>
    <w:rsid w:val="006159AE"/>
    <w:rsid w:val="00615AAD"/>
    <w:rsid w:val="00615AD0"/>
    <w:rsid w:val="00615D83"/>
    <w:rsid w:val="00615FC2"/>
    <w:rsid w:val="0061615A"/>
    <w:rsid w:val="006163CD"/>
    <w:rsid w:val="00616899"/>
    <w:rsid w:val="00616973"/>
    <w:rsid w:val="00617869"/>
    <w:rsid w:val="00617BFD"/>
    <w:rsid w:val="00617C7D"/>
    <w:rsid w:val="00617D23"/>
    <w:rsid w:val="00620331"/>
    <w:rsid w:val="006205D8"/>
    <w:rsid w:val="00620B05"/>
    <w:rsid w:val="00620B89"/>
    <w:rsid w:val="00621339"/>
    <w:rsid w:val="00621AEE"/>
    <w:rsid w:val="00621CB9"/>
    <w:rsid w:val="00622CBB"/>
    <w:rsid w:val="00622CEB"/>
    <w:rsid w:val="00622EB8"/>
    <w:rsid w:val="0062371C"/>
    <w:rsid w:val="00623ED6"/>
    <w:rsid w:val="00624BEB"/>
    <w:rsid w:val="00625A9C"/>
    <w:rsid w:val="0062618D"/>
    <w:rsid w:val="0062669E"/>
    <w:rsid w:val="006279CD"/>
    <w:rsid w:val="00627CEA"/>
    <w:rsid w:val="00630518"/>
    <w:rsid w:val="006305A5"/>
    <w:rsid w:val="0063062B"/>
    <w:rsid w:val="0063089E"/>
    <w:rsid w:val="00630AD4"/>
    <w:rsid w:val="006310C4"/>
    <w:rsid w:val="00631D4B"/>
    <w:rsid w:val="00632804"/>
    <w:rsid w:val="006328DC"/>
    <w:rsid w:val="00634439"/>
    <w:rsid w:val="006347CD"/>
    <w:rsid w:val="006347DF"/>
    <w:rsid w:val="0063482D"/>
    <w:rsid w:val="00634AF9"/>
    <w:rsid w:val="00634B7B"/>
    <w:rsid w:val="00634C0E"/>
    <w:rsid w:val="00634FA7"/>
    <w:rsid w:val="00634FAA"/>
    <w:rsid w:val="006352A9"/>
    <w:rsid w:val="0063570F"/>
    <w:rsid w:val="00635894"/>
    <w:rsid w:val="00635D08"/>
    <w:rsid w:val="00635E63"/>
    <w:rsid w:val="00636CE2"/>
    <w:rsid w:val="00636FB8"/>
    <w:rsid w:val="00637B82"/>
    <w:rsid w:val="00640CAF"/>
    <w:rsid w:val="00640D1A"/>
    <w:rsid w:val="00641187"/>
    <w:rsid w:val="006413C7"/>
    <w:rsid w:val="00642119"/>
    <w:rsid w:val="0064221D"/>
    <w:rsid w:val="006427D2"/>
    <w:rsid w:val="00642F49"/>
    <w:rsid w:val="006431F6"/>
    <w:rsid w:val="006432F4"/>
    <w:rsid w:val="006435DE"/>
    <w:rsid w:val="0064382D"/>
    <w:rsid w:val="00644349"/>
    <w:rsid w:val="0064488D"/>
    <w:rsid w:val="00644A36"/>
    <w:rsid w:val="00644ADB"/>
    <w:rsid w:val="00644CBF"/>
    <w:rsid w:val="00644D6A"/>
    <w:rsid w:val="00645453"/>
    <w:rsid w:val="00645F4E"/>
    <w:rsid w:val="0064651E"/>
    <w:rsid w:val="00647015"/>
    <w:rsid w:val="006470F9"/>
    <w:rsid w:val="00647157"/>
    <w:rsid w:val="00647351"/>
    <w:rsid w:val="0064744B"/>
    <w:rsid w:val="006476E2"/>
    <w:rsid w:val="00647C83"/>
    <w:rsid w:val="00650041"/>
    <w:rsid w:val="006503A7"/>
    <w:rsid w:val="00650540"/>
    <w:rsid w:val="0065104A"/>
    <w:rsid w:val="006510BD"/>
    <w:rsid w:val="0065118B"/>
    <w:rsid w:val="00652053"/>
    <w:rsid w:val="006524D1"/>
    <w:rsid w:val="0065274B"/>
    <w:rsid w:val="00652F8C"/>
    <w:rsid w:val="0065316E"/>
    <w:rsid w:val="00653762"/>
    <w:rsid w:val="00653DD2"/>
    <w:rsid w:val="0065434B"/>
    <w:rsid w:val="0065459F"/>
    <w:rsid w:val="00654713"/>
    <w:rsid w:val="0065475A"/>
    <w:rsid w:val="00654833"/>
    <w:rsid w:val="00654A05"/>
    <w:rsid w:val="00654B89"/>
    <w:rsid w:val="00654EAE"/>
    <w:rsid w:val="00654ED7"/>
    <w:rsid w:val="00655543"/>
    <w:rsid w:val="00655733"/>
    <w:rsid w:val="0065629A"/>
    <w:rsid w:val="00656411"/>
    <w:rsid w:val="006567E9"/>
    <w:rsid w:val="00656D1C"/>
    <w:rsid w:val="00656E46"/>
    <w:rsid w:val="006571C2"/>
    <w:rsid w:val="00657768"/>
    <w:rsid w:val="006577A0"/>
    <w:rsid w:val="00657B8C"/>
    <w:rsid w:val="00657E01"/>
    <w:rsid w:val="00657E65"/>
    <w:rsid w:val="00657E69"/>
    <w:rsid w:val="006603D3"/>
    <w:rsid w:val="0066128A"/>
    <w:rsid w:val="00661743"/>
    <w:rsid w:val="00661752"/>
    <w:rsid w:val="0066192E"/>
    <w:rsid w:val="00661D09"/>
    <w:rsid w:val="0066239A"/>
    <w:rsid w:val="006624CC"/>
    <w:rsid w:val="006625B1"/>
    <w:rsid w:val="00662924"/>
    <w:rsid w:val="00662CFA"/>
    <w:rsid w:val="00662D37"/>
    <w:rsid w:val="00662FAD"/>
    <w:rsid w:val="00663645"/>
    <w:rsid w:val="006638DC"/>
    <w:rsid w:val="00663AEA"/>
    <w:rsid w:val="006640BA"/>
    <w:rsid w:val="0066431A"/>
    <w:rsid w:val="0066436F"/>
    <w:rsid w:val="006649FA"/>
    <w:rsid w:val="00665242"/>
    <w:rsid w:val="006656ED"/>
    <w:rsid w:val="00665B54"/>
    <w:rsid w:val="0066660C"/>
    <w:rsid w:val="00666707"/>
    <w:rsid w:val="00666959"/>
    <w:rsid w:val="00666EE5"/>
    <w:rsid w:val="0066787E"/>
    <w:rsid w:val="00667CAF"/>
    <w:rsid w:val="00667DE0"/>
    <w:rsid w:val="00667E03"/>
    <w:rsid w:val="0067035B"/>
    <w:rsid w:val="006707C5"/>
    <w:rsid w:val="006709C6"/>
    <w:rsid w:val="00670B9C"/>
    <w:rsid w:val="0067106C"/>
    <w:rsid w:val="00671209"/>
    <w:rsid w:val="006714AA"/>
    <w:rsid w:val="00671D65"/>
    <w:rsid w:val="006720FB"/>
    <w:rsid w:val="00672411"/>
    <w:rsid w:val="00672FF3"/>
    <w:rsid w:val="00673189"/>
    <w:rsid w:val="00673AC6"/>
    <w:rsid w:val="00673BA2"/>
    <w:rsid w:val="006740C8"/>
    <w:rsid w:val="00674E84"/>
    <w:rsid w:val="00675423"/>
    <w:rsid w:val="0067559F"/>
    <w:rsid w:val="00675B41"/>
    <w:rsid w:val="00675E52"/>
    <w:rsid w:val="0067641D"/>
    <w:rsid w:val="0067664A"/>
    <w:rsid w:val="00676770"/>
    <w:rsid w:val="00676EEB"/>
    <w:rsid w:val="00676FB3"/>
    <w:rsid w:val="00676FC2"/>
    <w:rsid w:val="00677153"/>
    <w:rsid w:val="00677273"/>
    <w:rsid w:val="00677C83"/>
    <w:rsid w:val="00677D64"/>
    <w:rsid w:val="00677F34"/>
    <w:rsid w:val="00680365"/>
    <w:rsid w:val="00680C0D"/>
    <w:rsid w:val="00681368"/>
    <w:rsid w:val="00681823"/>
    <w:rsid w:val="00681ADE"/>
    <w:rsid w:val="00681EBD"/>
    <w:rsid w:val="006822A4"/>
    <w:rsid w:val="00682842"/>
    <w:rsid w:val="0068361D"/>
    <w:rsid w:val="00683B1D"/>
    <w:rsid w:val="00683ECE"/>
    <w:rsid w:val="006840BC"/>
    <w:rsid w:val="0068441A"/>
    <w:rsid w:val="006845F6"/>
    <w:rsid w:val="00685104"/>
    <w:rsid w:val="00685136"/>
    <w:rsid w:val="00685313"/>
    <w:rsid w:val="00685717"/>
    <w:rsid w:val="00685AAE"/>
    <w:rsid w:val="00685FFC"/>
    <w:rsid w:val="00686451"/>
    <w:rsid w:val="006865D2"/>
    <w:rsid w:val="00686EDD"/>
    <w:rsid w:val="006870F3"/>
    <w:rsid w:val="00687131"/>
    <w:rsid w:val="00687804"/>
    <w:rsid w:val="00687E74"/>
    <w:rsid w:val="00687E8F"/>
    <w:rsid w:val="00687ECF"/>
    <w:rsid w:val="00690B31"/>
    <w:rsid w:val="00691491"/>
    <w:rsid w:val="006914D7"/>
    <w:rsid w:val="006917B5"/>
    <w:rsid w:val="00692190"/>
    <w:rsid w:val="00692403"/>
    <w:rsid w:val="006925DC"/>
    <w:rsid w:val="006925EE"/>
    <w:rsid w:val="00692ABD"/>
    <w:rsid w:val="00692C89"/>
    <w:rsid w:val="00692D05"/>
    <w:rsid w:val="00693070"/>
    <w:rsid w:val="006933C3"/>
    <w:rsid w:val="006936D6"/>
    <w:rsid w:val="00693E85"/>
    <w:rsid w:val="0069426E"/>
    <w:rsid w:val="00694567"/>
    <w:rsid w:val="0069462C"/>
    <w:rsid w:val="00694B05"/>
    <w:rsid w:val="006953D3"/>
    <w:rsid w:val="00695416"/>
    <w:rsid w:val="006957F5"/>
    <w:rsid w:val="0069583E"/>
    <w:rsid w:val="006959D6"/>
    <w:rsid w:val="00696015"/>
    <w:rsid w:val="00696443"/>
    <w:rsid w:val="0069662C"/>
    <w:rsid w:val="006966C8"/>
    <w:rsid w:val="00696F88"/>
    <w:rsid w:val="00697497"/>
    <w:rsid w:val="0069753E"/>
    <w:rsid w:val="006978B1"/>
    <w:rsid w:val="00697B6B"/>
    <w:rsid w:val="00697C72"/>
    <w:rsid w:val="006A0BBC"/>
    <w:rsid w:val="006A0D23"/>
    <w:rsid w:val="006A12E9"/>
    <w:rsid w:val="006A1533"/>
    <w:rsid w:val="006A18E0"/>
    <w:rsid w:val="006A1CA1"/>
    <w:rsid w:val="006A1D79"/>
    <w:rsid w:val="006A1D8E"/>
    <w:rsid w:val="006A1EA1"/>
    <w:rsid w:val="006A23F8"/>
    <w:rsid w:val="006A2874"/>
    <w:rsid w:val="006A30B7"/>
    <w:rsid w:val="006A3426"/>
    <w:rsid w:val="006A37D2"/>
    <w:rsid w:val="006A4096"/>
    <w:rsid w:val="006A4276"/>
    <w:rsid w:val="006A44F0"/>
    <w:rsid w:val="006A47E4"/>
    <w:rsid w:val="006A4B2E"/>
    <w:rsid w:val="006A4BC3"/>
    <w:rsid w:val="006A4D28"/>
    <w:rsid w:val="006A4EC4"/>
    <w:rsid w:val="006A5B55"/>
    <w:rsid w:val="006A5BFF"/>
    <w:rsid w:val="006A5C0B"/>
    <w:rsid w:val="006A5C31"/>
    <w:rsid w:val="006A6061"/>
    <w:rsid w:val="006A6600"/>
    <w:rsid w:val="006A6E6D"/>
    <w:rsid w:val="006A70CE"/>
    <w:rsid w:val="006B0114"/>
    <w:rsid w:val="006B0156"/>
    <w:rsid w:val="006B036A"/>
    <w:rsid w:val="006B03F9"/>
    <w:rsid w:val="006B095C"/>
    <w:rsid w:val="006B0F4A"/>
    <w:rsid w:val="006B126D"/>
    <w:rsid w:val="006B175D"/>
    <w:rsid w:val="006B1D82"/>
    <w:rsid w:val="006B1ED3"/>
    <w:rsid w:val="006B1F3F"/>
    <w:rsid w:val="006B1FFE"/>
    <w:rsid w:val="006B2028"/>
    <w:rsid w:val="006B23AB"/>
    <w:rsid w:val="006B25BD"/>
    <w:rsid w:val="006B3526"/>
    <w:rsid w:val="006B372E"/>
    <w:rsid w:val="006B3A58"/>
    <w:rsid w:val="006B3B31"/>
    <w:rsid w:val="006B41DC"/>
    <w:rsid w:val="006B4258"/>
    <w:rsid w:val="006B465B"/>
    <w:rsid w:val="006B4C4D"/>
    <w:rsid w:val="006B4C91"/>
    <w:rsid w:val="006B4CC8"/>
    <w:rsid w:val="006B50C9"/>
    <w:rsid w:val="006B516F"/>
    <w:rsid w:val="006B52A2"/>
    <w:rsid w:val="006B57F9"/>
    <w:rsid w:val="006B6103"/>
    <w:rsid w:val="006B64C9"/>
    <w:rsid w:val="006B6DB3"/>
    <w:rsid w:val="006B7034"/>
    <w:rsid w:val="006B7173"/>
    <w:rsid w:val="006B71DF"/>
    <w:rsid w:val="006B7476"/>
    <w:rsid w:val="006B75FA"/>
    <w:rsid w:val="006B7958"/>
    <w:rsid w:val="006C02E4"/>
    <w:rsid w:val="006C046E"/>
    <w:rsid w:val="006C04D8"/>
    <w:rsid w:val="006C085C"/>
    <w:rsid w:val="006C1285"/>
    <w:rsid w:val="006C15FC"/>
    <w:rsid w:val="006C1A50"/>
    <w:rsid w:val="006C1A6C"/>
    <w:rsid w:val="006C1B81"/>
    <w:rsid w:val="006C1DD7"/>
    <w:rsid w:val="006C25C8"/>
    <w:rsid w:val="006C264C"/>
    <w:rsid w:val="006C2798"/>
    <w:rsid w:val="006C27A0"/>
    <w:rsid w:val="006C3016"/>
    <w:rsid w:val="006C31B4"/>
    <w:rsid w:val="006C36CA"/>
    <w:rsid w:val="006C3B8E"/>
    <w:rsid w:val="006C3C49"/>
    <w:rsid w:val="006C3C5E"/>
    <w:rsid w:val="006C44B0"/>
    <w:rsid w:val="006C5013"/>
    <w:rsid w:val="006C53A3"/>
    <w:rsid w:val="006C5627"/>
    <w:rsid w:val="006C5865"/>
    <w:rsid w:val="006C5EDE"/>
    <w:rsid w:val="006C5F2D"/>
    <w:rsid w:val="006C688D"/>
    <w:rsid w:val="006C6F0D"/>
    <w:rsid w:val="006C76C7"/>
    <w:rsid w:val="006C777A"/>
    <w:rsid w:val="006C7785"/>
    <w:rsid w:val="006C79A9"/>
    <w:rsid w:val="006C7AC9"/>
    <w:rsid w:val="006C7FDF"/>
    <w:rsid w:val="006D00F7"/>
    <w:rsid w:val="006D01D6"/>
    <w:rsid w:val="006D049D"/>
    <w:rsid w:val="006D0A9A"/>
    <w:rsid w:val="006D0BEE"/>
    <w:rsid w:val="006D1401"/>
    <w:rsid w:val="006D175E"/>
    <w:rsid w:val="006D1F76"/>
    <w:rsid w:val="006D231C"/>
    <w:rsid w:val="006D2616"/>
    <w:rsid w:val="006D26F5"/>
    <w:rsid w:val="006D28A7"/>
    <w:rsid w:val="006D2D73"/>
    <w:rsid w:val="006D2F6B"/>
    <w:rsid w:val="006D32F2"/>
    <w:rsid w:val="006D36AC"/>
    <w:rsid w:val="006D38DD"/>
    <w:rsid w:val="006D3AB1"/>
    <w:rsid w:val="006D42E3"/>
    <w:rsid w:val="006D460B"/>
    <w:rsid w:val="006D47AF"/>
    <w:rsid w:val="006D48CC"/>
    <w:rsid w:val="006D4BCF"/>
    <w:rsid w:val="006D529D"/>
    <w:rsid w:val="006D554F"/>
    <w:rsid w:val="006D6515"/>
    <w:rsid w:val="006D65D1"/>
    <w:rsid w:val="006D6627"/>
    <w:rsid w:val="006D6880"/>
    <w:rsid w:val="006D6960"/>
    <w:rsid w:val="006D6B52"/>
    <w:rsid w:val="006D6F99"/>
    <w:rsid w:val="006D727D"/>
    <w:rsid w:val="006D767D"/>
    <w:rsid w:val="006E12E3"/>
    <w:rsid w:val="006E1792"/>
    <w:rsid w:val="006E1D86"/>
    <w:rsid w:val="006E20B6"/>
    <w:rsid w:val="006E23AB"/>
    <w:rsid w:val="006E2406"/>
    <w:rsid w:val="006E2654"/>
    <w:rsid w:val="006E269B"/>
    <w:rsid w:val="006E2BDA"/>
    <w:rsid w:val="006E2C10"/>
    <w:rsid w:val="006E2FA9"/>
    <w:rsid w:val="006E30D3"/>
    <w:rsid w:val="006E326A"/>
    <w:rsid w:val="006E3824"/>
    <w:rsid w:val="006E424F"/>
    <w:rsid w:val="006E4407"/>
    <w:rsid w:val="006E48C3"/>
    <w:rsid w:val="006E5BB8"/>
    <w:rsid w:val="006E6142"/>
    <w:rsid w:val="006E69B4"/>
    <w:rsid w:val="006E6AF4"/>
    <w:rsid w:val="006E6D6A"/>
    <w:rsid w:val="006E7461"/>
    <w:rsid w:val="006E7580"/>
    <w:rsid w:val="006E7641"/>
    <w:rsid w:val="006E7D5A"/>
    <w:rsid w:val="006E7E6A"/>
    <w:rsid w:val="006E7F68"/>
    <w:rsid w:val="006F089D"/>
    <w:rsid w:val="006F0B17"/>
    <w:rsid w:val="006F1027"/>
    <w:rsid w:val="006F129A"/>
    <w:rsid w:val="006F1AA3"/>
    <w:rsid w:val="006F2731"/>
    <w:rsid w:val="006F2A27"/>
    <w:rsid w:val="006F2D8C"/>
    <w:rsid w:val="006F2FE5"/>
    <w:rsid w:val="006F3361"/>
    <w:rsid w:val="006F367D"/>
    <w:rsid w:val="006F369A"/>
    <w:rsid w:val="006F36FD"/>
    <w:rsid w:val="006F3804"/>
    <w:rsid w:val="006F46D4"/>
    <w:rsid w:val="006F4F4A"/>
    <w:rsid w:val="006F4F59"/>
    <w:rsid w:val="006F50EC"/>
    <w:rsid w:val="006F53AF"/>
    <w:rsid w:val="006F5972"/>
    <w:rsid w:val="006F5A13"/>
    <w:rsid w:val="006F5B31"/>
    <w:rsid w:val="006F5D04"/>
    <w:rsid w:val="006F628B"/>
    <w:rsid w:val="006F6293"/>
    <w:rsid w:val="006F6871"/>
    <w:rsid w:val="006F6B16"/>
    <w:rsid w:val="006F7938"/>
    <w:rsid w:val="006F7C8C"/>
    <w:rsid w:val="006F7CE7"/>
    <w:rsid w:val="0070010A"/>
    <w:rsid w:val="00700978"/>
    <w:rsid w:val="00700A7D"/>
    <w:rsid w:val="00700C34"/>
    <w:rsid w:val="00700CA4"/>
    <w:rsid w:val="00700FB8"/>
    <w:rsid w:val="00701CB9"/>
    <w:rsid w:val="00701D21"/>
    <w:rsid w:val="00702B76"/>
    <w:rsid w:val="00702D10"/>
    <w:rsid w:val="00702D42"/>
    <w:rsid w:val="007033A8"/>
    <w:rsid w:val="00703486"/>
    <w:rsid w:val="007034DF"/>
    <w:rsid w:val="007036FB"/>
    <w:rsid w:val="00703781"/>
    <w:rsid w:val="0070465D"/>
    <w:rsid w:val="00704812"/>
    <w:rsid w:val="0070484E"/>
    <w:rsid w:val="007049E2"/>
    <w:rsid w:val="00704B27"/>
    <w:rsid w:val="00704B91"/>
    <w:rsid w:val="00704BB7"/>
    <w:rsid w:val="00704D05"/>
    <w:rsid w:val="00705137"/>
    <w:rsid w:val="00705BF4"/>
    <w:rsid w:val="00705DEE"/>
    <w:rsid w:val="00706010"/>
    <w:rsid w:val="0070657A"/>
    <w:rsid w:val="00706971"/>
    <w:rsid w:val="007071CA"/>
    <w:rsid w:val="007075F7"/>
    <w:rsid w:val="0070778D"/>
    <w:rsid w:val="0070797E"/>
    <w:rsid w:val="00707F25"/>
    <w:rsid w:val="00707F4E"/>
    <w:rsid w:val="00710444"/>
    <w:rsid w:val="0071087A"/>
    <w:rsid w:val="00710B37"/>
    <w:rsid w:val="007114AB"/>
    <w:rsid w:val="007117D9"/>
    <w:rsid w:val="007117F1"/>
    <w:rsid w:val="00711A15"/>
    <w:rsid w:val="00711F62"/>
    <w:rsid w:val="0071229F"/>
    <w:rsid w:val="0071245B"/>
    <w:rsid w:val="00712EB5"/>
    <w:rsid w:val="007131AA"/>
    <w:rsid w:val="0071349D"/>
    <w:rsid w:val="00713634"/>
    <w:rsid w:val="00713B24"/>
    <w:rsid w:val="00713DE0"/>
    <w:rsid w:val="00714156"/>
    <w:rsid w:val="0071471D"/>
    <w:rsid w:val="0071477D"/>
    <w:rsid w:val="00714C54"/>
    <w:rsid w:val="00714F16"/>
    <w:rsid w:val="007151B3"/>
    <w:rsid w:val="007153A1"/>
    <w:rsid w:val="007159C8"/>
    <w:rsid w:val="00715BB6"/>
    <w:rsid w:val="00715BE2"/>
    <w:rsid w:val="00715EF2"/>
    <w:rsid w:val="00716265"/>
    <w:rsid w:val="007168B7"/>
    <w:rsid w:val="00716B4B"/>
    <w:rsid w:val="00717125"/>
    <w:rsid w:val="00717176"/>
    <w:rsid w:val="007175B0"/>
    <w:rsid w:val="00720218"/>
    <w:rsid w:val="00720960"/>
    <w:rsid w:val="00720C77"/>
    <w:rsid w:val="0072136D"/>
    <w:rsid w:val="00721998"/>
    <w:rsid w:val="00721A13"/>
    <w:rsid w:val="00721BA4"/>
    <w:rsid w:val="00721D59"/>
    <w:rsid w:val="00722B9D"/>
    <w:rsid w:val="0072340F"/>
    <w:rsid w:val="0072372B"/>
    <w:rsid w:val="007237E1"/>
    <w:rsid w:val="00723E36"/>
    <w:rsid w:val="00723EC1"/>
    <w:rsid w:val="00723EDC"/>
    <w:rsid w:val="007252D8"/>
    <w:rsid w:val="007255AD"/>
    <w:rsid w:val="00725600"/>
    <w:rsid w:val="00725DFE"/>
    <w:rsid w:val="00726471"/>
    <w:rsid w:val="0072750D"/>
    <w:rsid w:val="00727930"/>
    <w:rsid w:val="00727DDE"/>
    <w:rsid w:val="00730139"/>
    <w:rsid w:val="00730950"/>
    <w:rsid w:val="00730CCF"/>
    <w:rsid w:val="007314B2"/>
    <w:rsid w:val="0073174D"/>
    <w:rsid w:val="00731828"/>
    <w:rsid w:val="007319C1"/>
    <w:rsid w:val="00731A06"/>
    <w:rsid w:val="00731D86"/>
    <w:rsid w:val="00731F9F"/>
    <w:rsid w:val="0073273E"/>
    <w:rsid w:val="00732BBF"/>
    <w:rsid w:val="00732D03"/>
    <w:rsid w:val="007334FF"/>
    <w:rsid w:val="00733C4F"/>
    <w:rsid w:val="00733D65"/>
    <w:rsid w:val="007340AC"/>
    <w:rsid w:val="00735B77"/>
    <w:rsid w:val="00735B7A"/>
    <w:rsid w:val="007366DF"/>
    <w:rsid w:val="00736CEA"/>
    <w:rsid w:val="007373EC"/>
    <w:rsid w:val="007378EC"/>
    <w:rsid w:val="00737AA0"/>
    <w:rsid w:val="007400B5"/>
    <w:rsid w:val="0074011D"/>
    <w:rsid w:val="00740179"/>
    <w:rsid w:val="00740EB1"/>
    <w:rsid w:val="007410F5"/>
    <w:rsid w:val="00741372"/>
    <w:rsid w:val="007419BF"/>
    <w:rsid w:val="00741CE3"/>
    <w:rsid w:val="00742101"/>
    <w:rsid w:val="00742665"/>
    <w:rsid w:val="00742683"/>
    <w:rsid w:val="00742B5B"/>
    <w:rsid w:val="00742C50"/>
    <w:rsid w:val="00742CAC"/>
    <w:rsid w:val="00743296"/>
    <w:rsid w:val="007435A3"/>
    <w:rsid w:val="007435EF"/>
    <w:rsid w:val="00743ADD"/>
    <w:rsid w:val="00744133"/>
    <w:rsid w:val="007441EA"/>
    <w:rsid w:val="0074420C"/>
    <w:rsid w:val="007445DF"/>
    <w:rsid w:val="007449D1"/>
    <w:rsid w:val="00744A4F"/>
    <w:rsid w:val="00744A63"/>
    <w:rsid w:val="00744E23"/>
    <w:rsid w:val="00744F3B"/>
    <w:rsid w:val="00745665"/>
    <w:rsid w:val="00745CF5"/>
    <w:rsid w:val="00745D38"/>
    <w:rsid w:val="0074636E"/>
    <w:rsid w:val="00746453"/>
    <w:rsid w:val="00746B0E"/>
    <w:rsid w:val="0074704D"/>
    <w:rsid w:val="007476B6"/>
    <w:rsid w:val="007476ED"/>
    <w:rsid w:val="00747B12"/>
    <w:rsid w:val="00747BE3"/>
    <w:rsid w:val="00750151"/>
    <w:rsid w:val="00750342"/>
    <w:rsid w:val="00750509"/>
    <w:rsid w:val="00750AED"/>
    <w:rsid w:val="00750CD9"/>
    <w:rsid w:val="00750E62"/>
    <w:rsid w:val="00751A6E"/>
    <w:rsid w:val="00751BB4"/>
    <w:rsid w:val="00751DD0"/>
    <w:rsid w:val="00751DE4"/>
    <w:rsid w:val="007526B3"/>
    <w:rsid w:val="007528AC"/>
    <w:rsid w:val="00752EA0"/>
    <w:rsid w:val="007530F7"/>
    <w:rsid w:val="00753928"/>
    <w:rsid w:val="00753B2C"/>
    <w:rsid w:val="00753E76"/>
    <w:rsid w:val="00753E89"/>
    <w:rsid w:val="0075429A"/>
    <w:rsid w:val="00754504"/>
    <w:rsid w:val="0075494E"/>
    <w:rsid w:val="00754984"/>
    <w:rsid w:val="00754A44"/>
    <w:rsid w:val="00754C85"/>
    <w:rsid w:val="0075525A"/>
    <w:rsid w:val="0075553B"/>
    <w:rsid w:val="007555FD"/>
    <w:rsid w:val="007557D1"/>
    <w:rsid w:val="00756056"/>
    <w:rsid w:val="00756265"/>
    <w:rsid w:val="0075722D"/>
    <w:rsid w:val="007572CB"/>
    <w:rsid w:val="0075766E"/>
    <w:rsid w:val="0075772B"/>
    <w:rsid w:val="007579B8"/>
    <w:rsid w:val="007604D7"/>
    <w:rsid w:val="007605A5"/>
    <w:rsid w:val="0076068E"/>
    <w:rsid w:val="00760771"/>
    <w:rsid w:val="00760852"/>
    <w:rsid w:val="00760C48"/>
    <w:rsid w:val="00760D84"/>
    <w:rsid w:val="0076119B"/>
    <w:rsid w:val="007612A7"/>
    <w:rsid w:val="00761376"/>
    <w:rsid w:val="00761A68"/>
    <w:rsid w:val="00761D1F"/>
    <w:rsid w:val="00761E79"/>
    <w:rsid w:val="00761ED4"/>
    <w:rsid w:val="00762761"/>
    <w:rsid w:val="00762AC4"/>
    <w:rsid w:val="007635B8"/>
    <w:rsid w:val="00763A1B"/>
    <w:rsid w:val="00763ADF"/>
    <w:rsid w:val="00764BE5"/>
    <w:rsid w:val="00764C9D"/>
    <w:rsid w:val="0076554B"/>
    <w:rsid w:val="0076576B"/>
    <w:rsid w:val="00765D4E"/>
    <w:rsid w:val="00765D64"/>
    <w:rsid w:val="0076641B"/>
    <w:rsid w:val="00766C97"/>
    <w:rsid w:val="00766E7D"/>
    <w:rsid w:val="00766FAA"/>
    <w:rsid w:val="007675C6"/>
    <w:rsid w:val="00767B4F"/>
    <w:rsid w:val="0077081B"/>
    <w:rsid w:val="00770C12"/>
    <w:rsid w:val="007712FA"/>
    <w:rsid w:val="007714DE"/>
    <w:rsid w:val="00771AF3"/>
    <w:rsid w:val="00771E16"/>
    <w:rsid w:val="00771F73"/>
    <w:rsid w:val="00772086"/>
    <w:rsid w:val="007722CC"/>
    <w:rsid w:val="007725C1"/>
    <w:rsid w:val="00772B36"/>
    <w:rsid w:val="00772E38"/>
    <w:rsid w:val="00773757"/>
    <w:rsid w:val="00773C83"/>
    <w:rsid w:val="00773D74"/>
    <w:rsid w:val="00773F5E"/>
    <w:rsid w:val="00774284"/>
    <w:rsid w:val="00774A43"/>
    <w:rsid w:val="00774CA4"/>
    <w:rsid w:val="00774F77"/>
    <w:rsid w:val="007751DC"/>
    <w:rsid w:val="00775268"/>
    <w:rsid w:val="007758E0"/>
    <w:rsid w:val="00776A6D"/>
    <w:rsid w:val="00777474"/>
    <w:rsid w:val="00777687"/>
    <w:rsid w:val="007776BB"/>
    <w:rsid w:val="007776D2"/>
    <w:rsid w:val="00777705"/>
    <w:rsid w:val="00777B7B"/>
    <w:rsid w:val="00780E7D"/>
    <w:rsid w:val="00780EDA"/>
    <w:rsid w:val="00782434"/>
    <w:rsid w:val="00782578"/>
    <w:rsid w:val="007827FC"/>
    <w:rsid w:val="00782B30"/>
    <w:rsid w:val="00782C24"/>
    <w:rsid w:val="00782CF4"/>
    <w:rsid w:val="00782DEE"/>
    <w:rsid w:val="0078308B"/>
    <w:rsid w:val="00783205"/>
    <w:rsid w:val="00783515"/>
    <w:rsid w:val="00783E08"/>
    <w:rsid w:val="007847DD"/>
    <w:rsid w:val="00784D67"/>
    <w:rsid w:val="00784E7B"/>
    <w:rsid w:val="007859E1"/>
    <w:rsid w:val="00785EF5"/>
    <w:rsid w:val="00785FF0"/>
    <w:rsid w:val="00786C6E"/>
    <w:rsid w:val="00786FFE"/>
    <w:rsid w:val="00787382"/>
    <w:rsid w:val="007874B8"/>
    <w:rsid w:val="0078767F"/>
    <w:rsid w:val="0078789F"/>
    <w:rsid w:val="00787AC5"/>
    <w:rsid w:val="00787CD4"/>
    <w:rsid w:val="0079036F"/>
    <w:rsid w:val="00790562"/>
    <w:rsid w:val="0079095D"/>
    <w:rsid w:val="00790A15"/>
    <w:rsid w:val="00790B3F"/>
    <w:rsid w:val="00790C1D"/>
    <w:rsid w:val="00790C3A"/>
    <w:rsid w:val="00790EF7"/>
    <w:rsid w:val="00790F73"/>
    <w:rsid w:val="00791054"/>
    <w:rsid w:val="00791138"/>
    <w:rsid w:val="0079128C"/>
    <w:rsid w:val="0079141F"/>
    <w:rsid w:val="00791A1D"/>
    <w:rsid w:val="00791D47"/>
    <w:rsid w:val="00791E64"/>
    <w:rsid w:val="00791F8D"/>
    <w:rsid w:val="00792281"/>
    <w:rsid w:val="007928BC"/>
    <w:rsid w:val="0079291D"/>
    <w:rsid w:val="0079297A"/>
    <w:rsid w:val="00792BA3"/>
    <w:rsid w:val="00792C9D"/>
    <w:rsid w:val="00793BA5"/>
    <w:rsid w:val="00793DCF"/>
    <w:rsid w:val="00794A94"/>
    <w:rsid w:val="00794D5E"/>
    <w:rsid w:val="0079509F"/>
    <w:rsid w:val="007951B8"/>
    <w:rsid w:val="00795258"/>
    <w:rsid w:val="007953AD"/>
    <w:rsid w:val="00795527"/>
    <w:rsid w:val="00795796"/>
    <w:rsid w:val="00796093"/>
    <w:rsid w:val="00796F69"/>
    <w:rsid w:val="007974EE"/>
    <w:rsid w:val="007978F5"/>
    <w:rsid w:val="007979D3"/>
    <w:rsid w:val="007A03D1"/>
    <w:rsid w:val="007A080A"/>
    <w:rsid w:val="007A1A86"/>
    <w:rsid w:val="007A1BFC"/>
    <w:rsid w:val="007A1D71"/>
    <w:rsid w:val="007A2014"/>
    <w:rsid w:val="007A2122"/>
    <w:rsid w:val="007A26BC"/>
    <w:rsid w:val="007A2E19"/>
    <w:rsid w:val="007A338F"/>
    <w:rsid w:val="007A3534"/>
    <w:rsid w:val="007A369D"/>
    <w:rsid w:val="007A37CF"/>
    <w:rsid w:val="007A47BC"/>
    <w:rsid w:val="007A5425"/>
    <w:rsid w:val="007A5849"/>
    <w:rsid w:val="007A59A0"/>
    <w:rsid w:val="007A5B4F"/>
    <w:rsid w:val="007A5CB9"/>
    <w:rsid w:val="007A5DD3"/>
    <w:rsid w:val="007A6078"/>
    <w:rsid w:val="007A61F5"/>
    <w:rsid w:val="007A622F"/>
    <w:rsid w:val="007A62EA"/>
    <w:rsid w:val="007A64F6"/>
    <w:rsid w:val="007A6722"/>
    <w:rsid w:val="007A67F8"/>
    <w:rsid w:val="007A6DE4"/>
    <w:rsid w:val="007A6FE6"/>
    <w:rsid w:val="007A78E0"/>
    <w:rsid w:val="007A7B26"/>
    <w:rsid w:val="007A7C9E"/>
    <w:rsid w:val="007B00F5"/>
    <w:rsid w:val="007B08E5"/>
    <w:rsid w:val="007B09F2"/>
    <w:rsid w:val="007B1020"/>
    <w:rsid w:val="007B1118"/>
    <w:rsid w:val="007B118D"/>
    <w:rsid w:val="007B1BF5"/>
    <w:rsid w:val="007B1E8D"/>
    <w:rsid w:val="007B2C38"/>
    <w:rsid w:val="007B2D57"/>
    <w:rsid w:val="007B34A8"/>
    <w:rsid w:val="007B35B9"/>
    <w:rsid w:val="007B3815"/>
    <w:rsid w:val="007B4E51"/>
    <w:rsid w:val="007B4E5C"/>
    <w:rsid w:val="007B52AE"/>
    <w:rsid w:val="007B557A"/>
    <w:rsid w:val="007B5683"/>
    <w:rsid w:val="007B56CF"/>
    <w:rsid w:val="007B5CB1"/>
    <w:rsid w:val="007B5D3E"/>
    <w:rsid w:val="007B60CB"/>
    <w:rsid w:val="007B6DF3"/>
    <w:rsid w:val="007B736E"/>
    <w:rsid w:val="007B7CC0"/>
    <w:rsid w:val="007C00ED"/>
    <w:rsid w:val="007C05DD"/>
    <w:rsid w:val="007C07F4"/>
    <w:rsid w:val="007C1681"/>
    <w:rsid w:val="007C18AE"/>
    <w:rsid w:val="007C264D"/>
    <w:rsid w:val="007C27C4"/>
    <w:rsid w:val="007C33E9"/>
    <w:rsid w:val="007C3457"/>
    <w:rsid w:val="007C38F9"/>
    <w:rsid w:val="007C3970"/>
    <w:rsid w:val="007C3C69"/>
    <w:rsid w:val="007C46CA"/>
    <w:rsid w:val="007C4B01"/>
    <w:rsid w:val="007C4C5E"/>
    <w:rsid w:val="007C4E59"/>
    <w:rsid w:val="007C4EBB"/>
    <w:rsid w:val="007C508E"/>
    <w:rsid w:val="007C52D1"/>
    <w:rsid w:val="007C5561"/>
    <w:rsid w:val="007C5642"/>
    <w:rsid w:val="007C5990"/>
    <w:rsid w:val="007C5CC1"/>
    <w:rsid w:val="007C710E"/>
    <w:rsid w:val="007C7587"/>
    <w:rsid w:val="007C7699"/>
    <w:rsid w:val="007C7A35"/>
    <w:rsid w:val="007C7FCE"/>
    <w:rsid w:val="007D010D"/>
    <w:rsid w:val="007D1388"/>
    <w:rsid w:val="007D186D"/>
    <w:rsid w:val="007D1880"/>
    <w:rsid w:val="007D1B0B"/>
    <w:rsid w:val="007D1D17"/>
    <w:rsid w:val="007D2317"/>
    <w:rsid w:val="007D2812"/>
    <w:rsid w:val="007D295E"/>
    <w:rsid w:val="007D3594"/>
    <w:rsid w:val="007D36A5"/>
    <w:rsid w:val="007D3A9E"/>
    <w:rsid w:val="007D3CE4"/>
    <w:rsid w:val="007D3F12"/>
    <w:rsid w:val="007D46CE"/>
    <w:rsid w:val="007D4842"/>
    <w:rsid w:val="007D48B1"/>
    <w:rsid w:val="007D4B63"/>
    <w:rsid w:val="007D53CD"/>
    <w:rsid w:val="007D5BAD"/>
    <w:rsid w:val="007D5F08"/>
    <w:rsid w:val="007D617C"/>
    <w:rsid w:val="007D68DF"/>
    <w:rsid w:val="007D6E68"/>
    <w:rsid w:val="007D73AE"/>
    <w:rsid w:val="007D7528"/>
    <w:rsid w:val="007D7869"/>
    <w:rsid w:val="007D7A3D"/>
    <w:rsid w:val="007D7E57"/>
    <w:rsid w:val="007E0574"/>
    <w:rsid w:val="007E12B3"/>
    <w:rsid w:val="007E179F"/>
    <w:rsid w:val="007E18D0"/>
    <w:rsid w:val="007E1E13"/>
    <w:rsid w:val="007E2160"/>
    <w:rsid w:val="007E2AA3"/>
    <w:rsid w:val="007E2C6B"/>
    <w:rsid w:val="007E39AC"/>
    <w:rsid w:val="007E3DF0"/>
    <w:rsid w:val="007E42AD"/>
    <w:rsid w:val="007E4AD1"/>
    <w:rsid w:val="007E4F53"/>
    <w:rsid w:val="007E516E"/>
    <w:rsid w:val="007E52E9"/>
    <w:rsid w:val="007E5385"/>
    <w:rsid w:val="007E5670"/>
    <w:rsid w:val="007E59F2"/>
    <w:rsid w:val="007E5AEA"/>
    <w:rsid w:val="007E5C1F"/>
    <w:rsid w:val="007E682C"/>
    <w:rsid w:val="007E6F6B"/>
    <w:rsid w:val="007E7550"/>
    <w:rsid w:val="007E7717"/>
    <w:rsid w:val="007E793F"/>
    <w:rsid w:val="007F0051"/>
    <w:rsid w:val="007F0155"/>
    <w:rsid w:val="007F0F1C"/>
    <w:rsid w:val="007F12B3"/>
    <w:rsid w:val="007F136F"/>
    <w:rsid w:val="007F13C0"/>
    <w:rsid w:val="007F16E1"/>
    <w:rsid w:val="007F1ABA"/>
    <w:rsid w:val="007F212B"/>
    <w:rsid w:val="007F216C"/>
    <w:rsid w:val="007F2979"/>
    <w:rsid w:val="007F298B"/>
    <w:rsid w:val="007F2B3B"/>
    <w:rsid w:val="007F2BA8"/>
    <w:rsid w:val="007F3371"/>
    <w:rsid w:val="007F377D"/>
    <w:rsid w:val="007F4335"/>
    <w:rsid w:val="007F450E"/>
    <w:rsid w:val="007F469B"/>
    <w:rsid w:val="007F480C"/>
    <w:rsid w:val="007F48F5"/>
    <w:rsid w:val="007F4BAB"/>
    <w:rsid w:val="007F4D3D"/>
    <w:rsid w:val="007F4D9C"/>
    <w:rsid w:val="007F56F5"/>
    <w:rsid w:val="007F5E7F"/>
    <w:rsid w:val="007F5E95"/>
    <w:rsid w:val="007F6819"/>
    <w:rsid w:val="007F686E"/>
    <w:rsid w:val="007F6AFD"/>
    <w:rsid w:val="007F6C79"/>
    <w:rsid w:val="007F70AB"/>
    <w:rsid w:val="007F70CC"/>
    <w:rsid w:val="007F72A0"/>
    <w:rsid w:val="007F7B63"/>
    <w:rsid w:val="007F7E8A"/>
    <w:rsid w:val="00800353"/>
    <w:rsid w:val="00800452"/>
    <w:rsid w:val="00800767"/>
    <w:rsid w:val="00800A3A"/>
    <w:rsid w:val="00801659"/>
    <w:rsid w:val="00802040"/>
    <w:rsid w:val="008020BA"/>
    <w:rsid w:val="00802967"/>
    <w:rsid w:val="00802DF9"/>
    <w:rsid w:val="008031F3"/>
    <w:rsid w:val="00803C94"/>
    <w:rsid w:val="00803CC0"/>
    <w:rsid w:val="008040F6"/>
    <w:rsid w:val="00804D64"/>
    <w:rsid w:val="008050AB"/>
    <w:rsid w:val="008051D8"/>
    <w:rsid w:val="00805DFE"/>
    <w:rsid w:val="0080602A"/>
    <w:rsid w:val="0080609F"/>
    <w:rsid w:val="00806637"/>
    <w:rsid w:val="0080678C"/>
    <w:rsid w:val="00806806"/>
    <w:rsid w:val="00806E53"/>
    <w:rsid w:val="00806EAD"/>
    <w:rsid w:val="008072CF"/>
    <w:rsid w:val="00810339"/>
    <w:rsid w:val="00810A3D"/>
    <w:rsid w:val="00810AAB"/>
    <w:rsid w:val="00810DB2"/>
    <w:rsid w:val="00810E8C"/>
    <w:rsid w:val="00811CCF"/>
    <w:rsid w:val="00811D29"/>
    <w:rsid w:val="00812828"/>
    <w:rsid w:val="00812B7A"/>
    <w:rsid w:val="00812D9B"/>
    <w:rsid w:val="00813950"/>
    <w:rsid w:val="00813DDF"/>
    <w:rsid w:val="00813F8E"/>
    <w:rsid w:val="00814102"/>
    <w:rsid w:val="00814608"/>
    <w:rsid w:val="00814BB8"/>
    <w:rsid w:val="00814D7C"/>
    <w:rsid w:val="00815458"/>
    <w:rsid w:val="0081564D"/>
    <w:rsid w:val="00815B2C"/>
    <w:rsid w:val="00815E5E"/>
    <w:rsid w:val="00816315"/>
    <w:rsid w:val="00816F5D"/>
    <w:rsid w:val="00817647"/>
    <w:rsid w:val="008177A0"/>
    <w:rsid w:val="00817A72"/>
    <w:rsid w:val="00817BEF"/>
    <w:rsid w:val="00820117"/>
    <w:rsid w:val="00820258"/>
    <w:rsid w:val="008212B1"/>
    <w:rsid w:val="008218E0"/>
    <w:rsid w:val="00821A11"/>
    <w:rsid w:val="00821CFF"/>
    <w:rsid w:val="00821EC9"/>
    <w:rsid w:val="00821F37"/>
    <w:rsid w:val="00822753"/>
    <w:rsid w:val="00822D74"/>
    <w:rsid w:val="00822DF2"/>
    <w:rsid w:val="00822E6A"/>
    <w:rsid w:val="008230F9"/>
    <w:rsid w:val="00823A1B"/>
    <w:rsid w:val="00823FA3"/>
    <w:rsid w:val="0082407C"/>
    <w:rsid w:val="0082418A"/>
    <w:rsid w:val="008246E9"/>
    <w:rsid w:val="00824BD2"/>
    <w:rsid w:val="0082546E"/>
    <w:rsid w:val="00825897"/>
    <w:rsid w:val="0082598F"/>
    <w:rsid w:val="00825CA3"/>
    <w:rsid w:val="00826111"/>
    <w:rsid w:val="00826799"/>
    <w:rsid w:val="008278CA"/>
    <w:rsid w:val="00827EB0"/>
    <w:rsid w:val="0083036A"/>
    <w:rsid w:val="00830A6D"/>
    <w:rsid w:val="00831123"/>
    <w:rsid w:val="00831174"/>
    <w:rsid w:val="00831669"/>
    <w:rsid w:val="0083167D"/>
    <w:rsid w:val="00831893"/>
    <w:rsid w:val="008319F2"/>
    <w:rsid w:val="00831D24"/>
    <w:rsid w:val="00831EDF"/>
    <w:rsid w:val="00832175"/>
    <w:rsid w:val="00832593"/>
    <w:rsid w:val="008326ED"/>
    <w:rsid w:val="00833591"/>
    <w:rsid w:val="00833863"/>
    <w:rsid w:val="008338E4"/>
    <w:rsid w:val="008339BC"/>
    <w:rsid w:val="0083427D"/>
    <w:rsid w:val="0083487C"/>
    <w:rsid w:val="00834AE9"/>
    <w:rsid w:val="00834CA9"/>
    <w:rsid w:val="00834D0B"/>
    <w:rsid w:val="00834F7D"/>
    <w:rsid w:val="00835046"/>
    <w:rsid w:val="0083522D"/>
    <w:rsid w:val="008358DE"/>
    <w:rsid w:val="008359AC"/>
    <w:rsid w:val="00835CF7"/>
    <w:rsid w:val="00835ED5"/>
    <w:rsid w:val="00835FD4"/>
    <w:rsid w:val="00836691"/>
    <w:rsid w:val="00836AC3"/>
    <w:rsid w:val="00837015"/>
    <w:rsid w:val="0083727B"/>
    <w:rsid w:val="00837722"/>
    <w:rsid w:val="00837C77"/>
    <w:rsid w:val="008402FE"/>
    <w:rsid w:val="00840D3C"/>
    <w:rsid w:val="008412CC"/>
    <w:rsid w:val="00841699"/>
    <w:rsid w:val="008423EA"/>
    <w:rsid w:val="00842882"/>
    <w:rsid w:val="00842C2C"/>
    <w:rsid w:val="0084324C"/>
    <w:rsid w:val="008438B5"/>
    <w:rsid w:val="00843EBE"/>
    <w:rsid w:val="00844192"/>
    <w:rsid w:val="008444D2"/>
    <w:rsid w:val="00844B0B"/>
    <w:rsid w:val="00844E8A"/>
    <w:rsid w:val="00845373"/>
    <w:rsid w:val="00845E90"/>
    <w:rsid w:val="008460B6"/>
    <w:rsid w:val="00846A75"/>
    <w:rsid w:val="00847115"/>
    <w:rsid w:val="0084762C"/>
    <w:rsid w:val="00847673"/>
    <w:rsid w:val="00847951"/>
    <w:rsid w:val="00847B72"/>
    <w:rsid w:val="0085006B"/>
    <w:rsid w:val="00850285"/>
    <w:rsid w:val="00850861"/>
    <w:rsid w:val="00850B0C"/>
    <w:rsid w:val="00851173"/>
    <w:rsid w:val="008513FF"/>
    <w:rsid w:val="00851858"/>
    <w:rsid w:val="00851A76"/>
    <w:rsid w:val="00851D73"/>
    <w:rsid w:val="00851DFE"/>
    <w:rsid w:val="00851F66"/>
    <w:rsid w:val="0085222B"/>
    <w:rsid w:val="008528AE"/>
    <w:rsid w:val="00852C87"/>
    <w:rsid w:val="00852CCC"/>
    <w:rsid w:val="00852F09"/>
    <w:rsid w:val="00853157"/>
    <w:rsid w:val="0085320E"/>
    <w:rsid w:val="00853626"/>
    <w:rsid w:val="00853AB2"/>
    <w:rsid w:val="00854729"/>
    <w:rsid w:val="008547B1"/>
    <w:rsid w:val="00854916"/>
    <w:rsid w:val="0085494A"/>
    <w:rsid w:val="00854CAD"/>
    <w:rsid w:val="0085506B"/>
    <w:rsid w:val="0085548C"/>
    <w:rsid w:val="00855771"/>
    <w:rsid w:val="008557AA"/>
    <w:rsid w:val="008557FB"/>
    <w:rsid w:val="00855881"/>
    <w:rsid w:val="00855C24"/>
    <w:rsid w:val="00855CB8"/>
    <w:rsid w:val="0085635F"/>
    <w:rsid w:val="00856A73"/>
    <w:rsid w:val="00856CEF"/>
    <w:rsid w:val="00856DE2"/>
    <w:rsid w:val="00857166"/>
    <w:rsid w:val="00857666"/>
    <w:rsid w:val="00857B8C"/>
    <w:rsid w:val="00857BE6"/>
    <w:rsid w:val="00857D2A"/>
    <w:rsid w:val="00857DC8"/>
    <w:rsid w:val="00857F58"/>
    <w:rsid w:val="00860282"/>
    <w:rsid w:val="00860365"/>
    <w:rsid w:val="00860579"/>
    <w:rsid w:val="008607C2"/>
    <w:rsid w:val="0086094A"/>
    <w:rsid w:val="00860DD1"/>
    <w:rsid w:val="00860EED"/>
    <w:rsid w:val="0086148F"/>
    <w:rsid w:val="008615DE"/>
    <w:rsid w:val="00861857"/>
    <w:rsid w:val="00861D06"/>
    <w:rsid w:val="0086220F"/>
    <w:rsid w:val="00862403"/>
    <w:rsid w:val="00862C7B"/>
    <w:rsid w:val="00863AAC"/>
    <w:rsid w:val="00863F54"/>
    <w:rsid w:val="00864224"/>
    <w:rsid w:val="00864410"/>
    <w:rsid w:val="00864635"/>
    <w:rsid w:val="008647D2"/>
    <w:rsid w:val="0086481E"/>
    <w:rsid w:val="00864F1F"/>
    <w:rsid w:val="00865852"/>
    <w:rsid w:val="00865944"/>
    <w:rsid w:val="00865EBD"/>
    <w:rsid w:val="008660DB"/>
    <w:rsid w:val="008660EE"/>
    <w:rsid w:val="008663F3"/>
    <w:rsid w:val="008664C9"/>
    <w:rsid w:val="008664F6"/>
    <w:rsid w:val="008669A8"/>
    <w:rsid w:val="00866BD0"/>
    <w:rsid w:val="00866BEB"/>
    <w:rsid w:val="008670A6"/>
    <w:rsid w:val="00867C12"/>
    <w:rsid w:val="00867E21"/>
    <w:rsid w:val="00867E3F"/>
    <w:rsid w:val="00870150"/>
    <w:rsid w:val="008702A0"/>
    <w:rsid w:val="0087063B"/>
    <w:rsid w:val="00870A39"/>
    <w:rsid w:val="00870A5C"/>
    <w:rsid w:val="00870AAB"/>
    <w:rsid w:val="00870B11"/>
    <w:rsid w:val="0087124C"/>
    <w:rsid w:val="00871265"/>
    <w:rsid w:val="008713B6"/>
    <w:rsid w:val="008723BB"/>
    <w:rsid w:val="008725EF"/>
    <w:rsid w:val="008726D8"/>
    <w:rsid w:val="008728B4"/>
    <w:rsid w:val="00872BD5"/>
    <w:rsid w:val="00873263"/>
    <w:rsid w:val="00873654"/>
    <w:rsid w:val="00873B63"/>
    <w:rsid w:val="00873C78"/>
    <w:rsid w:val="00873D33"/>
    <w:rsid w:val="00873D48"/>
    <w:rsid w:val="00873D77"/>
    <w:rsid w:val="008740FF"/>
    <w:rsid w:val="00874292"/>
    <w:rsid w:val="00874657"/>
    <w:rsid w:val="008747A9"/>
    <w:rsid w:val="008747BA"/>
    <w:rsid w:val="00874A7C"/>
    <w:rsid w:val="00874B91"/>
    <w:rsid w:val="00875242"/>
    <w:rsid w:val="00875BA3"/>
    <w:rsid w:val="008766D5"/>
    <w:rsid w:val="008766F0"/>
    <w:rsid w:val="0087707E"/>
    <w:rsid w:val="008770B5"/>
    <w:rsid w:val="00877A71"/>
    <w:rsid w:val="00877AE0"/>
    <w:rsid w:val="00877C85"/>
    <w:rsid w:val="00880C0E"/>
    <w:rsid w:val="00880E4C"/>
    <w:rsid w:val="00880F05"/>
    <w:rsid w:val="008812C5"/>
    <w:rsid w:val="00881366"/>
    <w:rsid w:val="00881370"/>
    <w:rsid w:val="00881492"/>
    <w:rsid w:val="00881782"/>
    <w:rsid w:val="00881863"/>
    <w:rsid w:val="00881D9A"/>
    <w:rsid w:val="008823F5"/>
    <w:rsid w:val="00882527"/>
    <w:rsid w:val="00882811"/>
    <w:rsid w:val="008829B1"/>
    <w:rsid w:val="008834DC"/>
    <w:rsid w:val="00884013"/>
    <w:rsid w:val="008843FA"/>
    <w:rsid w:val="00884A93"/>
    <w:rsid w:val="00884FDF"/>
    <w:rsid w:val="00885293"/>
    <w:rsid w:val="00885531"/>
    <w:rsid w:val="008858F4"/>
    <w:rsid w:val="00885D7C"/>
    <w:rsid w:val="00885E05"/>
    <w:rsid w:val="00886016"/>
    <w:rsid w:val="00886118"/>
    <w:rsid w:val="00886389"/>
    <w:rsid w:val="00887CE5"/>
    <w:rsid w:val="00887E8D"/>
    <w:rsid w:val="0089049B"/>
    <w:rsid w:val="00891061"/>
    <w:rsid w:val="00891304"/>
    <w:rsid w:val="008914DB"/>
    <w:rsid w:val="0089173C"/>
    <w:rsid w:val="00891780"/>
    <w:rsid w:val="00891801"/>
    <w:rsid w:val="00891D8A"/>
    <w:rsid w:val="00891F09"/>
    <w:rsid w:val="0089227F"/>
    <w:rsid w:val="00892484"/>
    <w:rsid w:val="0089249B"/>
    <w:rsid w:val="008928CF"/>
    <w:rsid w:val="008928F1"/>
    <w:rsid w:val="00892A4F"/>
    <w:rsid w:val="0089357B"/>
    <w:rsid w:val="00893652"/>
    <w:rsid w:val="0089365D"/>
    <w:rsid w:val="00893889"/>
    <w:rsid w:val="00893925"/>
    <w:rsid w:val="0089395D"/>
    <w:rsid w:val="00893FAD"/>
    <w:rsid w:val="0089405E"/>
    <w:rsid w:val="0089414E"/>
    <w:rsid w:val="0089459A"/>
    <w:rsid w:val="00894627"/>
    <w:rsid w:val="00894A18"/>
    <w:rsid w:val="00894C2D"/>
    <w:rsid w:val="008951D5"/>
    <w:rsid w:val="0089579A"/>
    <w:rsid w:val="00895C0B"/>
    <w:rsid w:val="00895CEC"/>
    <w:rsid w:val="00895E45"/>
    <w:rsid w:val="008960C2"/>
    <w:rsid w:val="00896670"/>
    <w:rsid w:val="00896877"/>
    <w:rsid w:val="00896957"/>
    <w:rsid w:val="00896D47"/>
    <w:rsid w:val="00896E3B"/>
    <w:rsid w:val="008974C8"/>
    <w:rsid w:val="008976D9"/>
    <w:rsid w:val="00897D33"/>
    <w:rsid w:val="00897F66"/>
    <w:rsid w:val="008A025B"/>
    <w:rsid w:val="008A0542"/>
    <w:rsid w:val="008A054B"/>
    <w:rsid w:val="008A0A45"/>
    <w:rsid w:val="008A0AFF"/>
    <w:rsid w:val="008A0D31"/>
    <w:rsid w:val="008A0E6F"/>
    <w:rsid w:val="008A0F1C"/>
    <w:rsid w:val="008A12B6"/>
    <w:rsid w:val="008A2105"/>
    <w:rsid w:val="008A2306"/>
    <w:rsid w:val="008A35B0"/>
    <w:rsid w:val="008A36AC"/>
    <w:rsid w:val="008A3CE0"/>
    <w:rsid w:val="008A3FEE"/>
    <w:rsid w:val="008A4080"/>
    <w:rsid w:val="008A41D5"/>
    <w:rsid w:val="008A4697"/>
    <w:rsid w:val="008A4907"/>
    <w:rsid w:val="008A4B09"/>
    <w:rsid w:val="008A57DF"/>
    <w:rsid w:val="008A58DE"/>
    <w:rsid w:val="008A58EF"/>
    <w:rsid w:val="008A5989"/>
    <w:rsid w:val="008A5A4C"/>
    <w:rsid w:val="008A5BD8"/>
    <w:rsid w:val="008A5D1A"/>
    <w:rsid w:val="008A5E21"/>
    <w:rsid w:val="008A6468"/>
    <w:rsid w:val="008A72A5"/>
    <w:rsid w:val="008A744A"/>
    <w:rsid w:val="008A762A"/>
    <w:rsid w:val="008A76E5"/>
    <w:rsid w:val="008B0111"/>
    <w:rsid w:val="008B10F6"/>
    <w:rsid w:val="008B12CF"/>
    <w:rsid w:val="008B1432"/>
    <w:rsid w:val="008B16B6"/>
    <w:rsid w:val="008B18D4"/>
    <w:rsid w:val="008B1C85"/>
    <w:rsid w:val="008B21D3"/>
    <w:rsid w:val="008B2483"/>
    <w:rsid w:val="008B2490"/>
    <w:rsid w:val="008B2503"/>
    <w:rsid w:val="008B28DC"/>
    <w:rsid w:val="008B28DE"/>
    <w:rsid w:val="008B2EDE"/>
    <w:rsid w:val="008B32CC"/>
    <w:rsid w:val="008B37FB"/>
    <w:rsid w:val="008B3AA9"/>
    <w:rsid w:val="008B46A6"/>
    <w:rsid w:val="008B4945"/>
    <w:rsid w:val="008B4E54"/>
    <w:rsid w:val="008B4F58"/>
    <w:rsid w:val="008B503D"/>
    <w:rsid w:val="008B51B8"/>
    <w:rsid w:val="008B5331"/>
    <w:rsid w:val="008B536A"/>
    <w:rsid w:val="008B59B2"/>
    <w:rsid w:val="008B5D41"/>
    <w:rsid w:val="008B5D58"/>
    <w:rsid w:val="008B60F4"/>
    <w:rsid w:val="008B6179"/>
    <w:rsid w:val="008B6A2C"/>
    <w:rsid w:val="008B72C7"/>
    <w:rsid w:val="008B74A3"/>
    <w:rsid w:val="008B753D"/>
    <w:rsid w:val="008B77BB"/>
    <w:rsid w:val="008B77F9"/>
    <w:rsid w:val="008B7F16"/>
    <w:rsid w:val="008C0CC8"/>
    <w:rsid w:val="008C1051"/>
    <w:rsid w:val="008C1052"/>
    <w:rsid w:val="008C1306"/>
    <w:rsid w:val="008C1318"/>
    <w:rsid w:val="008C1542"/>
    <w:rsid w:val="008C1F8A"/>
    <w:rsid w:val="008C2457"/>
    <w:rsid w:val="008C268A"/>
    <w:rsid w:val="008C2FBE"/>
    <w:rsid w:val="008C33A3"/>
    <w:rsid w:val="008C33C9"/>
    <w:rsid w:val="008C345A"/>
    <w:rsid w:val="008C37AD"/>
    <w:rsid w:val="008C3C68"/>
    <w:rsid w:val="008C40EA"/>
    <w:rsid w:val="008C40F1"/>
    <w:rsid w:val="008C42FA"/>
    <w:rsid w:val="008C4472"/>
    <w:rsid w:val="008C4476"/>
    <w:rsid w:val="008C44C7"/>
    <w:rsid w:val="008C44DC"/>
    <w:rsid w:val="008C4546"/>
    <w:rsid w:val="008C4614"/>
    <w:rsid w:val="008C4C18"/>
    <w:rsid w:val="008C4DAF"/>
    <w:rsid w:val="008C5809"/>
    <w:rsid w:val="008C5863"/>
    <w:rsid w:val="008C5C28"/>
    <w:rsid w:val="008C5E96"/>
    <w:rsid w:val="008C618E"/>
    <w:rsid w:val="008C651D"/>
    <w:rsid w:val="008C692E"/>
    <w:rsid w:val="008C6A5D"/>
    <w:rsid w:val="008C716C"/>
    <w:rsid w:val="008C7956"/>
    <w:rsid w:val="008C7A63"/>
    <w:rsid w:val="008C7CC2"/>
    <w:rsid w:val="008C7CE4"/>
    <w:rsid w:val="008C7D59"/>
    <w:rsid w:val="008D00B8"/>
    <w:rsid w:val="008D03B3"/>
    <w:rsid w:val="008D05AE"/>
    <w:rsid w:val="008D06AA"/>
    <w:rsid w:val="008D114D"/>
    <w:rsid w:val="008D11F4"/>
    <w:rsid w:val="008D1842"/>
    <w:rsid w:val="008D196D"/>
    <w:rsid w:val="008D2404"/>
    <w:rsid w:val="008D257A"/>
    <w:rsid w:val="008D26DD"/>
    <w:rsid w:val="008D29CC"/>
    <w:rsid w:val="008D2C64"/>
    <w:rsid w:val="008D2DE3"/>
    <w:rsid w:val="008D2F3A"/>
    <w:rsid w:val="008D3128"/>
    <w:rsid w:val="008D32B3"/>
    <w:rsid w:val="008D3421"/>
    <w:rsid w:val="008D36E2"/>
    <w:rsid w:val="008D371F"/>
    <w:rsid w:val="008D392C"/>
    <w:rsid w:val="008D3DB4"/>
    <w:rsid w:val="008D468E"/>
    <w:rsid w:val="008D4AFA"/>
    <w:rsid w:val="008D50CD"/>
    <w:rsid w:val="008D57CA"/>
    <w:rsid w:val="008D5970"/>
    <w:rsid w:val="008D5D03"/>
    <w:rsid w:val="008D5D13"/>
    <w:rsid w:val="008D6122"/>
    <w:rsid w:val="008D6588"/>
    <w:rsid w:val="008D6968"/>
    <w:rsid w:val="008D6D98"/>
    <w:rsid w:val="008D71D1"/>
    <w:rsid w:val="008D7A13"/>
    <w:rsid w:val="008D7D32"/>
    <w:rsid w:val="008D7E04"/>
    <w:rsid w:val="008E0456"/>
    <w:rsid w:val="008E0C4F"/>
    <w:rsid w:val="008E128B"/>
    <w:rsid w:val="008E1792"/>
    <w:rsid w:val="008E1EBA"/>
    <w:rsid w:val="008E264B"/>
    <w:rsid w:val="008E2705"/>
    <w:rsid w:val="008E2778"/>
    <w:rsid w:val="008E29DF"/>
    <w:rsid w:val="008E2B0C"/>
    <w:rsid w:val="008E2E05"/>
    <w:rsid w:val="008E30B3"/>
    <w:rsid w:val="008E30FD"/>
    <w:rsid w:val="008E3817"/>
    <w:rsid w:val="008E3A1F"/>
    <w:rsid w:val="008E3FFC"/>
    <w:rsid w:val="008E416E"/>
    <w:rsid w:val="008E41EC"/>
    <w:rsid w:val="008E453C"/>
    <w:rsid w:val="008E49BA"/>
    <w:rsid w:val="008E4A06"/>
    <w:rsid w:val="008E505A"/>
    <w:rsid w:val="008E54BC"/>
    <w:rsid w:val="008E54D8"/>
    <w:rsid w:val="008E56E8"/>
    <w:rsid w:val="008E5A4B"/>
    <w:rsid w:val="008E63DF"/>
    <w:rsid w:val="008E71D8"/>
    <w:rsid w:val="008E7355"/>
    <w:rsid w:val="008E744E"/>
    <w:rsid w:val="008E7E79"/>
    <w:rsid w:val="008E7E92"/>
    <w:rsid w:val="008F0228"/>
    <w:rsid w:val="008F0AA2"/>
    <w:rsid w:val="008F188C"/>
    <w:rsid w:val="008F19F2"/>
    <w:rsid w:val="008F23E7"/>
    <w:rsid w:val="008F2782"/>
    <w:rsid w:val="008F2AC8"/>
    <w:rsid w:val="008F3196"/>
    <w:rsid w:val="008F3595"/>
    <w:rsid w:val="008F35F1"/>
    <w:rsid w:val="008F3643"/>
    <w:rsid w:val="008F3B77"/>
    <w:rsid w:val="008F3F9F"/>
    <w:rsid w:val="008F4108"/>
    <w:rsid w:val="008F47A3"/>
    <w:rsid w:val="008F47BE"/>
    <w:rsid w:val="008F48AC"/>
    <w:rsid w:val="008F4949"/>
    <w:rsid w:val="008F4F58"/>
    <w:rsid w:val="008F5DC4"/>
    <w:rsid w:val="008F5EC0"/>
    <w:rsid w:val="008F618A"/>
    <w:rsid w:val="008F6287"/>
    <w:rsid w:val="008F65F6"/>
    <w:rsid w:val="008F66F7"/>
    <w:rsid w:val="008F684F"/>
    <w:rsid w:val="008F6A56"/>
    <w:rsid w:val="008F6A7D"/>
    <w:rsid w:val="008F6FF1"/>
    <w:rsid w:val="008F72D9"/>
    <w:rsid w:val="008F77F5"/>
    <w:rsid w:val="00900637"/>
    <w:rsid w:val="0090113D"/>
    <w:rsid w:val="0090125E"/>
    <w:rsid w:val="00901401"/>
    <w:rsid w:val="0090170E"/>
    <w:rsid w:val="00901ACE"/>
    <w:rsid w:val="00901B80"/>
    <w:rsid w:val="00901DF5"/>
    <w:rsid w:val="0090222F"/>
    <w:rsid w:val="00902630"/>
    <w:rsid w:val="00902C65"/>
    <w:rsid w:val="009031B5"/>
    <w:rsid w:val="009033B5"/>
    <w:rsid w:val="0090482A"/>
    <w:rsid w:val="00904CDE"/>
    <w:rsid w:val="0090506E"/>
    <w:rsid w:val="009054BA"/>
    <w:rsid w:val="00905773"/>
    <w:rsid w:val="009057C3"/>
    <w:rsid w:val="009061F0"/>
    <w:rsid w:val="009067F2"/>
    <w:rsid w:val="009072D2"/>
    <w:rsid w:val="00907622"/>
    <w:rsid w:val="00907670"/>
    <w:rsid w:val="00907ACE"/>
    <w:rsid w:val="00910496"/>
    <w:rsid w:val="0091053D"/>
    <w:rsid w:val="00910B24"/>
    <w:rsid w:val="009111B4"/>
    <w:rsid w:val="009116E0"/>
    <w:rsid w:val="00911BBB"/>
    <w:rsid w:val="00911BE9"/>
    <w:rsid w:val="00911C67"/>
    <w:rsid w:val="00911ED5"/>
    <w:rsid w:val="00911F0F"/>
    <w:rsid w:val="00912F91"/>
    <w:rsid w:val="00913C44"/>
    <w:rsid w:val="00913DD4"/>
    <w:rsid w:val="009140AD"/>
    <w:rsid w:val="00914E51"/>
    <w:rsid w:val="009151F7"/>
    <w:rsid w:val="00915473"/>
    <w:rsid w:val="00915624"/>
    <w:rsid w:val="0091580A"/>
    <w:rsid w:val="00915B01"/>
    <w:rsid w:val="00915F20"/>
    <w:rsid w:val="00916753"/>
    <w:rsid w:val="0091718D"/>
    <w:rsid w:val="009171F2"/>
    <w:rsid w:val="00917786"/>
    <w:rsid w:val="00917AE6"/>
    <w:rsid w:val="00917DD8"/>
    <w:rsid w:val="00917E07"/>
    <w:rsid w:val="009204BF"/>
    <w:rsid w:val="0092051A"/>
    <w:rsid w:val="00920628"/>
    <w:rsid w:val="00920BDC"/>
    <w:rsid w:val="00920F09"/>
    <w:rsid w:val="00921C17"/>
    <w:rsid w:val="009223E7"/>
    <w:rsid w:val="00922A16"/>
    <w:rsid w:val="00922B50"/>
    <w:rsid w:val="009233C3"/>
    <w:rsid w:val="009233EA"/>
    <w:rsid w:val="009234C8"/>
    <w:rsid w:val="00924DE6"/>
    <w:rsid w:val="0092513E"/>
    <w:rsid w:val="0092516C"/>
    <w:rsid w:val="009255F7"/>
    <w:rsid w:val="0092582F"/>
    <w:rsid w:val="00925C3B"/>
    <w:rsid w:val="0092786B"/>
    <w:rsid w:val="00927A6A"/>
    <w:rsid w:val="00927EA6"/>
    <w:rsid w:val="00930002"/>
    <w:rsid w:val="00930468"/>
    <w:rsid w:val="009313DF"/>
    <w:rsid w:val="00931438"/>
    <w:rsid w:val="009315AA"/>
    <w:rsid w:val="009315AF"/>
    <w:rsid w:val="00931D45"/>
    <w:rsid w:val="00931E3C"/>
    <w:rsid w:val="00931FBD"/>
    <w:rsid w:val="009322EC"/>
    <w:rsid w:val="0093245A"/>
    <w:rsid w:val="00932907"/>
    <w:rsid w:val="00932D0E"/>
    <w:rsid w:val="00933138"/>
    <w:rsid w:val="0093334C"/>
    <w:rsid w:val="00933417"/>
    <w:rsid w:val="00933605"/>
    <w:rsid w:val="00934245"/>
    <w:rsid w:val="00934E49"/>
    <w:rsid w:val="00935066"/>
    <w:rsid w:val="009350E8"/>
    <w:rsid w:val="00935101"/>
    <w:rsid w:val="009354BE"/>
    <w:rsid w:val="00935509"/>
    <w:rsid w:val="00935BF7"/>
    <w:rsid w:val="00935DD7"/>
    <w:rsid w:val="00935F29"/>
    <w:rsid w:val="0093610D"/>
    <w:rsid w:val="009364E8"/>
    <w:rsid w:val="0093651E"/>
    <w:rsid w:val="00936840"/>
    <w:rsid w:val="009368B4"/>
    <w:rsid w:val="00940234"/>
    <w:rsid w:val="00940B2D"/>
    <w:rsid w:val="00941297"/>
    <w:rsid w:val="009416E8"/>
    <w:rsid w:val="00942400"/>
    <w:rsid w:val="009426A0"/>
    <w:rsid w:val="00942A2D"/>
    <w:rsid w:val="00942EF8"/>
    <w:rsid w:val="00943C67"/>
    <w:rsid w:val="00943E2B"/>
    <w:rsid w:val="00944157"/>
    <w:rsid w:val="00944760"/>
    <w:rsid w:val="00944D31"/>
    <w:rsid w:val="00944EC3"/>
    <w:rsid w:val="00945158"/>
    <w:rsid w:val="009454B6"/>
    <w:rsid w:val="009456F2"/>
    <w:rsid w:val="00945CB2"/>
    <w:rsid w:val="00945DD7"/>
    <w:rsid w:val="00945F9C"/>
    <w:rsid w:val="009461C8"/>
    <w:rsid w:val="009465C5"/>
    <w:rsid w:val="00946646"/>
    <w:rsid w:val="00946F50"/>
    <w:rsid w:val="00947262"/>
    <w:rsid w:val="009473C1"/>
    <w:rsid w:val="0094797F"/>
    <w:rsid w:val="00947F08"/>
    <w:rsid w:val="009500AE"/>
    <w:rsid w:val="00950227"/>
    <w:rsid w:val="009504A8"/>
    <w:rsid w:val="0095085F"/>
    <w:rsid w:val="009509EB"/>
    <w:rsid w:val="00950B90"/>
    <w:rsid w:val="009511E3"/>
    <w:rsid w:val="00951237"/>
    <w:rsid w:val="009512B6"/>
    <w:rsid w:val="00951A0D"/>
    <w:rsid w:val="0095260F"/>
    <w:rsid w:val="009528C9"/>
    <w:rsid w:val="009529F5"/>
    <w:rsid w:val="00952FF2"/>
    <w:rsid w:val="00953235"/>
    <w:rsid w:val="009538A9"/>
    <w:rsid w:val="00953AC9"/>
    <w:rsid w:val="00953CF1"/>
    <w:rsid w:val="009542E2"/>
    <w:rsid w:val="00954374"/>
    <w:rsid w:val="00954613"/>
    <w:rsid w:val="00954CAC"/>
    <w:rsid w:val="009556A3"/>
    <w:rsid w:val="00955831"/>
    <w:rsid w:val="00956696"/>
    <w:rsid w:val="00956941"/>
    <w:rsid w:val="00956946"/>
    <w:rsid w:val="00956B5C"/>
    <w:rsid w:val="00956CDC"/>
    <w:rsid w:val="00956D34"/>
    <w:rsid w:val="009573E9"/>
    <w:rsid w:val="009578E0"/>
    <w:rsid w:val="009600E2"/>
    <w:rsid w:val="00960220"/>
    <w:rsid w:val="00960274"/>
    <w:rsid w:val="00960281"/>
    <w:rsid w:val="00960326"/>
    <w:rsid w:val="00960C2C"/>
    <w:rsid w:val="00960C81"/>
    <w:rsid w:val="00960D0A"/>
    <w:rsid w:val="00961114"/>
    <w:rsid w:val="00961A36"/>
    <w:rsid w:val="00961BC1"/>
    <w:rsid w:val="00962018"/>
    <w:rsid w:val="0096204B"/>
    <w:rsid w:val="00962564"/>
    <w:rsid w:val="009625C6"/>
    <w:rsid w:val="00962854"/>
    <w:rsid w:val="00962CFB"/>
    <w:rsid w:val="00962D47"/>
    <w:rsid w:val="009630DA"/>
    <w:rsid w:val="00963351"/>
    <w:rsid w:val="00963AD6"/>
    <w:rsid w:val="00963DDC"/>
    <w:rsid w:val="00964339"/>
    <w:rsid w:val="009644D3"/>
    <w:rsid w:val="00964692"/>
    <w:rsid w:val="00964DB6"/>
    <w:rsid w:val="00965036"/>
    <w:rsid w:val="00965219"/>
    <w:rsid w:val="00965E3F"/>
    <w:rsid w:val="009664AD"/>
    <w:rsid w:val="0096662F"/>
    <w:rsid w:val="00966E21"/>
    <w:rsid w:val="00967151"/>
    <w:rsid w:val="009671E0"/>
    <w:rsid w:val="009672D4"/>
    <w:rsid w:val="00967747"/>
    <w:rsid w:val="00967CAC"/>
    <w:rsid w:val="00967CE1"/>
    <w:rsid w:val="00970666"/>
    <w:rsid w:val="009708DF"/>
    <w:rsid w:val="00970FAC"/>
    <w:rsid w:val="00971513"/>
    <w:rsid w:val="009718B9"/>
    <w:rsid w:val="009719EF"/>
    <w:rsid w:val="00971C3F"/>
    <w:rsid w:val="00972199"/>
    <w:rsid w:val="0097249A"/>
    <w:rsid w:val="0097321B"/>
    <w:rsid w:val="00973274"/>
    <w:rsid w:val="00973351"/>
    <w:rsid w:val="00973659"/>
    <w:rsid w:val="00973BB9"/>
    <w:rsid w:val="00973FFD"/>
    <w:rsid w:val="0097438A"/>
    <w:rsid w:val="00974AEF"/>
    <w:rsid w:val="00974BBE"/>
    <w:rsid w:val="00974CF3"/>
    <w:rsid w:val="00974D04"/>
    <w:rsid w:val="00975418"/>
    <w:rsid w:val="00975AD8"/>
    <w:rsid w:val="00975FC3"/>
    <w:rsid w:val="0097622B"/>
    <w:rsid w:val="009764AE"/>
    <w:rsid w:val="009765E8"/>
    <w:rsid w:val="00976847"/>
    <w:rsid w:val="009769A9"/>
    <w:rsid w:val="00976C08"/>
    <w:rsid w:val="00976E38"/>
    <w:rsid w:val="0097702E"/>
    <w:rsid w:val="0097753D"/>
    <w:rsid w:val="00977EE0"/>
    <w:rsid w:val="009802B4"/>
    <w:rsid w:val="0098067E"/>
    <w:rsid w:val="0098083C"/>
    <w:rsid w:val="00980985"/>
    <w:rsid w:val="00980BFB"/>
    <w:rsid w:val="0098120A"/>
    <w:rsid w:val="0098174B"/>
    <w:rsid w:val="009818FA"/>
    <w:rsid w:val="009822C9"/>
    <w:rsid w:val="0098255D"/>
    <w:rsid w:val="00982B15"/>
    <w:rsid w:val="00982C98"/>
    <w:rsid w:val="00982FCE"/>
    <w:rsid w:val="00983287"/>
    <w:rsid w:val="009834DB"/>
    <w:rsid w:val="00983D75"/>
    <w:rsid w:val="00983DE3"/>
    <w:rsid w:val="009845FB"/>
    <w:rsid w:val="00984EE7"/>
    <w:rsid w:val="00985DFD"/>
    <w:rsid w:val="00985F31"/>
    <w:rsid w:val="0098603E"/>
    <w:rsid w:val="00986806"/>
    <w:rsid w:val="009876BA"/>
    <w:rsid w:val="00987B3E"/>
    <w:rsid w:val="00987DC8"/>
    <w:rsid w:val="00987DEC"/>
    <w:rsid w:val="00987EF5"/>
    <w:rsid w:val="0099011A"/>
    <w:rsid w:val="00990D1C"/>
    <w:rsid w:val="00990D37"/>
    <w:rsid w:val="009910EC"/>
    <w:rsid w:val="0099116B"/>
    <w:rsid w:val="0099136C"/>
    <w:rsid w:val="009916A2"/>
    <w:rsid w:val="009917D9"/>
    <w:rsid w:val="00991E3C"/>
    <w:rsid w:val="00991E71"/>
    <w:rsid w:val="0099207E"/>
    <w:rsid w:val="00992424"/>
    <w:rsid w:val="00992DC6"/>
    <w:rsid w:val="0099341D"/>
    <w:rsid w:val="009934E9"/>
    <w:rsid w:val="009935BC"/>
    <w:rsid w:val="0099381C"/>
    <w:rsid w:val="00993984"/>
    <w:rsid w:val="00993BA5"/>
    <w:rsid w:val="00994D26"/>
    <w:rsid w:val="00994D9A"/>
    <w:rsid w:val="00994EDD"/>
    <w:rsid w:val="00994FE8"/>
    <w:rsid w:val="00995259"/>
    <w:rsid w:val="009953BE"/>
    <w:rsid w:val="009956E7"/>
    <w:rsid w:val="00995E6B"/>
    <w:rsid w:val="00996173"/>
    <w:rsid w:val="00996D1D"/>
    <w:rsid w:val="00996DE2"/>
    <w:rsid w:val="00996E4F"/>
    <w:rsid w:val="00997186"/>
    <w:rsid w:val="00997CB6"/>
    <w:rsid w:val="009A0066"/>
    <w:rsid w:val="009A0231"/>
    <w:rsid w:val="009A0843"/>
    <w:rsid w:val="009A10D6"/>
    <w:rsid w:val="009A123A"/>
    <w:rsid w:val="009A1A07"/>
    <w:rsid w:val="009A1ED5"/>
    <w:rsid w:val="009A1FB7"/>
    <w:rsid w:val="009A2F40"/>
    <w:rsid w:val="009A2F96"/>
    <w:rsid w:val="009A3081"/>
    <w:rsid w:val="009A3547"/>
    <w:rsid w:val="009A369B"/>
    <w:rsid w:val="009A397F"/>
    <w:rsid w:val="009A4B59"/>
    <w:rsid w:val="009A4C52"/>
    <w:rsid w:val="009A53D6"/>
    <w:rsid w:val="009A59B0"/>
    <w:rsid w:val="009A5F9E"/>
    <w:rsid w:val="009A64E3"/>
    <w:rsid w:val="009A6862"/>
    <w:rsid w:val="009A6CDA"/>
    <w:rsid w:val="009A79AC"/>
    <w:rsid w:val="009A7C01"/>
    <w:rsid w:val="009A7E38"/>
    <w:rsid w:val="009B0781"/>
    <w:rsid w:val="009B0C89"/>
    <w:rsid w:val="009B17A5"/>
    <w:rsid w:val="009B2073"/>
    <w:rsid w:val="009B24EF"/>
    <w:rsid w:val="009B2609"/>
    <w:rsid w:val="009B277F"/>
    <w:rsid w:val="009B300A"/>
    <w:rsid w:val="009B3496"/>
    <w:rsid w:val="009B3855"/>
    <w:rsid w:val="009B39E4"/>
    <w:rsid w:val="009B40A3"/>
    <w:rsid w:val="009B4C90"/>
    <w:rsid w:val="009B4ECB"/>
    <w:rsid w:val="009B5028"/>
    <w:rsid w:val="009B5D54"/>
    <w:rsid w:val="009B5E2D"/>
    <w:rsid w:val="009B6295"/>
    <w:rsid w:val="009B69A2"/>
    <w:rsid w:val="009B70DD"/>
    <w:rsid w:val="009B7236"/>
    <w:rsid w:val="009B727F"/>
    <w:rsid w:val="009B7284"/>
    <w:rsid w:val="009B7603"/>
    <w:rsid w:val="009C00F2"/>
    <w:rsid w:val="009C070D"/>
    <w:rsid w:val="009C09DB"/>
    <w:rsid w:val="009C0C75"/>
    <w:rsid w:val="009C145B"/>
    <w:rsid w:val="009C1CA5"/>
    <w:rsid w:val="009C2417"/>
    <w:rsid w:val="009C2514"/>
    <w:rsid w:val="009C29DA"/>
    <w:rsid w:val="009C2C08"/>
    <w:rsid w:val="009C4D44"/>
    <w:rsid w:val="009C4DCD"/>
    <w:rsid w:val="009C4ECE"/>
    <w:rsid w:val="009C5120"/>
    <w:rsid w:val="009C53B6"/>
    <w:rsid w:val="009C5424"/>
    <w:rsid w:val="009C56F6"/>
    <w:rsid w:val="009C5EF5"/>
    <w:rsid w:val="009C641D"/>
    <w:rsid w:val="009C67E1"/>
    <w:rsid w:val="009C6906"/>
    <w:rsid w:val="009C6A1A"/>
    <w:rsid w:val="009C7029"/>
    <w:rsid w:val="009C7265"/>
    <w:rsid w:val="009C762E"/>
    <w:rsid w:val="009D0070"/>
    <w:rsid w:val="009D05D2"/>
    <w:rsid w:val="009D07AE"/>
    <w:rsid w:val="009D08AC"/>
    <w:rsid w:val="009D0B30"/>
    <w:rsid w:val="009D13EE"/>
    <w:rsid w:val="009D1892"/>
    <w:rsid w:val="009D1E6F"/>
    <w:rsid w:val="009D2075"/>
    <w:rsid w:val="009D264A"/>
    <w:rsid w:val="009D295D"/>
    <w:rsid w:val="009D2A7A"/>
    <w:rsid w:val="009D2AA5"/>
    <w:rsid w:val="009D37D8"/>
    <w:rsid w:val="009D3871"/>
    <w:rsid w:val="009D3A34"/>
    <w:rsid w:val="009D60C9"/>
    <w:rsid w:val="009D642F"/>
    <w:rsid w:val="009D657F"/>
    <w:rsid w:val="009D6687"/>
    <w:rsid w:val="009D6FBB"/>
    <w:rsid w:val="009D7506"/>
    <w:rsid w:val="009D76FA"/>
    <w:rsid w:val="009D7DAC"/>
    <w:rsid w:val="009E0050"/>
    <w:rsid w:val="009E00D9"/>
    <w:rsid w:val="009E09DF"/>
    <w:rsid w:val="009E0A47"/>
    <w:rsid w:val="009E0CDA"/>
    <w:rsid w:val="009E0F63"/>
    <w:rsid w:val="009E235A"/>
    <w:rsid w:val="009E2608"/>
    <w:rsid w:val="009E277F"/>
    <w:rsid w:val="009E288C"/>
    <w:rsid w:val="009E2F1D"/>
    <w:rsid w:val="009E33E4"/>
    <w:rsid w:val="009E39BB"/>
    <w:rsid w:val="009E411E"/>
    <w:rsid w:val="009E449D"/>
    <w:rsid w:val="009E48A6"/>
    <w:rsid w:val="009E4919"/>
    <w:rsid w:val="009E4C12"/>
    <w:rsid w:val="009E5029"/>
    <w:rsid w:val="009E518C"/>
    <w:rsid w:val="009E55BB"/>
    <w:rsid w:val="009E55E4"/>
    <w:rsid w:val="009E5968"/>
    <w:rsid w:val="009E5D9C"/>
    <w:rsid w:val="009E648E"/>
    <w:rsid w:val="009E64CA"/>
    <w:rsid w:val="009E6DFF"/>
    <w:rsid w:val="009E73B7"/>
    <w:rsid w:val="009F0455"/>
    <w:rsid w:val="009F04C0"/>
    <w:rsid w:val="009F0517"/>
    <w:rsid w:val="009F08CF"/>
    <w:rsid w:val="009F0D58"/>
    <w:rsid w:val="009F1195"/>
    <w:rsid w:val="009F1269"/>
    <w:rsid w:val="009F12E6"/>
    <w:rsid w:val="009F1458"/>
    <w:rsid w:val="009F1FA9"/>
    <w:rsid w:val="009F230A"/>
    <w:rsid w:val="009F26D0"/>
    <w:rsid w:val="009F28ED"/>
    <w:rsid w:val="009F28FD"/>
    <w:rsid w:val="009F2BAD"/>
    <w:rsid w:val="009F305C"/>
    <w:rsid w:val="009F3464"/>
    <w:rsid w:val="009F38C1"/>
    <w:rsid w:val="009F4239"/>
    <w:rsid w:val="009F42C6"/>
    <w:rsid w:val="009F477D"/>
    <w:rsid w:val="009F4822"/>
    <w:rsid w:val="009F4C40"/>
    <w:rsid w:val="009F5272"/>
    <w:rsid w:val="009F5485"/>
    <w:rsid w:val="009F5516"/>
    <w:rsid w:val="009F5696"/>
    <w:rsid w:val="009F580F"/>
    <w:rsid w:val="009F5C2A"/>
    <w:rsid w:val="009F5E80"/>
    <w:rsid w:val="009F6BFF"/>
    <w:rsid w:val="009F7081"/>
    <w:rsid w:val="009F737A"/>
    <w:rsid w:val="009F7410"/>
    <w:rsid w:val="009F7925"/>
    <w:rsid w:val="009F7F80"/>
    <w:rsid w:val="00A00093"/>
    <w:rsid w:val="00A0012B"/>
    <w:rsid w:val="00A00304"/>
    <w:rsid w:val="00A00346"/>
    <w:rsid w:val="00A00A4D"/>
    <w:rsid w:val="00A00E7C"/>
    <w:rsid w:val="00A01149"/>
    <w:rsid w:val="00A01418"/>
    <w:rsid w:val="00A015DF"/>
    <w:rsid w:val="00A01D83"/>
    <w:rsid w:val="00A0253E"/>
    <w:rsid w:val="00A028D2"/>
    <w:rsid w:val="00A0295F"/>
    <w:rsid w:val="00A02AFF"/>
    <w:rsid w:val="00A030CC"/>
    <w:rsid w:val="00A038C9"/>
    <w:rsid w:val="00A038F5"/>
    <w:rsid w:val="00A03924"/>
    <w:rsid w:val="00A039BB"/>
    <w:rsid w:val="00A04071"/>
    <w:rsid w:val="00A04313"/>
    <w:rsid w:val="00A043BD"/>
    <w:rsid w:val="00A04A82"/>
    <w:rsid w:val="00A05046"/>
    <w:rsid w:val="00A0515B"/>
    <w:rsid w:val="00A0519C"/>
    <w:rsid w:val="00A057E0"/>
    <w:rsid w:val="00A059C7"/>
    <w:rsid w:val="00A05B69"/>
    <w:rsid w:val="00A05C01"/>
    <w:rsid w:val="00A064EF"/>
    <w:rsid w:val="00A067C2"/>
    <w:rsid w:val="00A06CA0"/>
    <w:rsid w:val="00A06E84"/>
    <w:rsid w:val="00A07908"/>
    <w:rsid w:val="00A079A0"/>
    <w:rsid w:val="00A07B0B"/>
    <w:rsid w:val="00A07E24"/>
    <w:rsid w:val="00A1012C"/>
    <w:rsid w:val="00A1087B"/>
    <w:rsid w:val="00A10E33"/>
    <w:rsid w:val="00A110F7"/>
    <w:rsid w:val="00A114D9"/>
    <w:rsid w:val="00A1162F"/>
    <w:rsid w:val="00A11BD4"/>
    <w:rsid w:val="00A12140"/>
    <w:rsid w:val="00A121F6"/>
    <w:rsid w:val="00A12618"/>
    <w:rsid w:val="00A12C05"/>
    <w:rsid w:val="00A12FF4"/>
    <w:rsid w:val="00A132CB"/>
    <w:rsid w:val="00A13C74"/>
    <w:rsid w:val="00A140AD"/>
    <w:rsid w:val="00A14400"/>
    <w:rsid w:val="00A14DB4"/>
    <w:rsid w:val="00A14EFA"/>
    <w:rsid w:val="00A15302"/>
    <w:rsid w:val="00A1559E"/>
    <w:rsid w:val="00A1589B"/>
    <w:rsid w:val="00A15DC8"/>
    <w:rsid w:val="00A15F64"/>
    <w:rsid w:val="00A1618D"/>
    <w:rsid w:val="00A161BF"/>
    <w:rsid w:val="00A16328"/>
    <w:rsid w:val="00A16BC0"/>
    <w:rsid w:val="00A16D65"/>
    <w:rsid w:val="00A16D72"/>
    <w:rsid w:val="00A16FBF"/>
    <w:rsid w:val="00A172B2"/>
    <w:rsid w:val="00A17AE4"/>
    <w:rsid w:val="00A17AF6"/>
    <w:rsid w:val="00A20198"/>
    <w:rsid w:val="00A20693"/>
    <w:rsid w:val="00A208A3"/>
    <w:rsid w:val="00A20EF2"/>
    <w:rsid w:val="00A20EFC"/>
    <w:rsid w:val="00A20F84"/>
    <w:rsid w:val="00A21354"/>
    <w:rsid w:val="00A2181D"/>
    <w:rsid w:val="00A21D6F"/>
    <w:rsid w:val="00A227EB"/>
    <w:rsid w:val="00A22C24"/>
    <w:rsid w:val="00A22EB8"/>
    <w:rsid w:val="00A2347D"/>
    <w:rsid w:val="00A234A7"/>
    <w:rsid w:val="00A2389B"/>
    <w:rsid w:val="00A23B06"/>
    <w:rsid w:val="00A2409B"/>
    <w:rsid w:val="00A24130"/>
    <w:rsid w:val="00A241A5"/>
    <w:rsid w:val="00A243FE"/>
    <w:rsid w:val="00A2453A"/>
    <w:rsid w:val="00A248FE"/>
    <w:rsid w:val="00A256A7"/>
    <w:rsid w:val="00A25DAA"/>
    <w:rsid w:val="00A26051"/>
    <w:rsid w:val="00A2630B"/>
    <w:rsid w:val="00A27005"/>
    <w:rsid w:val="00A27775"/>
    <w:rsid w:val="00A2780C"/>
    <w:rsid w:val="00A27B08"/>
    <w:rsid w:val="00A27CD6"/>
    <w:rsid w:val="00A30171"/>
    <w:rsid w:val="00A3019F"/>
    <w:rsid w:val="00A301CE"/>
    <w:rsid w:val="00A303B6"/>
    <w:rsid w:val="00A30924"/>
    <w:rsid w:val="00A30FD4"/>
    <w:rsid w:val="00A31025"/>
    <w:rsid w:val="00A31028"/>
    <w:rsid w:val="00A31184"/>
    <w:rsid w:val="00A315E5"/>
    <w:rsid w:val="00A318D6"/>
    <w:rsid w:val="00A318DA"/>
    <w:rsid w:val="00A31A49"/>
    <w:rsid w:val="00A31EA3"/>
    <w:rsid w:val="00A31FBA"/>
    <w:rsid w:val="00A3218B"/>
    <w:rsid w:val="00A3247E"/>
    <w:rsid w:val="00A325E4"/>
    <w:rsid w:val="00A32ABF"/>
    <w:rsid w:val="00A32CE2"/>
    <w:rsid w:val="00A32D1F"/>
    <w:rsid w:val="00A330C0"/>
    <w:rsid w:val="00A33126"/>
    <w:rsid w:val="00A338AA"/>
    <w:rsid w:val="00A3398A"/>
    <w:rsid w:val="00A33CFC"/>
    <w:rsid w:val="00A33E1E"/>
    <w:rsid w:val="00A33FCD"/>
    <w:rsid w:val="00A340D1"/>
    <w:rsid w:val="00A34739"/>
    <w:rsid w:val="00A34A3D"/>
    <w:rsid w:val="00A35304"/>
    <w:rsid w:val="00A358FB"/>
    <w:rsid w:val="00A35B55"/>
    <w:rsid w:val="00A35C8D"/>
    <w:rsid w:val="00A35D77"/>
    <w:rsid w:val="00A36148"/>
    <w:rsid w:val="00A36803"/>
    <w:rsid w:val="00A369F6"/>
    <w:rsid w:val="00A36D50"/>
    <w:rsid w:val="00A36DAC"/>
    <w:rsid w:val="00A37124"/>
    <w:rsid w:val="00A37A58"/>
    <w:rsid w:val="00A37AE6"/>
    <w:rsid w:val="00A37CF7"/>
    <w:rsid w:val="00A40049"/>
    <w:rsid w:val="00A405A9"/>
    <w:rsid w:val="00A406D5"/>
    <w:rsid w:val="00A40C2B"/>
    <w:rsid w:val="00A40C5A"/>
    <w:rsid w:val="00A40D34"/>
    <w:rsid w:val="00A40D68"/>
    <w:rsid w:val="00A4153E"/>
    <w:rsid w:val="00A417BB"/>
    <w:rsid w:val="00A417D3"/>
    <w:rsid w:val="00A418D8"/>
    <w:rsid w:val="00A41B2D"/>
    <w:rsid w:val="00A41FC9"/>
    <w:rsid w:val="00A420EA"/>
    <w:rsid w:val="00A42143"/>
    <w:rsid w:val="00A426F0"/>
    <w:rsid w:val="00A426FC"/>
    <w:rsid w:val="00A4273D"/>
    <w:rsid w:val="00A42A7E"/>
    <w:rsid w:val="00A42B89"/>
    <w:rsid w:val="00A42E8C"/>
    <w:rsid w:val="00A42F00"/>
    <w:rsid w:val="00A43113"/>
    <w:rsid w:val="00A43716"/>
    <w:rsid w:val="00A43A92"/>
    <w:rsid w:val="00A440C4"/>
    <w:rsid w:val="00A44849"/>
    <w:rsid w:val="00A44B55"/>
    <w:rsid w:val="00A45203"/>
    <w:rsid w:val="00A452A1"/>
    <w:rsid w:val="00A454D1"/>
    <w:rsid w:val="00A458ED"/>
    <w:rsid w:val="00A459CA"/>
    <w:rsid w:val="00A45C88"/>
    <w:rsid w:val="00A45E50"/>
    <w:rsid w:val="00A46128"/>
    <w:rsid w:val="00A466C2"/>
    <w:rsid w:val="00A476C7"/>
    <w:rsid w:val="00A4793D"/>
    <w:rsid w:val="00A47D16"/>
    <w:rsid w:val="00A503C7"/>
    <w:rsid w:val="00A50516"/>
    <w:rsid w:val="00A507EC"/>
    <w:rsid w:val="00A509C1"/>
    <w:rsid w:val="00A50A86"/>
    <w:rsid w:val="00A50C03"/>
    <w:rsid w:val="00A51142"/>
    <w:rsid w:val="00A51C14"/>
    <w:rsid w:val="00A51F5D"/>
    <w:rsid w:val="00A529D2"/>
    <w:rsid w:val="00A52A3D"/>
    <w:rsid w:val="00A52DB3"/>
    <w:rsid w:val="00A52ECF"/>
    <w:rsid w:val="00A530A8"/>
    <w:rsid w:val="00A531B4"/>
    <w:rsid w:val="00A5353D"/>
    <w:rsid w:val="00A53B02"/>
    <w:rsid w:val="00A53FFE"/>
    <w:rsid w:val="00A5406C"/>
    <w:rsid w:val="00A54452"/>
    <w:rsid w:val="00A54638"/>
    <w:rsid w:val="00A54A72"/>
    <w:rsid w:val="00A551DC"/>
    <w:rsid w:val="00A55466"/>
    <w:rsid w:val="00A55D0A"/>
    <w:rsid w:val="00A55D41"/>
    <w:rsid w:val="00A55F78"/>
    <w:rsid w:val="00A57A37"/>
    <w:rsid w:val="00A57ED3"/>
    <w:rsid w:val="00A57EE0"/>
    <w:rsid w:val="00A605B7"/>
    <w:rsid w:val="00A6109B"/>
    <w:rsid w:val="00A61DF3"/>
    <w:rsid w:val="00A61F41"/>
    <w:rsid w:val="00A623D1"/>
    <w:rsid w:val="00A62553"/>
    <w:rsid w:val="00A6274C"/>
    <w:rsid w:val="00A6293F"/>
    <w:rsid w:val="00A62B00"/>
    <w:rsid w:val="00A62B1B"/>
    <w:rsid w:val="00A62C63"/>
    <w:rsid w:val="00A62DB0"/>
    <w:rsid w:val="00A6411F"/>
    <w:rsid w:val="00A64A01"/>
    <w:rsid w:val="00A64C60"/>
    <w:rsid w:val="00A64EBF"/>
    <w:rsid w:val="00A6572D"/>
    <w:rsid w:val="00A65793"/>
    <w:rsid w:val="00A65BCE"/>
    <w:rsid w:val="00A66106"/>
    <w:rsid w:val="00A669B3"/>
    <w:rsid w:val="00A66D6A"/>
    <w:rsid w:val="00A66E65"/>
    <w:rsid w:val="00A674CB"/>
    <w:rsid w:val="00A67841"/>
    <w:rsid w:val="00A6788A"/>
    <w:rsid w:val="00A67A46"/>
    <w:rsid w:val="00A70748"/>
    <w:rsid w:val="00A70B35"/>
    <w:rsid w:val="00A70E9E"/>
    <w:rsid w:val="00A70EBC"/>
    <w:rsid w:val="00A71074"/>
    <w:rsid w:val="00A71F00"/>
    <w:rsid w:val="00A724E2"/>
    <w:rsid w:val="00A72793"/>
    <w:rsid w:val="00A73416"/>
    <w:rsid w:val="00A73517"/>
    <w:rsid w:val="00A7362F"/>
    <w:rsid w:val="00A73C7F"/>
    <w:rsid w:val="00A73F6F"/>
    <w:rsid w:val="00A74065"/>
    <w:rsid w:val="00A74300"/>
    <w:rsid w:val="00A744E4"/>
    <w:rsid w:val="00A7534F"/>
    <w:rsid w:val="00A75804"/>
    <w:rsid w:val="00A75D0D"/>
    <w:rsid w:val="00A75E70"/>
    <w:rsid w:val="00A75FD7"/>
    <w:rsid w:val="00A76E33"/>
    <w:rsid w:val="00A76F54"/>
    <w:rsid w:val="00A7761E"/>
    <w:rsid w:val="00A77767"/>
    <w:rsid w:val="00A77C1C"/>
    <w:rsid w:val="00A77C57"/>
    <w:rsid w:val="00A8015B"/>
    <w:rsid w:val="00A80161"/>
    <w:rsid w:val="00A8030A"/>
    <w:rsid w:val="00A80521"/>
    <w:rsid w:val="00A809DF"/>
    <w:rsid w:val="00A80B87"/>
    <w:rsid w:val="00A80BFA"/>
    <w:rsid w:val="00A81190"/>
    <w:rsid w:val="00A8135E"/>
    <w:rsid w:val="00A81710"/>
    <w:rsid w:val="00A81A0C"/>
    <w:rsid w:val="00A81C6E"/>
    <w:rsid w:val="00A82051"/>
    <w:rsid w:val="00A83125"/>
    <w:rsid w:val="00A83722"/>
    <w:rsid w:val="00A83B26"/>
    <w:rsid w:val="00A83CB6"/>
    <w:rsid w:val="00A83EA9"/>
    <w:rsid w:val="00A841E1"/>
    <w:rsid w:val="00A849EA"/>
    <w:rsid w:val="00A84D20"/>
    <w:rsid w:val="00A8508A"/>
    <w:rsid w:val="00A852F4"/>
    <w:rsid w:val="00A85330"/>
    <w:rsid w:val="00A853F6"/>
    <w:rsid w:val="00A85680"/>
    <w:rsid w:val="00A859BF"/>
    <w:rsid w:val="00A85C49"/>
    <w:rsid w:val="00A85EC3"/>
    <w:rsid w:val="00A8688F"/>
    <w:rsid w:val="00A869BE"/>
    <w:rsid w:val="00A86A21"/>
    <w:rsid w:val="00A86F31"/>
    <w:rsid w:val="00A87056"/>
    <w:rsid w:val="00A87391"/>
    <w:rsid w:val="00A87A08"/>
    <w:rsid w:val="00A87FB3"/>
    <w:rsid w:val="00A911C8"/>
    <w:rsid w:val="00A912A4"/>
    <w:rsid w:val="00A91454"/>
    <w:rsid w:val="00A91488"/>
    <w:rsid w:val="00A915FF"/>
    <w:rsid w:val="00A916DD"/>
    <w:rsid w:val="00A91772"/>
    <w:rsid w:val="00A91BCF"/>
    <w:rsid w:val="00A91DAC"/>
    <w:rsid w:val="00A91EDE"/>
    <w:rsid w:val="00A92288"/>
    <w:rsid w:val="00A9303C"/>
    <w:rsid w:val="00A93107"/>
    <w:rsid w:val="00A93B3F"/>
    <w:rsid w:val="00A93FF9"/>
    <w:rsid w:val="00A943BF"/>
    <w:rsid w:val="00A9456E"/>
    <w:rsid w:val="00A949D4"/>
    <w:rsid w:val="00A94B3C"/>
    <w:rsid w:val="00A9518C"/>
    <w:rsid w:val="00A957A9"/>
    <w:rsid w:val="00A958DD"/>
    <w:rsid w:val="00A95A9A"/>
    <w:rsid w:val="00A960AC"/>
    <w:rsid w:val="00A9614D"/>
    <w:rsid w:val="00A96275"/>
    <w:rsid w:val="00A974B9"/>
    <w:rsid w:val="00AA0074"/>
    <w:rsid w:val="00AA0076"/>
    <w:rsid w:val="00AA0885"/>
    <w:rsid w:val="00AA0AE2"/>
    <w:rsid w:val="00AA0EF4"/>
    <w:rsid w:val="00AA0F4B"/>
    <w:rsid w:val="00AA11EF"/>
    <w:rsid w:val="00AA14EA"/>
    <w:rsid w:val="00AA21F2"/>
    <w:rsid w:val="00AA25C4"/>
    <w:rsid w:val="00AA2863"/>
    <w:rsid w:val="00AA2F08"/>
    <w:rsid w:val="00AA37AF"/>
    <w:rsid w:val="00AA3C0D"/>
    <w:rsid w:val="00AA404C"/>
    <w:rsid w:val="00AA44A7"/>
    <w:rsid w:val="00AA4D81"/>
    <w:rsid w:val="00AA5221"/>
    <w:rsid w:val="00AA523F"/>
    <w:rsid w:val="00AA52A2"/>
    <w:rsid w:val="00AA5623"/>
    <w:rsid w:val="00AA59F6"/>
    <w:rsid w:val="00AA5C98"/>
    <w:rsid w:val="00AA5F0D"/>
    <w:rsid w:val="00AA6383"/>
    <w:rsid w:val="00AA67E5"/>
    <w:rsid w:val="00AA6C33"/>
    <w:rsid w:val="00AA711D"/>
    <w:rsid w:val="00AA726F"/>
    <w:rsid w:val="00AA7655"/>
    <w:rsid w:val="00AA7705"/>
    <w:rsid w:val="00AA7C07"/>
    <w:rsid w:val="00AB0687"/>
    <w:rsid w:val="00AB0703"/>
    <w:rsid w:val="00AB0D41"/>
    <w:rsid w:val="00AB21F0"/>
    <w:rsid w:val="00AB2231"/>
    <w:rsid w:val="00AB245B"/>
    <w:rsid w:val="00AB25D7"/>
    <w:rsid w:val="00AB2608"/>
    <w:rsid w:val="00AB27A9"/>
    <w:rsid w:val="00AB357F"/>
    <w:rsid w:val="00AB3AAC"/>
    <w:rsid w:val="00AB3B37"/>
    <w:rsid w:val="00AB3BC6"/>
    <w:rsid w:val="00AB4A0A"/>
    <w:rsid w:val="00AB4A28"/>
    <w:rsid w:val="00AB5325"/>
    <w:rsid w:val="00AB5501"/>
    <w:rsid w:val="00AB5520"/>
    <w:rsid w:val="00AB56BB"/>
    <w:rsid w:val="00AB5847"/>
    <w:rsid w:val="00AB5885"/>
    <w:rsid w:val="00AB5B12"/>
    <w:rsid w:val="00AB5DBC"/>
    <w:rsid w:val="00AB5EF3"/>
    <w:rsid w:val="00AB5F76"/>
    <w:rsid w:val="00AB678E"/>
    <w:rsid w:val="00AB6B2F"/>
    <w:rsid w:val="00AB6C4D"/>
    <w:rsid w:val="00AB76FB"/>
    <w:rsid w:val="00AC090F"/>
    <w:rsid w:val="00AC10FB"/>
    <w:rsid w:val="00AC114B"/>
    <w:rsid w:val="00AC11CB"/>
    <w:rsid w:val="00AC1A46"/>
    <w:rsid w:val="00AC21F7"/>
    <w:rsid w:val="00AC2472"/>
    <w:rsid w:val="00AC2757"/>
    <w:rsid w:val="00AC28CE"/>
    <w:rsid w:val="00AC2DEA"/>
    <w:rsid w:val="00AC2F58"/>
    <w:rsid w:val="00AC2F66"/>
    <w:rsid w:val="00AC3200"/>
    <w:rsid w:val="00AC4706"/>
    <w:rsid w:val="00AC5128"/>
    <w:rsid w:val="00AC5930"/>
    <w:rsid w:val="00AC5EC8"/>
    <w:rsid w:val="00AC6291"/>
    <w:rsid w:val="00AC63F4"/>
    <w:rsid w:val="00AC6493"/>
    <w:rsid w:val="00AC6708"/>
    <w:rsid w:val="00AC69EE"/>
    <w:rsid w:val="00AC6F50"/>
    <w:rsid w:val="00AC704F"/>
    <w:rsid w:val="00AC7456"/>
    <w:rsid w:val="00AC7511"/>
    <w:rsid w:val="00AC751C"/>
    <w:rsid w:val="00AD035F"/>
    <w:rsid w:val="00AD05AC"/>
    <w:rsid w:val="00AD07B5"/>
    <w:rsid w:val="00AD07B6"/>
    <w:rsid w:val="00AD10FD"/>
    <w:rsid w:val="00AD12C8"/>
    <w:rsid w:val="00AD151E"/>
    <w:rsid w:val="00AD168A"/>
    <w:rsid w:val="00AD1831"/>
    <w:rsid w:val="00AD1F50"/>
    <w:rsid w:val="00AD2000"/>
    <w:rsid w:val="00AD2EB1"/>
    <w:rsid w:val="00AD2EC7"/>
    <w:rsid w:val="00AD3012"/>
    <w:rsid w:val="00AD3B42"/>
    <w:rsid w:val="00AD3F62"/>
    <w:rsid w:val="00AD3FFF"/>
    <w:rsid w:val="00AD4116"/>
    <w:rsid w:val="00AD444E"/>
    <w:rsid w:val="00AD476B"/>
    <w:rsid w:val="00AD5003"/>
    <w:rsid w:val="00AD51EF"/>
    <w:rsid w:val="00AD5610"/>
    <w:rsid w:val="00AD57AF"/>
    <w:rsid w:val="00AD5B8C"/>
    <w:rsid w:val="00AD6898"/>
    <w:rsid w:val="00AD69B9"/>
    <w:rsid w:val="00AD6FC1"/>
    <w:rsid w:val="00AD6FDC"/>
    <w:rsid w:val="00AD7182"/>
    <w:rsid w:val="00AD7AFA"/>
    <w:rsid w:val="00AD7FD0"/>
    <w:rsid w:val="00AE0F14"/>
    <w:rsid w:val="00AE1137"/>
    <w:rsid w:val="00AE128D"/>
    <w:rsid w:val="00AE1382"/>
    <w:rsid w:val="00AE1489"/>
    <w:rsid w:val="00AE1CEB"/>
    <w:rsid w:val="00AE202C"/>
    <w:rsid w:val="00AE20DB"/>
    <w:rsid w:val="00AE283D"/>
    <w:rsid w:val="00AE2911"/>
    <w:rsid w:val="00AE2A0F"/>
    <w:rsid w:val="00AE30EF"/>
    <w:rsid w:val="00AE34A9"/>
    <w:rsid w:val="00AE3702"/>
    <w:rsid w:val="00AE3E5F"/>
    <w:rsid w:val="00AE40C6"/>
    <w:rsid w:val="00AE42E3"/>
    <w:rsid w:val="00AE42E4"/>
    <w:rsid w:val="00AE4CF7"/>
    <w:rsid w:val="00AE5015"/>
    <w:rsid w:val="00AE5526"/>
    <w:rsid w:val="00AE57BE"/>
    <w:rsid w:val="00AE6CFE"/>
    <w:rsid w:val="00AE776F"/>
    <w:rsid w:val="00AE7942"/>
    <w:rsid w:val="00AF00D6"/>
    <w:rsid w:val="00AF0880"/>
    <w:rsid w:val="00AF08ED"/>
    <w:rsid w:val="00AF0BB7"/>
    <w:rsid w:val="00AF17E6"/>
    <w:rsid w:val="00AF1812"/>
    <w:rsid w:val="00AF182E"/>
    <w:rsid w:val="00AF1834"/>
    <w:rsid w:val="00AF1B71"/>
    <w:rsid w:val="00AF1E7C"/>
    <w:rsid w:val="00AF257E"/>
    <w:rsid w:val="00AF2D4B"/>
    <w:rsid w:val="00AF3030"/>
    <w:rsid w:val="00AF348C"/>
    <w:rsid w:val="00AF348F"/>
    <w:rsid w:val="00AF390E"/>
    <w:rsid w:val="00AF3BDB"/>
    <w:rsid w:val="00AF3CA1"/>
    <w:rsid w:val="00AF3EA9"/>
    <w:rsid w:val="00AF4DDB"/>
    <w:rsid w:val="00AF5380"/>
    <w:rsid w:val="00AF5521"/>
    <w:rsid w:val="00AF5537"/>
    <w:rsid w:val="00AF5538"/>
    <w:rsid w:val="00AF5D53"/>
    <w:rsid w:val="00AF631C"/>
    <w:rsid w:val="00AF651D"/>
    <w:rsid w:val="00AF6A66"/>
    <w:rsid w:val="00AF6A86"/>
    <w:rsid w:val="00AF6D08"/>
    <w:rsid w:val="00AF712F"/>
    <w:rsid w:val="00AF71AA"/>
    <w:rsid w:val="00AF7211"/>
    <w:rsid w:val="00AF742D"/>
    <w:rsid w:val="00AF7EC7"/>
    <w:rsid w:val="00AF7FA5"/>
    <w:rsid w:val="00B00669"/>
    <w:rsid w:val="00B0075C"/>
    <w:rsid w:val="00B007E7"/>
    <w:rsid w:val="00B00E1F"/>
    <w:rsid w:val="00B010C6"/>
    <w:rsid w:val="00B01224"/>
    <w:rsid w:val="00B012D5"/>
    <w:rsid w:val="00B012F6"/>
    <w:rsid w:val="00B0136F"/>
    <w:rsid w:val="00B01D06"/>
    <w:rsid w:val="00B01D8E"/>
    <w:rsid w:val="00B01DD9"/>
    <w:rsid w:val="00B01F9A"/>
    <w:rsid w:val="00B0222A"/>
    <w:rsid w:val="00B02243"/>
    <w:rsid w:val="00B02701"/>
    <w:rsid w:val="00B02A5A"/>
    <w:rsid w:val="00B02E19"/>
    <w:rsid w:val="00B03025"/>
    <w:rsid w:val="00B030C9"/>
    <w:rsid w:val="00B03E8D"/>
    <w:rsid w:val="00B03ED0"/>
    <w:rsid w:val="00B03F2F"/>
    <w:rsid w:val="00B0482D"/>
    <w:rsid w:val="00B04BD4"/>
    <w:rsid w:val="00B04E6E"/>
    <w:rsid w:val="00B05139"/>
    <w:rsid w:val="00B0592C"/>
    <w:rsid w:val="00B05D00"/>
    <w:rsid w:val="00B0688E"/>
    <w:rsid w:val="00B06AD2"/>
    <w:rsid w:val="00B06C00"/>
    <w:rsid w:val="00B07025"/>
    <w:rsid w:val="00B07266"/>
    <w:rsid w:val="00B100FE"/>
    <w:rsid w:val="00B10207"/>
    <w:rsid w:val="00B10947"/>
    <w:rsid w:val="00B10AB5"/>
    <w:rsid w:val="00B10C79"/>
    <w:rsid w:val="00B10DFD"/>
    <w:rsid w:val="00B112E8"/>
    <w:rsid w:val="00B11537"/>
    <w:rsid w:val="00B11547"/>
    <w:rsid w:val="00B11580"/>
    <w:rsid w:val="00B11666"/>
    <w:rsid w:val="00B117E5"/>
    <w:rsid w:val="00B11AC6"/>
    <w:rsid w:val="00B11AEA"/>
    <w:rsid w:val="00B11EEB"/>
    <w:rsid w:val="00B11F1A"/>
    <w:rsid w:val="00B11F59"/>
    <w:rsid w:val="00B12056"/>
    <w:rsid w:val="00B122D1"/>
    <w:rsid w:val="00B12ED9"/>
    <w:rsid w:val="00B12F67"/>
    <w:rsid w:val="00B12F75"/>
    <w:rsid w:val="00B13C91"/>
    <w:rsid w:val="00B144C6"/>
    <w:rsid w:val="00B14617"/>
    <w:rsid w:val="00B14820"/>
    <w:rsid w:val="00B14D18"/>
    <w:rsid w:val="00B14F2E"/>
    <w:rsid w:val="00B1567C"/>
    <w:rsid w:val="00B1587A"/>
    <w:rsid w:val="00B15988"/>
    <w:rsid w:val="00B15F09"/>
    <w:rsid w:val="00B16032"/>
    <w:rsid w:val="00B16417"/>
    <w:rsid w:val="00B167A9"/>
    <w:rsid w:val="00B16A26"/>
    <w:rsid w:val="00B16E25"/>
    <w:rsid w:val="00B16F34"/>
    <w:rsid w:val="00B172ED"/>
    <w:rsid w:val="00B17846"/>
    <w:rsid w:val="00B20F21"/>
    <w:rsid w:val="00B20F3E"/>
    <w:rsid w:val="00B211D5"/>
    <w:rsid w:val="00B2137F"/>
    <w:rsid w:val="00B219FB"/>
    <w:rsid w:val="00B21A3C"/>
    <w:rsid w:val="00B2202C"/>
    <w:rsid w:val="00B22633"/>
    <w:rsid w:val="00B22ADF"/>
    <w:rsid w:val="00B22D9E"/>
    <w:rsid w:val="00B232AA"/>
    <w:rsid w:val="00B239FB"/>
    <w:rsid w:val="00B23D73"/>
    <w:rsid w:val="00B23EC7"/>
    <w:rsid w:val="00B246C0"/>
    <w:rsid w:val="00B24997"/>
    <w:rsid w:val="00B24EA6"/>
    <w:rsid w:val="00B251EB"/>
    <w:rsid w:val="00B25619"/>
    <w:rsid w:val="00B25969"/>
    <w:rsid w:val="00B25A73"/>
    <w:rsid w:val="00B25AB1"/>
    <w:rsid w:val="00B25ACF"/>
    <w:rsid w:val="00B25EE0"/>
    <w:rsid w:val="00B262F0"/>
    <w:rsid w:val="00B264B5"/>
    <w:rsid w:val="00B26608"/>
    <w:rsid w:val="00B267EB"/>
    <w:rsid w:val="00B26A30"/>
    <w:rsid w:val="00B26A58"/>
    <w:rsid w:val="00B26C49"/>
    <w:rsid w:val="00B26CC0"/>
    <w:rsid w:val="00B26EBB"/>
    <w:rsid w:val="00B272A3"/>
    <w:rsid w:val="00B27887"/>
    <w:rsid w:val="00B279C5"/>
    <w:rsid w:val="00B27A47"/>
    <w:rsid w:val="00B27E57"/>
    <w:rsid w:val="00B303C8"/>
    <w:rsid w:val="00B3065C"/>
    <w:rsid w:val="00B30749"/>
    <w:rsid w:val="00B30A99"/>
    <w:rsid w:val="00B30B61"/>
    <w:rsid w:val="00B30BA5"/>
    <w:rsid w:val="00B3113A"/>
    <w:rsid w:val="00B3151A"/>
    <w:rsid w:val="00B31CFE"/>
    <w:rsid w:val="00B3223B"/>
    <w:rsid w:val="00B32BFD"/>
    <w:rsid w:val="00B336E7"/>
    <w:rsid w:val="00B33816"/>
    <w:rsid w:val="00B33A87"/>
    <w:rsid w:val="00B33F73"/>
    <w:rsid w:val="00B3470E"/>
    <w:rsid w:val="00B34BEB"/>
    <w:rsid w:val="00B34D28"/>
    <w:rsid w:val="00B34E3A"/>
    <w:rsid w:val="00B3500D"/>
    <w:rsid w:val="00B350B9"/>
    <w:rsid w:val="00B35CD6"/>
    <w:rsid w:val="00B35EC6"/>
    <w:rsid w:val="00B36677"/>
    <w:rsid w:val="00B368B8"/>
    <w:rsid w:val="00B36F1F"/>
    <w:rsid w:val="00B37141"/>
    <w:rsid w:val="00B37183"/>
    <w:rsid w:val="00B37CFA"/>
    <w:rsid w:val="00B400DB"/>
    <w:rsid w:val="00B40B88"/>
    <w:rsid w:val="00B40B95"/>
    <w:rsid w:val="00B41184"/>
    <w:rsid w:val="00B426E8"/>
    <w:rsid w:val="00B44297"/>
    <w:rsid w:val="00B4437F"/>
    <w:rsid w:val="00B44557"/>
    <w:rsid w:val="00B44592"/>
    <w:rsid w:val="00B445ED"/>
    <w:rsid w:val="00B44CEA"/>
    <w:rsid w:val="00B450EC"/>
    <w:rsid w:val="00B45280"/>
    <w:rsid w:val="00B45533"/>
    <w:rsid w:val="00B4565E"/>
    <w:rsid w:val="00B45949"/>
    <w:rsid w:val="00B45ACC"/>
    <w:rsid w:val="00B46267"/>
    <w:rsid w:val="00B46308"/>
    <w:rsid w:val="00B464DE"/>
    <w:rsid w:val="00B465ED"/>
    <w:rsid w:val="00B469FB"/>
    <w:rsid w:val="00B4765F"/>
    <w:rsid w:val="00B477B0"/>
    <w:rsid w:val="00B477CD"/>
    <w:rsid w:val="00B47B5E"/>
    <w:rsid w:val="00B47F81"/>
    <w:rsid w:val="00B501BD"/>
    <w:rsid w:val="00B50207"/>
    <w:rsid w:val="00B50506"/>
    <w:rsid w:val="00B5051B"/>
    <w:rsid w:val="00B5051E"/>
    <w:rsid w:val="00B50592"/>
    <w:rsid w:val="00B5065D"/>
    <w:rsid w:val="00B50839"/>
    <w:rsid w:val="00B50DB7"/>
    <w:rsid w:val="00B50E65"/>
    <w:rsid w:val="00B51040"/>
    <w:rsid w:val="00B51A64"/>
    <w:rsid w:val="00B51F9E"/>
    <w:rsid w:val="00B520AA"/>
    <w:rsid w:val="00B52166"/>
    <w:rsid w:val="00B5266C"/>
    <w:rsid w:val="00B527ED"/>
    <w:rsid w:val="00B530F3"/>
    <w:rsid w:val="00B53726"/>
    <w:rsid w:val="00B53B58"/>
    <w:rsid w:val="00B53C27"/>
    <w:rsid w:val="00B544CE"/>
    <w:rsid w:val="00B545C0"/>
    <w:rsid w:val="00B5467A"/>
    <w:rsid w:val="00B546A8"/>
    <w:rsid w:val="00B54A3E"/>
    <w:rsid w:val="00B54C1A"/>
    <w:rsid w:val="00B550A2"/>
    <w:rsid w:val="00B56810"/>
    <w:rsid w:val="00B56D57"/>
    <w:rsid w:val="00B570CD"/>
    <w:rsid w:val="00B574DA"/>
    <w:rsid w:val="00B57732"/>
    <w:rsid w:val="00B60036"/>
    <w:rsid w:val="00B6011E"/>
    <w:rsid w:val="00B6077C"/>
    <w:rsid w:val="00B61BDA"/>
    <w:rsid w:val="00B6258F"/>
    <w:rsid w:val="00B626E1"/>
    <w:rsid w:val="00B629A1"/>
    <w:rsid w:val="00B63408"/>
    <w:rsid w:val="00B634F9"/>
    <w:rsid w:val="00B635A9"/>
    <w:rsid w:val="00B63631"/>
    <w:rsid w:val="00B63A6F"/>
    <w:rsid w:val="00B64002"/>
    <w:rsid w:val="00B64016"/>
    <w:rsid w:val="00B6424B"/>
    <w:rsid w:val="00B64998"/>
    <w:rsid w:val="00B64AB2"/>
    <w:rsid w:val="00B64C6E"/>
    <w:rsid w:val="00B652CF"/>
    <w:rsid w:val="00B6530D"/>
    <w:rsid w:val="00B655C9"/>
    <w:rsid w:val="00B657D3"/>
    <w:rsid w:val="00B6615A"/>
    <w:rsid w:val="00B6645D"/>
    <w:rsid w:val="00B666C2"/>
    <w:rsid w:val="00B66A34"/>
    <w:rsid w:val="00B66B79"/>
    <w:rsid w:val="00B66F56"/>
    <w:rsid w:val="00B6705A"/>
    <w:rsid w:val="00B6722A"/>
    <w:rsid w:val="00B67422"/>
    <w:rsid w:val="00B6753E"/>
    <w:rsid w:val="00B7035E"/>
    <w:rsid w:val="00B704E0"/>
    <w:rsid w:val="00B7111D"/>
    <w:rsid w:val="00B7157B"/>
    <w:rsid w:val="00B71580"/>
    <w:rsid w:val="00B716DA"/>
    <w:rsid w:val="00B71A5C"/>
    <w:rsid w:val="00B727E0"/>
    <w:rsid w:val="00B72A34"/>
    <w:rsid w:val="00B72C13"/>
    <w:rsid w:val="00B72FB6"/>
    <w:rsid w:val="00B733AF"/>
    <w:rsid w:val="00B73473"/>
    <w:rsid w:val="00B734D6"/>
    <w:rsid w:val="00B7392C"/>
    <w:rsid w:val="00B73C5C"/>
    <w:rsid w:val="00B74484"/>
    <w:rsid w:val="00B7467F"/>
    <w:rsid w:val="00B74BEB"/>
    <w:rsid w:val="00B74C7B"/>
    <w:rsid w:val="00B74EC0"/>
    <w:rsid w:val="00B751C4"/>
    <w:rsid w:val="00B755F3"/>
    <w:rsid w:val="00B75AAB"/>
    <w:rsid w:val="00B7611E"/>
    <w:rsid w:val="00B761EA"/>
    <w:rsid w:val="00B7635E"/>
    <w:rsid w:val="00B7647E"/>
    <w:rsid w:val="00B76694"/>
    <w:rsid w:val="00B76D95"/>
    <w:rsid w:val="00B76F4B"/>
    <w:rsid w:val="00B777AA"/>
    <w:rsid w:val="00B778FC"/>
    <w:rsid w:val="00B77D41"/>
    <w:rsid w:val="00B77E6C"/>
    <w:rsid w:val="00B80410"/>
    <w:rsid w:val="00B81010"/>
    <w:rsid w:val="00B8140B"/>
    <w:rsid w:val="00B814F5"/>
    <w:rsid w:val="00B817B2"/>
    <w:rsid w:val="00B82294"/>
    <w:rsid w:val="00B822F4"/>
    <w:rsid w:val="00B824C3"/>
    <w:rsid w:val="00B82EB0"/>
    <w:rsid w:val="00B82FE1"/>
    <w:rsid w:val="00B832E0"/>
    <w:rsid w:val="00B8351E"/>
    <w:rsid w:val="00B836C5"/>
    <w:rsid w:val="00B83751"/>
    <w:rsid w:val="00B837C3"/>
    <w:rsid w:val="00B83BA3"/>
    <w:rsid w:val="00B83D67"/>
    <w:rsid w:val="00B843AA"/>
    <w:rsid w:val="00B84BD2"/>
    <w:rsid w:val="00B84CE4"/>
    <w:rsid w:val="00B84F1B"/>
    <w:rsid w:val="00B854A8"/>
    <w:rsid w:val="00B8567E"/>
    <w:rsid w:val="00B8575F"/>
    <w:rsid w:val="00B85CB5"/>
    <w:rsid w:val="00B862A8"/>
    <w:rsid w:val="00B8657B"/>
    <w:rsid w:val="00B86AF3"/>
    <w:rsid w:val="00B87150"/>
    <w:rsid w:val="00B877A7"/>
    <w:rsid w:val="00B87BD1"/>
    <w:rsid w:val="00B87DBC"/>
    <w:rsid w:val="00B87FC7"/>
    <w:rsid w:val="00B905FE"/>
    <w:rsid w:val="00B906F6"/>
    <w:rsid w:val="00B90779"/>
    <w:rsid w:val="00B907D8"/>
    <w:rsid w:val="00B908E3"/>
    <w:rsid w:val="00B90A52"/>
    <w:rsid w:val="00B91BE4"/>
    <w:rsid w:val="00B91C12"/>
    <w:rsid w:val="00B91D2E"/>
    <w:rsid w:val="00B93591"/>
    <w:rsid w:val="00B93ABA"/>
    <w:rsid w:val="00B93DDE"/>
    <w:rsid w:val="00B93F8D"/>
    <w:rsid w:val="00B93FF9"/>
    <w:rsid w:val="00B94178"/>
    <w:rsid w:val="00B94609"/>
    <w:rsid w:val="00B94963"/>
    <w:rsid w:val="00B94BB5"/>
    <w:rsid w:val="00B94F84"/>
    <w:rsid w:val="00B95F43"/>
    <w:rsid w:val="00B964D4"/>
    <w:rsid w:val="00B96AF2"/>
    <w:rsid w:val="00B96D32"/>
    <w:rsid w:val="00B96E3A"/>
    <w:rsid w:val="00B96EDA"/>
    <w:rsid w:val="00B96FA7"/>
    <w:rsid w:val="00B97129"/>
    <w:rsid w:val="00B9716D"/>
    <w:rsid w:val="00B9796A"/>
    <w:rsid w:val="00B97C17"/>
    <w:rsid w:val="00B97CF1"/>
    <w:rsid w:val="00BA01C2"/>
    <w:rsid w:val="00BA09A3"/>
    <w:rsid w:val="00BA0BA5"/>
    <w:rsid w:val="00BA1005"/>
    <w:rsid w:val="00BA1339"/>
    <w:rsid w:val="00BA1399"/>
    <w:rsid w:val="00BA1B3C"/>
    <w:rsid w:val="00BA29BE"/>
    <w:rsid w:val="00BA2BD6"/>
    <w:rsid w:val="00BA2E0B"/>
    <w:rsid w:val="00BA3101"/>
    <w:rsid w:val="00BA333A"/>
    <w:rsid w:val="00BA3361"/>
    <w:rsid w:val="00BA35BD"/>
    <w:rsid w:val="00BA39C3"/>
    <w:rsid w:val="00BA3AF0"/>
    <w:rsid w:val="00BA3D36"/>
    <w:rsid w:val="00BA4129"/>
    <w:rsid w:val="00BA4495"/>
    <w:rsid w:val="00BA4745"/>
    <w:rsid w:val="00BA4C40"/>
    <w:rsid w:val="00BA4C6C"/>
    <w:rsid w:val="00BA53C5"/>
    <w:rsid w:val="00BA54C0"/>
    <w:rsid w:val="00BA5A6B"/>
    <w:rsid w:val="00BA6066"/>
    <w:rsid w:val="00BA610A"/>
    <w:rsid w:val="00BA641F"/>
    <w:rsid w:val="00BA650F"/>
    <w:rsid w:val="00BA6912"/>
    <w:rsid w:val="00BA6FB2"/>
    <w:rsid w:val="00BA70EC"/>
    <w:rsid w:val="00BA7203"/>
    <w:rsid w:val="00BA7366"/>
    <w:rsid w:val="00BA76EA"/>
    <w:rsid w:val="00BA7E53"/>
    <w:rsid w:val="00BA7E98"/>
    <w:rsid w:val="00BB0057"/>
    <w:rsid w:val="00BB00DF"/>
    <w:rsid w:val="00BB0382"/>
    <w:rsid w:val="00BB04B4"/>
    <w:rsid w:val="00BB0DE9"/>
    <w:rsid w:val="00BB1B6E"/>
    <w:rsid w:val="00BB1D79"/>
    <w:rsid w:val="00BB1F93"/>
    <w:rsid w:val="00BB23CE"/>
    <w:rsid w:val="00BB2776"/>
    <w:rsid w:val="00BB2A87"/>
    <w:rsid w:val="00BB2BA3"/>
    <w:rsid w:val="00BB2ED5"/>
    <w:rsid w:val="00BB30EA"/>
    <w:rsid w:val="00BB343E"/>
    <w:rsid w:val="00BB37F9"/>
    <w:rsid w:val="00BB3B88"/>
    <w:rsid w:val="00BB3C28"/>
    <w:rsid w:val="00BB3D8D"/>
    <w:rsid w:val="00BB41A1"/>
    <w:rsid w:val="00BB448F"/>
    <w:rsid w:val="00BB47FC"/>
    <w:rsid w:val="00BB4AB0"/>
    <w:rsid w:val="00BB4C8B"/>
    <w:rsid w:val="00BB53DC"/>
    <w:rsid w:val="00BB5622"/>
    <w:rsid w:val="00BB58BA"/>
    <w:rsid w:val="00BB60CD"/>
    <w:rsid w:val="00BB63EC"/>
    <w:rsid w:val="00BB6499"/>
    <w:rsid w:val="00BB6BD8"/>
    <w:rsid w:val="00BB72A8"/>
    <w:rsid w:val="00BB7301"/>
    <w:rsid w:val="00BB7581"/>
    <w:rsid w:val="00BB797A"/>
    <w:rsid w:val="00BB7AA5"/>
    <w:rsid w:val="00BC0B7A"/>
    <w:rsid w:val="00BC0D66"/>
    <w:rsid w:val="00BC1630"/>
    <w:rsid w:val="00BC1B90"/>
    <w:rsid w:val="00BC2213"/>
    <w:rsid w:val="00BC235E"/>
    <w:rsid w:val="00BC2BF3"/>
    <w:rsid w:val="00BC2DC3"/>
    <w:rsid w:val="00BC33D0"/>
    <w:rsid w:val="00BC36F3"/>
    <w:rsid w:val="00BC4B60"/>
    <w:rsid w:val="00BC4CDB"/>
    <w:rsid w:val="00BC4FC7"/>
    <w:rsid w:val="00BC50E4"/>
    <w:rsid w:val="00BC562E"/>
    <w:rsid w:val="00BC57B4"/>
    <w:rsid w:val="00BC5842"/>
    <w:rsid w:val="00BC5B4B"/>
    <w:rsid w:val="00BC6436"/>
    <w:rsid w:val="00BC668F"/>
    <w:rsid w:val="00BC6C0B"/>
    <w:rsid w:val="00BC6E35"/>
    <w:rsid w:val="00BC6F4A"/>
    <w:rsid w:val="00BC71E2"/>
    <w:rsid w:val="00BC7205"/>
    <w:rsid w:val="00BC7486"/>
    <w:rsid w:val="00BC782A"/>
    <w:rsid w:val="00BC7BEF"/>
    <w:rsid w:val="00BD0899"/>
    <w:rsid w:val="00BD0985"/>
    <w:rsid w:val="00BD0A4E"/>
    <w:rsid w:val="00BD0D77"/>
    <w:rsid w:val="00BD1439"/>
    <w:rsid w:val="00BD1451"/>
    <w:rsid w:val="00BD1767"/>
    <w:rsid w:val="00BD1C95"/>
    <w:rsid w:val="00BD2114"/>
    <w:rsid w:val="00BD21D9"/>
    <w:rsid w:val="00BD263E"/>
    <w:rsid w:val="00BD2891"/>
    <w:rsid w:val="00BD2DDF"/>
    <w:rsid w:val="00BD333A"/>
    <w:rsid w:val="00BD3919"/>
    <w:rsid w:val="00BD4A3E"/>
    <w:rsid w:val="00BD5459"/>
    <w:rsid w:val="00BD5721"/>
    <w:rsid w:val="00BD633A"/>
    <w:rsid w:val="00BD6417"/>
    <w:rsid w:val="00BD6816"/>
    <w:rsid w:val="00BD6AE5"/>
    <w:rsid w:val="00BD6B8D"/>
    <w:rsid w:val="00BD6F89"/>
    <w:rsid w:val="00BD7912"/>
    <w:rsid w:val="00BD7BA6"/>
    <w:rsid w:val="00BE004A"/>
    <w:rsid w:val="00BE012F"/>
    <w:rsid w:val="00BE021B"/>
    <w:rsid w:val="00BE03F5"/>
    <w:rsid w:val="00BE09EE"/>
    <w:rsid w:val="00BE0A20"/>
    <w:rsid w:val="00BE1133"/>
    <w:rsid w:val="00BE1736"/>
    <w:rsid w:val="00BE1778"/>
    <w:rsid w:val="00BE1C78"/>
    <w:rsid w:val="00BE1EB0"/>
    <w:rsid w:val="00BE1EFA"/>
    <w:rsid w:val="00BE26BE"/>
    <w:rsid w:val="00BE2884"/>
    <w:rsid w:val="00BE2A0F"/>
    <w:rsid w:val="00BE2BBE"/>
    <w:rsid w:val="00BE2C51"/>
    <w:rsid w:val="00BE34C8"/>
    <w:rsid w:val="00BE355B"/>
    <w:rsid w:val="00BE3A36"/>
    <w:rsid w:val="00BE3F9B"/>
    <w:rsid w:val="00BE4271"/>
    <w:rsid w:val="00BE4665"/>
    <w:rsid w:val="00BE471C"/>
    <w:rsid w:val="00BE4849"/>
    <w:rsid w:val="00BE48E3"/>
    <w:rsid w:val="00BE4E57"/>
    <w:rsid w:val="00BE5CD3"/>
    <w:rsid w:val="00BE6192"/>
    <w:rsid w:val="00BE6649"/>
    <w:rsid w:val="00BE6831"/>
    <w:rsid w:val="00BE6A4A"/>
    <w:rsid w:val="00BE6ECA"/>
    <w:rsid w:val="00BE7246"/>
    <w:rsid w:val="00BE7548"/>
    <w:rsid w:val="00BF03B4"/>
    <w:rsid w:val="00BF0605"/>
    <w:rsid w:val="00BF1195"/>
    <w:rsid w:val="00BF1787"/>
    <w:rsid w:val="00BF1791"/>
    <w:rsid w:val="00BF18C2"/>
    <w:rsid w:val="00BF1BF3"/>
    <w:rsid w:val="00BF24E6"/>
    <w:rsid w:val="00BF2CA3"/>
    <w:rsid w:val="00BF2EFA"/>
    <w:rsid w:val="00BF32D5"/>
    <w:rsid w:val="00BF337A"/>
    <w:rsid w:val="00BF352D"/>
    <w:rsid w:val="00BF38D2"/>
    <w:rsid w:val="00BF435B"/>
    <w:rsid w:val="00BF4972"/>
    <w:rsid w:val="00BF4E7D"/>
    <w:rsid w:val="00BF5093"/>
    <w:rsid w:val="00BF5094"/>
    <w:rsid w:val="00BF53BF"/>
    <w:rsid w:val="00BF59AB"/>
    <w:rsid w:val="00BF5DA2"/>
    <w:rsid w:val="00BF60EE"/>
    <w:rsid w:val="00BF6759"/>
    <w:rsid w:val="00BF6AB1"/>
    <w:rsid w:val="00BF6C70"/>
    <w:rsid w:val="00BF6FDC"/>
    <w:rsid w:val="00BF77A5"/>
    <w:rsid w:val="00BF7BF3"/>
    <w:rsid w:val="00BF7C3F"/>
    <w:rsid w:val="00BF7CF0"/>
    <w:rsid w:val="00C000C5"/>
    <w:rsid w:val="00C00FC7"/>
    <w:rsid w:val="00C013A6"/>
    <w:rsid w:val="00C018EE"/>
    <w:rsid w:val="00C01B4E"/>
    <w:rsid w:val="00C01DAE"/>
    <w:rsid w:val="00C02609"/>
    <w:rsid w:val="00C0267A"/>
    <w:rsid w:val="00C02734"/>
    <w:rsid w:val="00C02AE9"/>
    <w:rsid w:val="00C02E97"/>
    <w:rsid w:val="00C03026"/>
    <w:rsid w:val="00C03108"/>
    <w:rsid w:val="00C03AA6"/>
    <w:rsid w:val="00C03AE5"/>
    <w:rsid w:val="00C04290"/>
    <w:rsid w:val="00C04B53"/>
    <w:rsid w:val="00C04FA0"/>
    <w:rsid w:val="00C06077"/>
    <w:rsid w:val="00C0633B"/>
    <w:rsid w:val="00C06D87"/>
    <w:rsid w:val="00C06DEB"/>
    <w:rsid w:val="00C07582"/>
    <w:rsid w:val="00C1000D"/>
    <w:rsid w:val="00C101B3"/>
    <w:rsid w:val="00C102D2"/>
    <w:rsid w:val="00C10C86"/>
    <w:rsid w:val="00C10FE0"/>
    <w:rsid w:val="00C120FE"/>
    <w:rsid w:val="00C121B3"/>
    <w:rsid w:val="00C1238A"/>
    <w:rsid w:val="00C1286B"/>
    <w:rsid w:val="00C13026"/>
    <w:rsid w:val="00C14141"/>
    <w:rsid w:val="00C14494"/>
    <w:rsid w:val="00C1485E"/>
    <w:rsid w:val="00C14866"/>
    <w:rsid w:val="00C149CF"/>
    <w:rsid w:val="00C15006"/>
    <w:rsid w:val="00C154CB"/>
    <w:rsid w:val="00C15736"/>
    <w:rsid w:val="00C16663"/>
    <w:rsid w:val="00C16F8D"/>
    <w:rsid w:val="00C17230"/>
    <w:rsid w:val="00C17405"/>
    <w:rsid w:val="00C1780A"/>
    <w:rsid w:val="00C20467"/>
    <w:rsid w:val="00C20486"/>
    <w:rsid w:val="00C2068D"/>
    <w:rsid w:val="00C207CD"/>
    <w:rsid w:val="00C20970"/>
    <w:rsid w:val="00C22521"/>
    <w:rsid w:val="00C226C7"/>
    <w:rsid w:val="00C227DC"/>
    <w:rsid w:val="00C22C44"/>
    <w:rsid w:val="00C22CD2"/>
    <w:rsid w:val="00C23848"/>
    <w:rsid w:val="00C23BFF"/>
    <w:rsid w:val="00C2476F"/>
    <w:rsid w:val="00C2488C"/>
    <w:rsid w:val="00C24F04"/>
    <w:rsid w:val="00C250C0"/>
    <w:rsid w:val="00C251F0"/>
    <w:rsid w:val="00C259BE"/>
    <w:rsid w:val="00C2623F"/>
    <w:rsid w:val="00C26F5F"/>
    <w:rsid w:val="00C27206"/>
    <w:rsid w:val="00C27775"/>
    <w:rsid w:val="00C3011E"/>
    <w:rsid w:val="00C30282"/>
    <w:rsid w:val="00C30623"/>
    <w:rsid w:val="00C308DE"/>
    <w:rsid w:val="00C3094D"/>
    <w:rsid w:val="00C30A10"/>
    <w:rsid w:val="00C30EF9"/>
    <w:rsid w:val="00C318C6"/>
    <w:rsid w:val="00C31CE0"/>
    <w:rsid w:val="00C31EE5"/>
    <w:rsid w:val="00C320D5"/>
    <w:rsid w:val="00C3213C"/>
    <w:rsid w:val="00C3232D"/>
    <w:rsid w:val="00C329B7"/>
    <w:rsid w:val="00C32F1D"/>
    <w:rsid w:val="00C33230"/>
    <w:rsid w:val="00C33E6D"/>
    <w:rsid w:val="00C342C5"/>
    <w:rsid w:val="00C34451"/>
    <w:rsid w:val="00C345C8"/>
    <w:rsid w:val="00C34A59"/>
    <w:rsid w:val="00C34B0B"/>
    <w:rsid w:val="00C34FA9"/>
    <w:rsid w:val="00C350F5"/>
    <w:rsid w:val="00C35203"/>
    <w:rsid w:val="00C359E1"/>
    <w:rsid w:val="00C36262"/>
    <w:rsid w:val="00C36295"/>
    <w:rsid w:val="00C367A2"/>
    <w:rsid w:val="00C36AF5"/>
    <w:rsid w:val="00C36BBD"/>
    <w:rsid w:val="00C36D03"/>
    <w:rsid w:val="00C3711D"/>
    <w:rsid w:val="00C37D04"/>
    <w:rsid w:val="00C37D30"/>
    <w:rsid w:val="00C40313"/>
    <w:rsid w:val="00C40955"/>
    <w:rsid w:val="00C40C14"/>
    <w:rsid w:val="00C40DA4"/>
    <w:rsid w:val="00C40DCA"/>
    <w:rsid w:val="00C40F14"/>
    <w:rsid w:val="00C41360"/>
    <w:rsid w:val="00C41EF9"/>
    <w:rsid w:val="00C41FE2"/>
    <w:rsid w:val="00C4240D"/>
    <w:rsid w:val="00C42BE5"/>
    <w:rsid w:val="00C42D39"/>
    <w:rsid w:val="00C43C97"/>
    <w:rsid w:val="00C43E1A"/>
    <w:rsid w:val="00C44854"/>
    <w:rsid w:val="00C44ACC"/>
    <w:rsid w:val="00C44E2B"/>
    <w:rsid w:val="00C44E31"/>
    <w:rsid w:val="00C45876"/>
    <w:rsid w:val="00C45882"/>
    <w:rsid w:val="00C46591"/>
    <w:rsid w:val="00C46E7A"/>
    <w:rsid w:val="00C4700E"/>
    <w:rsid w:val="00C475C3"/>
    <w:rsid w:val="00C47659"/>
    <w:rsid w:val="00C477FF"/>
    <w:rsid w:val="00C500D0"/>
    <w:rsid w:val="00C50BDF"/>
    <w:rsid w:val="00C50C0C"/>
    <w:rsid w:val="00C50CE5"/>
    <w:rsid w:val="00C50E2E"/>
    <w:rsid w:val="00C51CE0"/>
    <w:rsid w:val="00C51F8C"/>
    <w:rsid w:val="00C52192"/>
    <w:rsid w:val="00C52222"/>
    <w:rsid w:val="00C52669"/>
    <w:rsid w:val="00C528CB"/>
    <w:rsid w:val="00C52943"/>
    <w:rsid w:val="00C52B19"/>
    <w:rsid w:val="00C52B45"/>
    <w:rsid w:val="00C52FCB"/>
    <w:rsid w:val="00C531DF"/>
    <w:rsid w:val="00C5337A"/>
    <w:rsid w:val="00C53AE4"/>
    <w:rsid w:val="00C540B5"/>
    <w:rsid w:val="00C54562"/>
    <w:rsid w:val="00C5465E"/>
    <w:rsid w:val="00C54B57"/>
    <w:rsid w:val="00C54F55"/>
    <w:rsid w:val="00C54F71"/>
    <w:rsid w:val="00C5528F"/>
    <w:rsid w:val="00C55344"/>
    <w:rsid w:val="00C5545E"/>
    <w:rsid w:val="00C56093"/>
    <w:rsid w:val="00C569FD"/>
    <w:rsid w:val="00C56BCF"/>
    <w:rsid w:val="00C5731B"/>
    <w:rsid w:val="00C6000B"/>
    <w:rsid w:val="00C600A6"/>
    <w:rsid w:val="00C60559"/>
    <w:rsid w:val="00C60574"/>
    <w:rsid w:val="00C61E02"/>
    <w:rsid w:val="00C621B2"/>
    <w:rsid w:val="00C62729"/>
    <w:rsid w:val="00C628D9"/>
    <w:rsid w:val="00C62C3A"/>
    <w:rsid w:val="00C62D4A"/>
    <w:rsid w:val="00C62F41"/>
    <w:rsid w:val="00C62FB1"/>
    <w:rsid w:val="00C63C07"/>
    <w:rsid w:val="00C63FD9"/>
    <w:rsid w:val="00C64ADF"/>
    <w:rsid w:val="00C64C19"/>
    <w:rsid w:val="00C64C56"/>
    <w:rsid w:val="00C6572D"/>
    <w:rsid w:val="00C65912"/>
    <w:rsid w:val="00C66321"/>
    <w:rsid w:val="00C665E3"/>
    <w:rsid w:val="00C66CCC"/>
    <w:rsid w:val="00C66E2F"/>
    <w:rsid w:val="00C67461"/>
    <w:rsid w:val="00C6760A"/>
    <w:rsid w:val="00C6779A"/>
    <w:rsid w:val="00C67C26"/>
    <w:rsid w:val="00C70539"/>
    <w:rsid w:val="00C70540"/>
    <w:rsid w:val="00C70939"/>
    <w:rsid w:val="00C7096E"/>
    <w:rsid w:val="00C709E6"/>
    <w:rsid w:val="00C7153D"/>
    <w:rsid w:val="00C71A09"/>
    <w:rsid w:val="00C71BEC"/>
    <w:rsid w:val="00C71C19"/>
    <w:rsid w:val="00C71CD7"/>
    <w:rsid w:val="00C71FD0"/>
    <w:rsid w:val="00C72074"/>
    <w:rsid w:val="00C72673"/>
    <w:rsid w:val="00C72A26"/>
    <w:rsid w:val="00C72C3D"/>
    <w:rsid w:val="00C72F0C"/>
    <w:rsid w:val="00C72F39"/>
    <w:rsid w:val="00C730FF"/>
    <w:rsid w:val="00C738C8"/>
    <w:rsid w:val="00C7421D"/>
    <w:rsid w:val="00C744F2"/>
    <w:rsid w:val="00C7467C"/>
    <w:rsid w:val="00C747AF"/>
    <w:rsid w:val="00C7492F"/>
    <w:rsid w:val="00C74A2C"/>
    <w:rsid w:val="00C7502F"/>
    <w:rsid w:val="00C75281"/>
    <w:rsid w:val="00C7530D"/>
    <w:rsid w:val="00C7556D"/>
    <w:rsid w:val="00C763A0"/>
    <w:rsid w:val="00C763AF"/>
    <w:rsid w:val="00C764A3"/>
    <w:rsid w:val="00C769A8"/>
    <w:rsid w:val="00C76B71"/>
    <w:rsid w:val="00C76D97"/>
    <w:rsid w:val="00C77040"/>
    <w:rsid w:val="00C771CE"/>
    <w:rsid w:val="00C773E9"/>
    <w:rsid w:val="00C776AD"/>
    <w:rsid w:val="00C7772B"/>
    <w:rsid w:val="00C80605"/>
    <w:rsid w:val="00C80DE4"/>
    <w:rsid w:val="00C80E70"/>
    <w:rsid w:val="00C81043"/>
    <w:rsid w:val="00C81347"/>
    <w:rsid w:val="00C813F8"/>
    <w:rsid w:val="00C81D72"/>
    <w:rsid w:val="00C82414"/>
    <w:rsid w:val="00C8243F"/>
    <w:rsid w:val="00C82679"/>
    <w:rsid w:val="00C82E35"/>
    <w:rsid w:val="00C82F47"/>
    <w:rsid w:val="00C83EF3"/>
    <w:rsid w:val="00C84126"/>
    <w:rsid w:val="00C8481A"/>
    <w:rsid w:val="00C84B1C"/>
    <w:rsid w:val="00C84B26"/>
    <w:rsid w:val="00C854BC"/>
    <w:rsid w:val="00C85553"/>
    <w:rsid w:val="00C85610"/>
    <w:rsid w:val="00C8597C"/>
    <w:rsid w:val="00C85B4D"/>
    <w:rsid w:val="00C85C59"/>
    <w:rsid w:val="00C85FD4"/>
    <w:rsid w:val="00C8602C"/>
    <w:rsid w:val="00C860E7"/>
    <w:rsid w:val="00C8616C"/>
    <w:rsid w:val="00C863D5"/>
    <w:rsid w:val="00C86B45"/>
    <w:rsid w:val="00C8726F"/>
    <w:rsid w:val="00C87364"/>
    <w:rsid w:val="00C87494"/>
    <w:rsid w:val="00C8750A"/>
    <w:rsid w:val="00C87FA9"/>
    <w:rsid w:val="00C901D9"/>
    <w:rsid w:val="00C902E4"/>
    <w:rsid w:val="00C903FE"/>
    <w:rsid w:val="00C904E6"/>
    <w:rsid w:val="00C910DC"/>
    <w:rsid w:val="00C912FA"/>
    <w:rsid w:val="00C9157D"/>
    <w:rsid w:val="00C91ED6"/>
    <w:rsid w:val="00C9263F"/>
    <w:rsid w:val="00C92E6A"/>
    <w:rsid w:val="00C9365D"/>
    <w:rsid w:val="00C939B2"/>
    <w:rsid w:val="00C94001"/>
    <w:rsid w:val="00C94483"/>
    <w:rsid w:val="00C94D1C"/>
    <w:rsid w:val="00C959E1"/>
    <w:rsid w:val="00C95BD9"/>
    <w:rsid w:val="00C969AC"/>
    <w:rsid w:val="00C96AF2"/>
    <w:rsid w:val="00C96BA0"/>
    <w:rsid w:val="00C96F00"/>
    <w:rsid w:val="00C9708D"/>
    <w:rsid w:val="00C971EA"/>
    <w:rsid w:val="00C97922"/>
    <w:rsid w:val="00C97CB2"/>
    <w:rsid w:val="00CA0061"/>
    <w:rsid w:val="00CA03D5"/>
    <w:rsid w:val="00CA0519"/>
    <w:rsid w:val="00CA06CD"/>
    <w:rsid w:val="00CA0AE2"/>
    <w:rsid w:val="00CA0CB1"/>
    <w:rsid w:val="00CA0F98"/>
    <w:rsid w:val="00CA11E0"/>
    <w:rsid w:val="00CA17F4"/>
    <w:rsid w:val="00CA18CC"/>
    <w:rsid w:val="00CA28CB"/>
    <w:rsid w:val="00CA2B2E"/>
    <w:rsid w:val="00CA2CCA"/>
    <w:rsid w:val="00CA37E2"/>
    <w:rsid w:val="00CA3863"/>
    <w:rsid w:val="00CA42B7"/>
    <w:rsid w:val="00CA4342"/>
    <w:rsid w:val="00CA4864"/>
    <w:rsid w:val="00CA4C5B"/>
    <w:rsid w:val="00CA4E79"/>
    <w:rsid w:val="00CA5432"/>
    <w:rsid w:val="00CA56FF"/>
    <w:rsid w:val="00CA5808"/>
    <w:rsid w:val="00CA582C"/>
    <w:rsid w:val="00CA5D37"/>
    <w:rsid w:val="00CA5E06"/>
    <w:rsid w:val="00CA5E17"/>
    <w:rsid w:val="00CA5F71"/>
    <w:rsid w:val="00CA626F"/>
    <w:rsid w:val="00CA634B"/>
    <w:rsid w:val="00CA6740"/>
    <w:rsid w:val="00CA6D24"/>
    <w:rsid w:val="00CA6EF3"/>
    <w:rsid w:val="00CA7011"/>
    <w:rsid w:val="00CA7258"/>
    <w:rsid w:val="00CA7464"/>
    <w:rsid w:val="00CA7ABF"/>
    <w:rsid w:val="00CA7F19"/>
    <w:rsid w:val="00CB007A"/>
    <w:rsid w:val="00CB01C1"/>
    <w:rsid w:val="00CB0369"/>
    <w:rsid w:val="00CB08C2"/>
    <w:rsid w:val="00CB0C5E"/>
    <w:rsid w:val="00CB14E0"/>
    <w:rsid w:val="00CB1584"/>
    <w:rsid w:val="00CB1D7E"/>
    <w:rsid w:val="00CB2B28"/>
    <w:rsid w:val="00CB2F81"/>
    <w:rsid w:val="00CB3448"/>
    <w:rsid w:val="00CB3B35"/>
    <w:rsid w:val="00CB3CC0"/>
    <w:rsid w:val="00CB49B6"/>
    <w:rsid w:val="00CB4C6B"/>
    <w:rsid w:val="00CB50E9"/>
    <w:rsid w:val="00CB595A"/>
    <w:rsid w:val="00CB61EB"/>
    <w:rsid w:val="00CB62C3"/>
    <w:rsid w:val="00CB6354"/>
    <w:rsid w:val="00CB66C4"/>
    <w:rsid w:val="00CB6863"/>
    <w:rsid w:val="00CB69ED"/>
    <w:rsid w:val="00CB75B5"/>
    <w:rsid w:val="00CB789E"/>
    <w:rsid w:val="00CC0052"/>
    <w:rsid w:val="00CC010B"/>
    <w:rsid w:val="00CC0537"/>
    <w:rsid w:val="00CC05E8"/>
    <w:rsid w:val="00CC0B26"/>
    <w:rsid w:val="00CC0B50"/>
    <w:rsid w:val="00CC0E16"/>
    <w:rsid w:val="00CC131A"/>
    <w:rsid w:val="00CC150A"/>
    <w:rsid w:val="00CC170B"/>
    <w:rsid w:val="00CC1746"/>
    <w:rsid w:val="00CC1953"/>
    <w:rsid w:val="00CC1A29"/>
    <w:rsid w:val="00CC1AEC"/>
    <w:rsid w:val="00CC1E2F"/>
    <w:rsid w:val="00CC202E"/>
    <w:rsid w:val="00CC2452"/>
    <w:rsid w:val="00CC24EF"/>
    <w:rsid w:val="00CC3973"/>
    <w:rsid w:val="00CC3CBB"/>
    <w:rsid w:val="00CC3D20"/>
    <w:rsid w:val="00CC3D55"/>
    <w:rsid w:val="00CC4AB4"/>
    <w:rsid w:val="00CC4B9B"/>
    <w:rsid w:val="00CC4BA7"/>
    <w:rsid w:val="00CC5EAC"/>
    <w:rsid w:val="00CC6C43"/>
    <w:rsid w:val="00CC6F51"/>
    <w:rsid w:val="00CC735D"/>
    <w:rsid w:val="00CC7796"/>
    <w:rsid w:val="00CD01BD"/>
    <w:rsid w:val="00CD03E9"/>
    <w:rsid w:val="00CD07C8"/>
    <w:rsid w:val="00CD0F0C"/>
    <w:rsid w:val="00CD14E2"/>
    <w:rsid w:val="00CD17AB"/>
    <w:rsid w:val="00CD1832"/>
    <w:rsid w:val="00CD1E44"/>
    <w:rsid w:val="00CD2103"/>
    <w:rsid w:val="00CD29AA"/>
    <w:rsid w:val="00CD2A59"/>
    <w:rsid w:val="00CD337F"/>
    <w:rsid w:val="00CD36CE"/>
    <w:rsid w:val="00CD3C62"/>
    <w:rsid w:val="00CD3D5D"/>
    <w:rsid w:val="00CD4DFB"/>
    <w:rsid w:val="00CD511B"/>
    <w:rsid w:val="00CD51F4"/>
    <w:rsid w:val="00CD593E"/>
    <w:rsid w:val="00CD5A34"/>
    <w:rsid w:val="00CD5D87"/>
    <w:rsid w:val="00CD63E0"/>
    <w:rsid w:val="00CD66F2"/>
    <w:rsid w:val="00CD6D74"/>
    <w:rsid w:val="00CD7714"/>
    <w:rsid w:val="00CD7B76"/>
    <w:rsid w:val="00CD7C85"/>
    <w:rsid w:val="00CD7F4F"/>
    <w:rsid w:val="00CD7FC1"/>
    <w:rsid w:val="00CE022D"/>
    <w:rsid w:val="00CE09F1"/>
    <w:rsid w:val="00CE0F71"/>
    <w:rsid w:val="00CE0FDF"/>
    <w:rsid w:val="00CE1286"/>
    <w:rsid w:val="00CE17FF"/>
    <w:rsid w:val="00CE24FA"/>
    <w:rsid w:val="00CE2C93"/>
    <w:rsid w:val="00CE340D"/>
    <w:rsid w:val="00CE3424"/>
    <w:rsid w:val="00CE3776"/>
    <w:rsid w:val="00CE3907"/>
    <w:rsid w:val="00CE3B37"/>
    <w:rsid w:val="00CE4027"/>
    <w:rsid w:val="00CE4295"/>
    <w:rsid w:val="00CE43AB"/>
    <w:rsid w:val="00CE4448"/>
    <w:rsid w:val="00CE44C2"/>
    <w:rsid w:val="00CE5A31"/>
    <w:rsid w:val="00CE692F"/>
    <w:rsid w:val="00CE69D9"/>
    <w:rsid w:val="00CE6FF7"/>
    <w:rsid w:val="00CE71AD"/>
    <w:rsid w:val="00CE7785"/>
    <w:rsid w:val="00CE7C19"/>
    <w:rsid w:val="00CE7D1D"/>
    <w:rsid w:val="00CE7D61"/>
    <w:rsid w:val="00CE7E25"/>
    <w:rsid w:val="00CF0A3A"/>
    <w:rsid w:val="00CF0C1A"/>
    <w:rsid w:val="00CF0C89"/>
    <w:rsid w:val="00CF0F12"/>
    <w:rsid w:val="00CF16BB"/>
    <w:rsid w:val="00CF16FC"/>
    <w:rsid w:val="00CF1889"/>
    <w:rsid w:val="00CF195C"/>
    <w:rsid w:val="00CF25C1"/>
    <w:rsid w:val="00CF2625"/>
    <w:rsid w:val="00CF2765"/>
    <w:rsid w:val="00CF27BB"/>
    <w:rsid w:val="00CF27E0"/>
    <w:rsid w:val="00CF29C5"/>
    <w:rsid w:val="00CF34C5"/>
    <w:rsid w:val="00CF3512"/>
    <w:rsid w:val="00CF36CF"/>
    <w:rsid w:val="00CF37F4"/>
    <w:rsid w:val="00CF3F2C"/>
    <w:rsid w:val="00CF45B4"/>
    <w:rsid w:val="00CF55DE"/>
    <w:rsid w:val="00CF57C6"/>
    <w:rsid w:val="00CF62D8"/>
    <w:rsid w:val="00CF688E"/>
    <w:rsid w:val="00CF6AD0"/>
    <w:rsid w:val="00CF6FAB"/>
    <w:rsid w:val="00CF7180"/>
    <w:rsid w:val="00CF7352"/>
    <w:rsid w:val="00CF7851"/>
    <w:rsid w:val="00CF7A58"/>
    <w:rsid w:val="00CF7FE6"/>
    <w:rsid w:val="00D004D1"/>
    <w:rsid w:val="00D009C9"/>
    <w:rsid w:val="00D015BE"/>
    <w:rsid w:val="00D01D48"/>
    <w:rsid w:val="00D02FA7"/>
    <w:rsid w:val="00D0327F"/>
    <w:rsid w:val="00D03CBA"/>
    <w:rsid w:val="00D03FD1"/>
    <w:rsid w:val="00D040BC"/>
    <w:rsid w:val="00D04720"/>
    <w:rsid w:val="00D0552C"/>
    <w:rsid w:val="00D05701"/>
    <w:rsid w:val="00D05B32"/>
    <w:rsid w:val="00D05E41"/>
    <w:rsid w:val="00D05EDA"/>
    <w:rsid w:val="00D06F12"/>
    <w:rsid w:val="00D06F88"/>
    <w:rsid w:val="00D07EB2"/>
    <w:rsid w:val="00D07F3B"/>
    <w:rsid w:val="00D1135D"/>
    <w:rsid w:val="00D11381"/>
    <w:rsid w:val="00D113B6"/>
    <w:rsid w:val="00D116BD"/>
    <w:rsid w:val="00D116F3"/>
    <w:rsid w:val="00D1182C"/>
    <w:rsid w:val="00D1283B"/>
    <w:rsid w:val="00D1290D"/>
    <w:rsid w:val="00D12C09"/>
    <w:rsid w:val="00D12C6D"/>
    <w:rsid w:val="00D12CBB"/>
    <w:rsid w:val="00D12F0C"/>
    <w:rsid w:val="00D13222"/>
    <w:rsid w:val="00D13F49"/>
    <w:rsid w:val="00D1438F"/>
    <w:rsid w:val="00D14602"/>
    <w:rsid w:val="00D14E3E"/>
    <w:rsid w:val="00D14E78"/>
    <w:rsid w:val="00D154C3"/>
    <w:rsid w:val="00D15828"/>
    <w:rsid w:val="00D15A88"/>
    <w:rsid w:val="00D15B68"/>
    <w:rsid w:val="00D160FB"/>
    <w:rsid w:val="00D164AA"/>
    <w:rsid w:val="00D16862"/>
    <w:rsid w:val="00D16ACC"/>
    <w:rsid w:val="00D16B6E"/>
    <w:rsid w:val="00D16D15"/>
    <w:rsid w:val="00D16FF2"/>
    <w:rsid w:val="00D176BA"/>
    <w:rsid w:val="00D17D0F"/>
    <w:rsid w:val="00D17FEF"/>
    <w:rsid w:val="00D20106"/>
    <w:rsid w:val="00D204BF"/>
    <w:rsid w:val="00D2050F"/>
    <w:rsid w:val="00D20712"/>
    <w:rsid w:val="00D21010"/>
    <w:rsid w:val="00D21275"/>
    <w:rsid w:val="00D2132C"/>
    <w:rsid w:val="00D21367"/>
    <w:rsid w:val="00D21643"/>
    <w:rsid w:val="00D234EE"/>
    <w:rsid w:val="00D237F2"/>
    <w:rsid w:val="00D2382D"/>
    <w:rsid w:val="00D23A6D"/>
    <w:rsid w:val="00D23AA6"/>
    <w:rsid w:val="00D23AD4"/>
    <w:rsid w:val="00D23E5F"/>
    <w:rsid w:val="00D23F2E"/>
    <w:rsid w:val="00D23F80"/>
    <w:rsid w:val="00D24112"/>
    <w:rsid w:val="00D24333"/>
    <w:rsid w:val="00D2459B"/>
    <w:rsid w:val="00D248A2"/>
    <w:rsid w:val="00D24D08"/>
    <w:rsid w:val="00D257FD"/>
    <w:rsid w:val="00D25D90"/>
    <w:rsid w:val="00D26512"/>
    <w:rsid w:val="00D26608"/>
    <w:rsid w:val="00D26FA2"/>
    <w:rsid w:val="00D2713B"/>
    <w:rsid w:val="00D2762B"/>
    <w:rsid w:val="00D27B3A"/>
    <w:rsid w:val="00D304AE"/>
    <w:rsid w:val="00D304B3"/>
    <w:rsid w:val="00D3075A"/>
    <w:rsid w:val="00D30FA3"/>
    <w:rsid w:val="00D311A6"/>
    <w:rsid w:val="00D312A9"/>
    <w:rsid w:val="00D312F8"/>
    <w:rsid w:val="00D31D08"/>
    <w:rsid w:val="00D32256"/>
    <w:rsid w:val="00D32359"/>
    <w:rsid w:val="00D323D8"/>
    <w:rsid w:val="00D3296D"/>
    <w:rsid w:val="00D32FC4"/>
    <w:rsid w:val="00D3338F"/>
    <w:rsid w:val="00D3348B"/>
    <w:rsid w:val="00D338F9"/>
    <w:rsid w:val="00D33C7A"/>
    <w:rsid w:val="00D33EF2"/>
    <w:rsid w:val="00D34029"/>
    <w:rsid w:val="00D34879"/>
    <w:rsid w:val="00D349E8"/>
    <w:rsid w:val="00D34A8C"/>
    <w:rsid w:val="00D34CC2"/>
    <w:rsid w:val="00D34E6E"/>
    <w:rsid w:val="00D359D1"/>
    <w:rsid w:val="00D35C41"/>
    <w:rsid w:val="00D35D47"/>
    <w:rsid w:val="00D35F95"/>
    <w:rsid w:val="00D36133"/>
    <w:rsid w:val="00D361A9"/>
    <w:rsid w:val="00D36505"/>
    <w:rsid w:val="00D366C0"/>
    <w:rsid w:val="00D36C52"/>
    <w:rsid w:val="00D36F4D"/>
    <w:rsid w:val="00D36FAD"/>
    <w:rsid w:val="00D37050"/>
    <w:rsid w:val="00D3761D"/>
    <w:rsid w:val="00D37663"/>
    <w:rsid w:val="00D37DA6"/>
    <w:rsid w:val="00D37E5C"/>
    <w:rsid w:val="00D403E8"/>
    <w:rsid w:val="00D407F9"/>
    <w:rsid w:val="00D40B97"/>
    <w:rsid w:val="00D40C58"/>
    <w:rsid w:val="00D40E2C"/>
    <w:rsid w:val="00D40E85"/>
    <w:rsid w:val="00D41472"/>
    <w:rsid w:val="00D41492"/>
    <w:rsid w:val="00D4176D"/>
    <w:rsid w:val="00D4177F"/>
    <w:rsid w:val="00D42193"/>
    <w:rsid w:val="00D4248F"/>
    <w:rsid w:val="00D425F9"/>
    <w:rsid w:val="00D42A17"/>
    <w:rsid w:val="00D42A32"/>
    <w:rsid w:val="00D42E7E"/>
    <w:rsid w:val="00D435A1"/>
    <w:rsid w:val="00D436FC"/>
    <w:rsid w:val="00D43A0E"/>
    <w:rsid w:val="00D43B46"/>
    <w:rsid w:val="00D4426E"/>
    <w:rsid w:val="00D45227"/>
    <w:rsid w:val="00D45439"/>
    <w:rsid w:val="00D456C7"/>
    <w:rsid w:val="00D45C86"/>
    <w:rsid w:val="00D45D8A"/>
    <w:rsid w:val="00D460B7"/>
    <w:rsid w:val="00D462EA"/>
    <w:rsid w:val="00D46328"/>
    <w:rsid w:val="00D466FD"/>
    <w:rsid w:val="00D47755"/>
    <w:rsid w:val="00D479C9"/>
    <w:rsid w:val="00D47B6C"/>
    <w:rsid w:val="00D47E65"/>
    <w:rsid w:val="00D500B7"/>
    <w:rsid w:val="00D50FDF"/>
    <w:rsid w:val="00D5101E"/>
    <w:rsid w:val="00D51417"/>
    <w:rsid w:val="00D5158F"/>
    <w:rsid w:val="00D51677"/>
    <w:rsid w:val="00D5206B"/>
    <w:rsid w:val="00D52771"/>
    <w:rsid w:val="00D52896"/>
    <w:rsid w:val="00D534C3"/>
    <w:rsid w:val="00D53702"/>
    <w:rsid w:val="00D538AE"/>
    <w:rsid w:val="00D53A01"/>
    <w:rsid w:val="00D53AFF"/>
    <w:rsid w:val="00D53BAA"/>
    <w:rsid w:val="00D543FA"/>
    <w:rsid w:val="00D5487F"/>
    <w:rsid w:val="00D54A0D"/>
    <w:rsid w:val="00D54B3E"/>
    <w:rsid w:val="00D54BBA"/>
    <w:rsid w:val="00D54FE2"/>
    <w:rsid w:val="00D55596"/>
    <w:rsid w:val="00D55679"/>
    <w:rsid w:val="00D559BE"/>
    <w:rsid w:val="00D55C24"/>
    <w:rsid w:val="00D55E5B"/>
    <w:rsid w:val="00D56DA3"/>
    <w:rsid w:val="00D572C4"/>
    <w:rsid w:val="00D57791"/>
    <w:rsid w:val="00D57B23"/>
    <w:rsid w:val="00D57C5A"/>
    <w:rsid w:val="00D57C69"/>
    <w:rsid w:val="00D604CD"/>
    <w:rsid w:val="00D60882"/>
    <w:rsid w:val="00D6103A"/>
    <w:rsid w:val="00D61119"/>
    <w:rsid w:val="00D61850"/>
    <w:rsid w:val="00D618B4"/>
    <w:rsid w:val="00D61A85"/>
    <w:rsid w:val="00D61E1E"/>
    <w:rsid w:val="00D62595"/>
    <w:rsid w:val="00D62650"/>
    <w:rsid w:val="00D626E5"/>
    <w:rsid w:val="00D64266"/>
    <w:rsid w:val="00D64281"/>
    <w:rsid w:val="00D644C9"/>
    <w:rsid w:val="00D646EC"/>
    <w:rsid w:val="00D66173"/>
    <w:rsid w:val="00D6621E"/>
    <w:rsid w:val="00D669DB"/>
    <w:rsid w:val="00D66BEA"/>
    <w:rsid w:val="00D66D9F"/>
    <w:rsid w:val="00D66F34"/>
    <w:rsid w:val="00D7004D"/>
    <w:rsid w:val="00D7019B"/>
    <w:rsid w:val="00D70E29"/>
    <w:rsid w:val="00D71263"/>
    <w:rsid w:val="00D71B3A"/>
    <w:rsid w:val="00D71D60"/>
    <w:rsid w:val="00D72EDA"/>
    <w:rsid w:val="00D72EDE"/>
    <w:rsid w:val="00D731B1"/>
    <w:rsid w:val="00D741F0"/>
    <w:rsid w:val="00D74233"/>
    <w:rsid w:val="00D748BD"/>
    <w:rsid w:val="00D749FE"/>
    <w:rsid w:val="00D74B42"/>
    <w:rsid w:val="00D74C22"/>
    <w:rsid w:val="00D7580F"/>
    <w:rsid w:val="00D758F3"/>
    <w:rsid w:val="00D76987"/>
    <w:rsid w:val="00D76BDB"/>
    <w:rsid w:val="00D77233"/>
    <w:rsid w:val="00D77361"/>
    <w:rsid w:val="00D77373"/>
    <w:rsid w:val="00D7787A"/>
    <w:rsid w:val="00D8028B"/>
    <w:rsid w:val="00D803E3"/>
    <w:rsid w:val="00D80A16"/>
    <w:rsid w:val="00D80CDE"/>
    <w:rsid w:val="00D80E7C"/>
    <w:rsid w:val="00D8185B"/>
    <w:rsid w:val="00D81CDD"/>
    <w:rsid w:val="00D826F7"/>
    <w:rsid w:val="00D82DC3"/>
    <w:rsid w:val="00D830B8"/>
    <w:rsid w:val="00D83281"/>
    <w:rsid w:val="00D8330A"/>
    <w:rsid w:val="00D8352F"/>
    <w:rsid w:val="00D83615"/>
    <w:rsid w:val="00D84288"/>
    <w:rsid w:val="00D84D75"/>
    <w:rsid w:val="00D84D8E"/>
    <w:rsid w:val="00D850B6"/>
    <w:rsid w:val="00D85EA4"/>
    <w:rsid w:val="00D8645C"/>
    <w:rsid w:val="00D864C7"/>
    <w:rsid w:val="00D874F7"/>
    <w:rsid w:val="00D875CF"/>
    <w:rsid w:val="00D90559"/>
    <w:rsid w:val="00D90702"/>
    <w:rsid w:val="00D90A80"/>
    <w:rsid w:val="00D90B8A"/>
    <w:rsid w:val="00D90C43"/>
    <w:rsid w:val="00D90F6E"/>
    <w:rsid w:val="00D90FF8"/>
    <w:rsid w:val="00D9122D"/>
    <w:rsid w:val="00D91347"/>
    <w:rsid w:val="00D914DE"/>
    <w:rsid w:val="00D92087"/>
    <w:rsid w:val="00D923B5"/>
    <w:rsid w:val="00D92798"/>
    <w:rsid w:val="00D929B4"/>
    <w:rsid w:val="00D92AB8"/>
    <w:rsid w:val="00D93643"/>
    <w:rsid w:val="00D94064"/>
    <w:rsid w:val="00D94131"/>
    <w:rsid w:val="00D942DE"/>
    <w:rsid w:val="00D945EA"/>
    <w:rsid w:val="00D94626"/>
    <w:rsid w:val="00D94763"/>
    <w:rsid w:val="00D94B86"/>
    <w:rsid w:val="00D94CA2"/>
    <w:rsid w:val="00D94CD3"/>
    <w:rsid w:val="00D94E67"/>
    <w:rsid w:val="00D95716"/>
    <w:rsid w:val="00D95A47"/>
    <w:rsid w:val="00D95F8B"/>
    <w:rsid w:val="00D96A2C"/>
    <w:rsid w:val="00D96AB4"/>
    <w:rsid w:val="00D9746E"/>
    <w:rsid w:val="00D97993"/>
    <w:rsid w:val="00D97C51"/>
    <w:rsid w:val="00D97CC6"/>
    <w:rsid w:val="00D97D4D"/>
    <w:rsid w:val="00DA1492"/>
    <w:rsid w:val="00DA15D1"/>
    <w:rsid w:val="00DA183E"/>
    <w:rsid w:val="00DA1A0B"/>
    <w:rsid w:val="00DA1A2D"/>
    <w:rsid w:val="00DA1DDB"/>
    <w:rsid w:val="00DA1EE1"/>
    <w:rsid w:val="00DA2099"/>
    <w:rsid w:val="00DA2508"/>
    <w:rsid w:val="00DA2685"/>
    <w:rsid w:val="00DA2A2F"/>
    <w:rsid w:val="00DA2C68"/>
    <w:rsid w:val="00DA2D64"/>
    <w:rsid w:val="00DA2DEC"/>
    <w:rsid w:val="00DA3813"/>
    <w:rsid w:val="00DA38D3"/>
    <w:rsid w:val="00DA38FD"/>
    <w:rsid w:val="00DA4010"/>
    <w:rsid w:val="00DA4126"/>
    <w:rsid w:val="00DA49E9"/>
    <w:rsid w:val="00DA4ADB"/>
    <w:rsid w:val="00DA4D05"/>
    <w:rsid w:val="00DA520B"/>
    <w:rsid w:val="00DA52B5"/>
    <w:rsid w:val="00DA5772"/>
    <w:rsid w:val="00DA64C9"/>
    <w:rsid w:val="00DA66C0"/>
    <w:rsid w:val="00DA6708"/>
    <w:rsid w:val="00DA674C"/>
    <w:rsid w:val="00DA726C"/>
    <w:rsid w:val="00DA76E1"/>
    <w:rsid w:val="00DA7B02"/>
    <w:rsid w:val="00DA7D3C"/>
    <w:rsid w:val="00DB038E"/>
    <w:rsid w:val="00DB0BEF"/>
    <w:rsid w:val="00DB10DB"/>
    <w:rsid w:val="00DB11C2"/>
    <w:rsid w:val="00DB13B4"/>
    <w:rsid w:val="00DB1753"/>
    <w:rsid w:val="00DB18A0"/>
    <w:rsid w:val="00DB18E6"/>
    <w:rsid w:val="00DB1A50"/>
    <w:rsid w:val="00DB1A54"/>
    <w:rsid w:val="00DB243D"/>
    <w:rsid w:val="00DB31F6"/>
    <w:rsid w:val="00DB3F3B"/>
    <w:rsid w:val="00DB4426"/>
    <w:rsid w:val="00DB46BA"/>
    <w:rsid w:val="00DB4A56"/>
    <w:rsid w:val="00DB4AA4"/>
    <w:rsid w:val="00DB4C03"/>
    <w:rsid w:val="00DB51E1"/>
    <w:rsid w:val="00DB584A"/>
    <w:rsid w:val="00DB5B55"/>
    <w:rsid w:val="00DB6343"/>
    <w:rsid w:val="00DB6D52"/>
    <w:rsid w:val="00DB6F1C"/>
    <w:rsid w:val="00DB7019"/>
    <w:rsid w:val="00DB7CF9"/>
    <w:rsid w:val="00DB7E25"/>
    <w:rsid w:val="00DC0648"/>
    <w:rsid w:val="00DC06C5"/>
    <w:rsid w:val="00DC07A3"/>
    <w:rsid w:val="00DC09FE"/>
    <w:rsid w:val="00DC0B9B"/>
    <w:rsid w:val="00DC12AE"/>
    <w:rsid w:val="00DC1CCB"/>
    <w:rsid w:val="00DC2060"/>
    <w:rsid w:val="00DC2F82"/>
    <w:rsid w:val="00DC2FEE"/>
    <w:rsid w:val="00DC30B4"/>
    <w:rsid w:val="00DC35C2"/>
    <w:rsid w:val="00DC3611"/>
    <w:rsid w:val="00DC3B57"/>
    <w:rsid w:val="00DC4048"/>
    <w:rsid w:val="00DC41A4"/>
    <w:rsid w:val="00DC47EF"/>
    <w:rsid w:val="00DC50EF"/>
    <w:rsid w:val="00DC543A"/>
    <w:rsid w:val="00DC547B"/>
    <w:rsid w:val="00DC54D9"/>
    <w:rsid w:val="00DC57A0"/>
    <w:rsid w:val="00DC590D"/>
    <w:rsid w:val="00DC5D16"/>
    <w:rsid w:val="00DC5EE3"/>
    <w:rsid w:val="00DC6081"/>
    <w:rsid w:val="00DC61E9"/>
    <w:rsid w:val="00DC624E"/>
    <w:rsid w:val="00DC6262"/>
    <w:rsid w:val="00DC7102"/>
    <w:rsid w:val="00DC7262"/>
    <w:rsid w:val="00DC7A7E"/>
    <w:rsid w:val="00DD02B7"/>
    <w:rsid w:val="00DD05AE"/>
    <w:rsid w:val="00DD07F2"/>
    <w:rsid w:val="00DD084B"/>
    <w:rsid w:val="00DD0D06"/>
    <w:rsid w:val="00DD1257"/>
    <w:rsid w:val="00DD2189"/>
    <w:rsid w:val="00DD282F"/>
    <w:rsid w:val="00DD2A8C"/>
    <w:rsid w:val="00DD357E"/>
    <w:rsid w:val="00DD3AB8"/>
    <w:rsid w:val="00DD4216"/>
    <w:rsid w:val="00DD4B5E"/>
    <w:rsid w:val="00DD4B7B"/>
    <w:rsid w:val="00DD4E6D"/>
    <w:rsid w:val="00DD52F5"/>
    <w:rsid w:val="00DD5965"/>
    <w:rsid w:val="00DD5B2A"/>
    <w:rsid w:val="00DD5B39"/>
    <w:rsid w:val="00DD60BA"/>
    <w:rsid w:val="00DD61E2"/>
    <w:rsid w:val="00DD658D"/>
    <w:rsid w:val="00DD680B"/>
    <w:rsid w:val="00DD6A76"/>
    <w:rsid w:val="00DD6B5F"/>
    <w:rsid w:val="00DD7121"/>
    <w:rsid w:val="00DD7BDF"/>
    <w:rsid w:val="00DD7D45"/>
    <w:rsid w:val="00DD7F0A"/>
    <w:rsid w:val="00DE06A4"/>
    <w:rsid w:val="00DE10E0"/>
    <w:rsid w:val="00DE1248"/>
    <w:rsid w:val="00DE1403"/>
    <w:rsid w:val="00DE1553"/>
    <w:rsid w:val="00DE2075"/>
    <w:rsid w:val="00DE20D0"/>
    <w:rsid w:val="00DE2304"/>
    <w:rsid w:val="00DE258C"/>
    <w:rsid w:val="00DE2DBE"/>
    <w:rsid w:val="00DE2E0A"/>
    <w:rsid w:val="00DE306F"/>
    <w:rsid w:val="00DE341B"/>
    <w:rsid w:val="00DE3507"/>
    <w:rsid w:val="00DE3C49"/>
    <w:rsid w:val="00DE44B6"/>
    <w:rsid w:val="00DE4BCE"/>
    <w:rsid w:val="00DE4C3D"/>
    <w:rsid w:val="00DE52F5"/>
    <w:rsid w:val="00DE5392"/>
    <w:rsid w:val="00DE57A2"/>
    <w:rsid w:val="00DE5ADB"/>
    <w:rsid w:val="00DE62A0"/>
    <w:rsid w:val="00DE6554"/>
    <w:rsid w:val="00DE66CC"/>
    <w:rsid w:val="00DE67A0"/>
    <w:rsid w:val="00DE7476"/>
    <w:rsid w:val="00DE7720"/>
    <w:rsid w:val="00DE776F"/>
    <w:rsid w:val="00DE7BDD"/>
    <w:rsid w:val="00DE7DAE"/>
    <w:rsid w:val="00DF0091"/>
    <w:rsid w:val="00DF0350"/>
    <w:rsid w:val="00DF07F9"/>
    <w:rsid w:val="00DF0840"/>
    <w:rsid w:val="00DF0909"/>
    <w:rsid w:val="00DF0AA6"/>
    <w:rsid w:val="00DF0C56"/>
    <w:rsid w:val="00DF0E5F"/>
    <w:rsid w:val="00DF0F1F"/>
    <w:rsid w:val="00DF14E7"/>
    <w:rsid w:val="00DF17F0"/>
    <w:rsid w:val="00DF191E"/>
    <w:rsid w:val="00DF1EC7"/>
    <w:rsid w:val="00DF1EE5"/>
    <w:rsid w:val="00DF24BE"/>
    <w:rsid w:val="00DF290F"/>
    <w:rsid w:val="00DF2D71"/>
    <w:rsid w:val="00DF2E1D"/>
    <w:rsid w:val="00DF312A"/>
    <w:rsid w:val="00DF3133"/>
    <w:rsid w:val="00DF31AD"/>
    <w:rsid w:val="00DF31E7"/>
    <w:rsid w:val="00DF348F"/>
    <w:rsid w:val="00DF37D0"/>
    <w:rsid w:val="00DF3DE6"/>
    <w:rsid w:val="00DF4222"/>
    <w:rsid w:val="00DF46CB"/>
    <w:rsid w:val="00DF48B7"/>
    <w:rsid w:val="00DF49CB"/>
    <w:rsid w:val="00DF5136"/>
    <w:rsid w:val="00DF524F"/>
    <w:rsid w:val="00DF5351"/>
    <w:rsid w:val="00DF57FB"/>
    <w:rsid w:val="00DF5B22"/>
    <w:rsid w:val="00DF630C"/>
    <w:rsid w:val="00DF6521"/>
    <w:rsid w:val="00DF655C"/>
    <w:rsid w:val="00DF6582"/>
    <w:rsid w:val="00DF725E"/>
    <w:rsid w:val="00DF74AF"/>
    <w:rsid w:val="00E001F7"/>
    <w:rsid w:val="00E01093"/>
    <w:rsid w:val="00E0232B"/>
    <w:rsid w:val="00E0238C"/>
    <w:rsid w:val="00E027B1"/>
    <w:rsid w:val="00E02844"/>
    <w:rsid w:val="00E02ACF"/>
    <w:rsid w:val="00E02ECB"/>
    <w:rsid w:val="00E02FB1"/>
    <w:rsid w:val="00E0348D"/>
    <w:rsid w:val="00E03958"/>
    <w:rsid w:val="00E03B31"/>
    <w:rsid w:val="00E03EB2"/>
    <w:rsid w:val="00E041E3"/>
    <w:rsid w:val="00E04885"/>
    <w:rsid w:val="00E04CF4"/>
    <w:rsid w:val="00E04FE1"/>
    <w:rsid w:val="00E05150"/>
    <w:rsid w:val="00E05240"/>
    <w:rsid w:val="00E058E7"/>
    <w:rsid w:val="00E060BE"/>
    <w:rsid w:val="00E06357"/>
    <w:rsid w:val="00E06585"/>
    <w:rsid w:val="00E06663"/>
    <w:rsid w:val="00E06AEF"/>
    <w:rsid w:val="00E06EE6"/>
    <w:rsid w:val="00E0726E"/>
    <w:rsid w:val="00E07493"/>
    <w:rsid w:val="00E075A8"/>
    <w:rsid w:val="00E0791B"/>
    <w:rsid w:val="00E07BA5"/>
    <w:rsid w:val="00E07C7C"/>
    <w:rsid w:val="00E106C7"/>
    <w:rsid w:val="00E108DE"/>
    <w:rsid w:val="00E10AE6"/>
    <w:rsid w:val="00E10EA7"/>
    <w:rsid w:val="00E1224F"/>
    <w:rsid w:val="00E1228B"/>
    <w:rsid w:val="00E12B2C"/>
    <w:rsid w:val="00E13290"/>
    <w:rsid w:val="00E13E75"/>
    <w:rsid w:val="00E1422D"/>
    <w:rsid w:val="00E14418"/>
    <w:rsid w:val="00E14715"/>
    <w:rsid w:val="00E14817"/>
    <w:rsid w:val="00E14CE5"/>
    <w:rsid w:val="00E14D71"/>
    <w:rsid w:val="00E15DE6"/>
    <w:rsid w:val="00E15EC3"/>
    <w:rsid w:val="00E162E4"/>
    <w:rsid w:val="00E165E9"/>
    <w:rsid w:val="00E167D9"/>
    <w:rsid w:val="00E16AA7"/>
    <w:rsid w:val="00E16BFD"/>
    <w:rsid w:val="00E16CC1"/>
    <w:rsid w:val="00E16F08"/>
    <w:rsid w:val="00E16F85"/>
    <w:rsid w:val="00E1706A"/>
    <w:rsid w:val="00E1728F"/>
    <w:rsid w:val="00E1776F"/>
    <w:rsid w:val="00E17988"/>
    <w:rsid w:val="00E17B78"/>
    <w:rsid w:val="00E17C5C"/>
    <w:rsid w:val="00E20131"/>
    <w:rsid w:val="00E2053E"/>
    <w:rsid w:val="00E20D92"/>
    <w:rsid w:val="00E20E4F"/>
    <w:rsid w:val="00E211AC"/>
    <w:rsid w:val="00E21558"/>
    <w:rsid w:val="00E219C0"/>
    <w:rsid w:val="00E22344"/>
    <w:rsid w:val="00E22BBA"/>
    <w:rsid w:val="00E22D1D"/>
    <w:rsid w:val="00E22EEA"/>
    <w:rsid w:val="00E23455"/>
    <w:rsid w:val="00E23643"/>
    <w:rsid w:val="00E23CD3"/>
    <w:rsid w:val="00E23D2F"/>
    <w:rsid w:val="00E24078"/>
    <w:rsid w:val="00E24202"/>
    <w:rsid w:val="00E244B6"/>
    <w:rsid w:val="00E24574"/>
    <w:rsid w:val="00E246A5"/>
    <w:rsid w:val="00E246A6"/>
    <w:rsid w:val="00E24E1E"/>
    <w:rsid w:val="00E2521E"/>
    <w:rsid w:val="00E2532E"/>
    <w:rsid w:val="00E25360"/>
    <w:rsid w:val="00E25601"/>
    <w:rsid w:val="00E25D72"/>
    <w:rsid w:val="00E2688A"/>
    <w:rsid w:val="00E26BFC"/>
    <w:rsid w:val="00E26D5C"/>
    <w:rsid w:val="00E272E3"/>
    <w:rsid w:val="00E27975"/>
    <w:rsid w:val="00E27F4F"/>
    <w:rsid w:val="00E30B84"/>
    <w:rsid w:val="00E314DD"/>
    <w:rsid w:val="00E315B3"/>
    <w:rsid w:val="00E31EDF"/>
    <w:rsid w:val="00E32C17"/>
    <w:rsid w:val="00E3317C"/>
    <w:rsid w:val="00E331FC"/>
    <w:rsid w:val="00E33AA4"/>
    <w:rsid w:val="00E342C6"/>
    <w:rsid w:val="00E345D1"/>
    <w:rsid w:val="00E34652"/>
    <w:rsid w:val="00E34AEB"/>
    <w:rsid w:val="00E34CF5"/>
    <w:rsid w:val="00E352B5"/>
    <w:rsid w:val="00E359D4"/>
    <w:rsid w:val="00E361DA"/>
    <w:rsid w:val="00E361E8"/>
    <w:rsid w:val="00E36262"/>
    <w:rsid w:val="00E36906"/>
    <w:rsid w:val="00E36DE4"/>
    <w:rsid w:val="00E36F7B"/>
    <w:rsid w:val="00E372F8"/>
    <w:rsid w:val="00E37C8C"/>
    <w:rsid w:val="00E40254"/>
    <w:rsid w:val="00E4035C"/>
    <w:rsid w:val="00E4036F"/>
    <w:rsid w:val="00E40A76"/>
    <w:rsid w:val="00E414CF"/>
    <w:rsid w:val="00E41718"/>
    <w:rsid w:val="00E41938"/>
    <w:rsid w:val="00E419E7"/>
    <w:rsid w:val="00E41B34"/>
    <w:rsid w:val="00E41C60"/>
    <w:rsid w:val="00E41F01"/>
    <w:rsid w:val="00E420C2"/>
    <w:rsid w:val="00E433D6"/>
    <w:rsid w:val="00E438F0"/>
    <w:rsid w:val="00E43E98"/>
    <w:rsid w:val="00E44081"/>
    <w:rsid w:val="00E44102"/>
    <w:rsid w:val="00E44254"/>
    <w:rsid w:val="00E4428E"/>
    <w:rsid w:val="00E448EB"/>
    <w:rsid w:val="00E449C3"/>
    <w:rsid w:val="00E44B22"/>
    <w:rsid w:val="00E4523B"/>
    <w:rsid w:val="00E455F6"/>
    <w:rsid w:val="00E457EB"/>
    <w:rsid w:val="00E45B0C"/>
    <w:rsid w:val="00E45C88"/>
    <w:rsid w:val="00E45D8F"/>
    <w:rsid w:val="00E4666E"/>
    <w:rsid w:val="00E467B0"/>
    <w:rsid w:val="00E467DE"/>
    <w:rsid w:val="00E46E15"/>
    <w:rsid w:val="00E46F7E"/>
    <w:rsid w:val="00E4757F"/>
    <w:rsid w:val="00E47FDD"/>
    <w:rsid w:val="00E50487"/>
    <w:rsid w:val="00E50685"/>
    <w:rsid w:val="00E50D7D"/>
    <w:rsid w:val="00E50E47"/>
    <w:rsid w:val="00E511DE"/>
    <w:rsid w:val="00E51523"/>
    <w:rsid w:val="00E518F3"/>
    <w:rsid w:val="00E51D39"/>
    <w:rsid w:val="00E51E02"/>
    <w:rsid w:val="00E5281E"/>
    <w:rsid w:val="00E52D22"/>
    <w:rsid w:val="00E52D77"/>
    <w:rsid w:val="00E52FE0"/>
    <w:rsid w:val="00E5388F"/>
    <w:rsid w:val="00E53BAC"/>
    <w:rsid w:val="00E54118"/>
    <w:rsid w:val="00E545F6"/>
    <w:rsid w:val="00E54685"/>
    <w:rsid w:val="00E54E13"/>
    <w:rsid w:val="00E54E2C"/>
    <w:rsid w:val="00E550A6"/>
    <w:rsid w:val="00E55318"/>
    <w:rsid w:val="00E55565"/>
    <w:rsid w:val="00E555BF"/>
    <w:rsid w:val="00E55CFB"/>
    <w:rsid w:val="00E55E88"/>
    <w:rsid w:val="00E5628C"/>
    <w:rsid w:val="00E56337"/>
    <w:rsid w:val="00E56AD8"/>
    <w:rsid w:val="00E57541"/>
    <w:rsid w:val="00E57DF4"/>
    <w:rsid w:val="00E600C6"/>
    <w:rsid w:val="00E601CB"/>
    <w:rsid w:val="00E601EE"/>
    <w:rsid w:val="00E607BE"/>
    <w:rsid w:val="00E6082B"/>
    <w:rsid w:val="00E60F2B"/>
    <w:rsid w:val="00E60F30"/>
    <w:rsid w:val="00E61245"/>
    <w:rsid w:val="00E61295"/>
    <w:rsid w:val="00E61361"/>
    <w:rsid w:val="00E61839"/>
    <w:rsid w:val="00E618B0"/>
    <w:rsid w:val="00E61C59"/>
    <w:rsid w:val="00E61CBB"/>
    <w:rsid w:val="00E61E20"/>
    <w:rsid w:val="00E61F13"/>
    <w:rsid w:val="00E6213E"/>
    <w:rsid w:val="00E62295"/>
    <w:rsid w:val="00E62B4E"/>
    <w:rsid w:val="00E63B5E"/>
    <w:rsid w:val="00E63E9F"/>
    <w:rsid w:val="00E6487A"/>
    <w:rsid w:val="00E6524A"/>
    <w:rsid w:val="00E65840"/>
    <w:rsid w:val="00E65B16"/>
    <w:rsid w:val="00E66788"/>
    <w:rsid w:val="00E667AF"/>
    <w:rsid w:val="00E6685E"/>
    <w:rsid w:val="00E66B10"/>
    <w:rsid w:val="00E66C7A"/>
    <w:rsid w:val="00E6724B"/>
    <w:rsid w:val="00E67476"/>
    <w:rsid w:val="00E675B9"/>
    <w:rsid w:val="00E67809"/>
    <w:rsid w:val="00E67F89"/>
    <w:rsid w:val="00E702CC"/>
    <w:rsid w:val="00E70766"/>
    <w:rsid w:val="00E708CA"/>
    <w:rsid w:val="00E709EE"/>
    <w:rsid w:val="00E70B2B"/>
    <w:rsid w:val="00E71016"/>
    <w:rsid w:val="00E71139"/>
    <w:rsid w:val="00E714D1"/>
    <w:rsid w:val="00E72378"/>
    <w:rsid w:val="00E72BEB"/>
    <w:rsid w:val="00E72D53"/>
    <w:rsid w:val="00E72DA1"/>
    <w:rsid w:val="00E7308C"/>
    <w:rsid w:val="00E73138"/>
    <w:rsid w:val="00E7324B"/>
    <w:rsid w:val="00E733D3"/>
    <w:rsid w:val="00E73843"/>
    <w:rsid w:val="00E73EEB"/>
    <w:rsid w:val="00E74071"/>
    <w:rsid w:val="00E740C5"/>
    <w:rsid w:val="00E743A3"/>
    <w:rsid w:val="00E7446D"/>
    <w:rsid w:val="00E74812"/>
    <w:rsid w:val="00E74BEA"/>
    <w:rsid w:val="00E75C3C"/>
    <w:rsid w:val="00E75DAE"/>
    <w:rsid w:val="00E75E49"/>
    <w:rsid w:val="00E75F29"/>
    <w:rsid w:val="00E761CB"/>
    <w:rsid w:val="00E766CB"/>
    <w:rsid w:val="00E76720"/>
    <w:rsid w:val="00E76D90"/>
    <w:rsid w:val="00E76F94"/>
    <w:rsid w:val="00E77975"/>
    <w:rsid w:val="00E77BF8"/>
    <w:rsid w:val="00E77F3F"/>
    <w:rsid w:val="00E80089"/>
    <w:rsid w:val="00E801EC"/>
    <w:rsid w:val="00E80348"/>
    <w:rsid w:val="00E80D97"/>
    <w:rsid w:val="00E80EC4"/>
    <w:rsid w:val="00E81327"/>
    <w:rsid w:val="00E81466"/>
    <w:rsid w:val="00E8148C"/>
    <w:rsid w:val="00E8217E"/>
    <w:rsid w:val="00E827B6"/>
    <w:rsid w:val="00E83384"/>
    <w:rsid w:val="00E834B0"/>
    <w:rsid w:val="00E83B37"/>
    <w:rsid w:val="00E8474D"/>
    <w:rsid w:val="00E8499F"/>
    <w:rsid w:val="00E85729"/>
    <w:rsid w:val="00E85B87"/>
    <w:rsid w:val="00E85E02"/>
    <w:rsid w:val="00E865C3"/>
    <w:rsid w:val="00E86A34"/>
    <w:rsid w:val="00E86C30"/>
    <w:rsid w:val="00E86D0D"/>
    <w:rsid w:val="00E86F36"/>
    <w:rsid w:val="00E870E3"/>
    <w:rsid w:val="00E870F8"/>
    <w:rsid w:val="00E87A86"/>
    <w:rsid w:val="00E87F07"/>
    <w:rsid w:val="00E90137"/>
    <w:rsid w:val="00E9151B"/>
    <w:rsid w:val="00E9185B"/>
    <w:rsid w:val="00E91ECF"/>
    <w:rsid w:val="00E92303"/>
    <w:rsid w:val="00E92B2D"/>
    <w:rsid w:val="00E9328A"/>
    <w:rsid w:val="00E934C4"/>
    <w:rsid w:val="00E93990"/>
    <w:rsid w:val="00E946AA"/>
    <w:rsid w:val="00E95805"/>
    <w:rsid w:val="00E95B06"/>
    <w:rsid w:val="00E96004"/>
    <w:rsid w:val="00E964E1"/>
    <w:rsid w:val="00E966DC"/>
    <w:rsid w:val="00E96713"/>
    <w:rsid w:val="00E96A64"/>
    <w:rsid w:val="00E973BD"/>
    <w:rsid w:val="00EA01F2"/>
    <w:rsid w:val="00EA0A05"/>
    <w:rsid w:val="00EA0A47"/>
    <w:rsid w:val="00EA22A5"/>
    <w:rsid w:val="00EA272E"/>
    <w:rsid w:val="00EA3535"/>
    <w:rsid w:val="00EA3592"/>
    <w:rsid w:val="00EA374B"/>
    <w:rsid w:val="00EA3B52"/>
    <w:rsid w:val="00EA4851"/>
    <w:rsid w:val="00EA5B7C"/>
    <w:rsid w:val="00EA5CA1"/>
    <w:rsid w:val="00EA5EA4"/>
    <w:rsid w:val="00EA5EDA"/>
    <w:rsid w:val="00EA6468"/>
    <w:rsid w:val="00EA66FB"/>
    <w:rsid w:val="00EA6EA4"/>
    <w:rsid w:val="00EA6F89"/>
    <w:rsid w:val="00EA6FAC"/>
    <w:rsid w:val="00EA7CA0"/>
    <w:rsid w:val="00EA7D33"/>
    <w:rsid w:val="00EB1143"/>
    <w:rsid w:val="00EB130E"/>
    <w:rsid w:val="00EB2438"/>
    <w:rsid w:val="00EB285C"/>
    <w:rsid w:val="00EB29D9"/>
    <w:rsid w:val="00EB2DB5"/>
    <w:rsid w:val="00EB2E5F"/>
    <w:rsid w:val="00EB3FC9"/>
    <w:rsid w:val="00EB41EE"/>
    <w:rsid w:val="00EB4491"/>
    <w:rsid w:val="00EB451A"/>
    <w:rsid w:val="00EB468E"/>
    <w:rsid w:val="00EB4994"/>
    <w:rsid w:val="00EB4C6E"/>
    <w:rsid w:val="00EB4F87"/>
    <w:rsid w:val="00EB532E"/>
    <w:rsid w:val="00EB6909"/>
    <w:rsid w:val="00EB6DEA"/>
    <w:rsid w:val="00EB6E7B"/>
    <w:rsid w:val="00EB77B9"/>
    <w:rsid w:val="00EB7985"/>
    <w:rsid w:val="00EC0089"/>
    <w:rsid w:val="00EC079D"/>
    <w:rsid w:val="00EC14EB"/>
    <w:rsid w:val="00EC1DCD"/>
    <w:rsid w:val="00EC1F07"/>
    <w:rsid w:val="00EC2547"/>
    <w:rsid w:val="00EC2A41"/>
    <w:rsid w:val="00EC2CC9"/>
    <w:rsid w:val="00EC2D0A"/>
    <w:rsid w:val="00EC2E36"/>
    <w:rsid w:val="00EC355B"/>
    <w:rsid w:val="00EC42E7"/>
    <w:rsid w:val="00EC4343"/>
    <w:rsid w:val="00EC44D9"/>
    <w:rsid w:val="00EC4CB4"/>
    <w:rsid w:val="00EC4D69"/>
    <w:rsid w:val="00EC4DCC"/>
    <w:rsid w:val="00EC55E4"/>
    <w:rsid w:val="00EC5A16"/>
    <w:rsid w:val="00EC5C81"/>
    <w:rsid w:val="00EC5D84"/>
    <w:rsid w:val="00EC677E"/>
    <w:rsid w:val="00EC69BC"/>
    <w:rsid w:val="00EC6B8F"/>
    <w:rsid w:val="00EC7624"/>
    <w:rsid w:val="00ED0429"/>
    <w:rsid w:val="00ED0B4F"/>
    <w:rsid w:val="00ED120D"/>
    <w:rsid w:val="00ED12EF"/>
    <w:rsid w:val="00ED1B6C"/>
    <w:rsid w:val="00ED1F5E"/>
    <w:rsid w:val="00ED213D"/>
    <w:rsid w:val="00ED2754"/>
    <w:rsid w:val="00ED2AE4"/>
    <w:rsid w:val="00ED3055"/>
    <w:rsid w:val="00ED3D38"/>
    <w:rsid w:val="00ED43DF"/>
    <w:rsid w:val="00ED49EA"/>
    <w:rsid w:val="00ED4D90"/>
    <w:rsid w:val="00ED5036"/>
    <w:rsid w:val="00ED5139"/>
    <w:rsid w:val="00ED5CBB"/>
    <w:rsid w:val="00ED6238"/>
    <w:rsid w:val="00ED68F9"/>
    <w:rsid w:val="00ED73AF"/>
    <w:rsid w:val="00ED74FA"/>
    <w:rsid w:val="00ED7C42"/>
    <w:rsid w:val="00ED7D00"/>
    <w:rsid w:val="00ED7ECD"/>
    <w:rsid w:val="00EE08DC"/>
    <w:rsid w:val="00EE13F6"/>
    <w:rsid w:val="00EE189E"/>
    <w:rsid w:val="00EE2258"/>
    <w:rsid w:val="00EE2A6E"/>
    <w:rsid w:val="00EE2EA8"/>
    <w:rsid w:val="00EE392D"/>
    <w:rsid w:val="00EE3C01"/>
    <w:rsid w:val="00EE40F4"/>
    <w:rsid w:val="00EE44CF"/>
    <w:rsid w:val="00EE48D7"/>
    <w:rsid w:val="00EE49DB"/>
    <w:rsid w:val="00EE4B9B"/>
    <w:rsid w:val="00EE4F8B"/>
    <w:rsid w:val="00EE4F95"/>
    <w:rsid w:val="00EE4FA6"/>
    <w:rsid w:val="00EE64C0"/>
    <w:rsid w:val="00EE654A"/>
    <w:rsid w:val="00EE6A64"/>
    <w:rsid w:val="00EE6BF7"/>
    <w:rsid w:val="00EE6E18"/>
    <w:rsid w:val="00EE6E31"/>
    <w:rsid w:val="00EE7871"/>
    <w:rsid w:val="00EE7B4E"/>
    <w:rsid w:val="00EF00E2"/>
    <w:rsid w:val="00EF0690"/>
    <w:rsid w:val="00EF0E65"/>
    <w:rsid w:val="00EF11D8"/>
    <w:rsid w:val="00EF1606"/>
    <w:rsid w:val="00EF1613"/>
    <w:rsid w:val="00EF2D04"/>
    <w:rsid w:val="00EF2E27"/>
    <w:rsid w:val="00EF350D"/>
    <w:rsid w:val="00EF399E"/>
    <w:rsid w:val="00EF4428"/>
    <w:rsid w:val="00EF497D"/>
    <w:rsid w:val="00EF4BEA"/>
    <w:rsid w:val="00EF4D84"/>
    <w:rsid w:val="00EF5399"/>
    <w:rsid w:val="00EF6013"/>
    <w:rsid w:val="00EF612F"/>
    <w:rsid w:val="00EF69D4"/>
    <w:rsid w:val="00EF6AAA"/>
    <w:rsid w:val="00EF6BA5"/>
    <w:rsid w:val="00EF712C"/>
    <w:rsid w:val="00EF7718"/>
    <w:rsid w:val="00EF7E3E"/>
    <w:rsid w:val="00EF7FDC"/>
    <w:rsid w:val="00F001EA"/>
    <w:rsid w:val="00F00A71"/>
    <w:rsid w:val="00F00FBC"/>
    <w:rsid w:val="00F016E4"/>
    <w:rsid w:val="00F01850"/>
    <w:rsid w:val="00F01AC2"/>
    <w:rsid w:val="00F020D6"/>
    <w:rsid w:val="00F02BF7"/>
    <w:rsid w:val="00F02CCE"/>
    <w:rsid w:val="00F037B6"/>
    <w:rsid w:val="00F039EF"/>
    <w:rsid w:val="00F03D2E"/>
    <w:rsid w:val="00F03E3B"/>
    <w:rsid w:val="00F04042"/>
    <w:rsid w:val="00F0450A"/>
    <w:rsid w:val="00F0451E"/>
    <w:rsid w:val="00F04AAC"/>
    <w:rsid w:val="00F04EB2"/>
    <w:rsid w:val="00F04FD2"/>
    <w:rsid w:val="00F053EB"/>
    <w:rsid w:val="00F054A6"/>
    <w:rsid w:val="00F0560B"/>
    <w:rsid w:val="00F061E2"/>
    <w:rsid w:val="00F06630"/>
    <w:rsid w:val="00F06EF1"/>
    <w:rsid w:val="00F07012"/>
    <w:rsid w:val="00F0701E"/>
    <w:rsid w:val="00F07478"/>
    <w:rsid w:val="00F075DA"/>
    <w:rsid w:val="00F0771D"/>
    <w:rsid w:val="00F0794B"/>
    <w:rsid w:val="00F07992"/>
    <w:rsid w:val="00F100F8"/>
    <w:rsid w:val="00F10A3B"/>
    <w:rsid w:val="00F10C40"/>
    <w:rsid w:val="00F10C65"/>
    <w:rsid w:val="00F10D03"/>
    <w:rsid w:val="00F10FB5"/>
    <w:rsid w:val="00F11213"/>
    <w:rsid w:val="00F113FC"/>
    <w:rsid w:val="00F11626"/>
    <w:rsid w:val="00F1169A"/>
    <w:rsid w:val="00F11883"/>
    <w:rsid w:val="00F118C3"/>
    <w:rsid w:val="00F11C58"/>
    <w:rsid w:val="00F123AC"/>
    <w:rsid w:val="00F12685"/>
    <w:rsid w:val="00F1269E"/>
    <w:rsid w:val="00F127E6"/>
    <w:rsid w:val="00F1299F"/>
    <w:rsid w:val="00F12B10"/>
    <w:rsid w:val="00F12D76"/>
    <w:rsid w:val="00F12EB1"/>
    <w:rsid w:val="00F12EEB"/>
    <w:rsid w:val="00F1356F"/>
    <w:rsid w:val="00F136D9"/>
    <w:rsid w:val="00F13885"/>
    <w:rsid w:val="00F13BE0"/>
    <w:rsid w:val="00F13CA3"/>
    <w:rsid w:val="00F14B3D"/>
    <w:rsid w:val="00F14C7D"/>
    <w:rsid w:val="00F14D08"/>
    <w:rsid w:val="00F14FBC"/>
    <w:rsid w:val="00F14FDA"/>
    <w:rsid w:val="00F1511B"/>
    <w:rsid w:val="00F15426"/>
    <w:rsid w:val="00F156A0"/>
    <w:rsid w:val="00F156CA"/>
    <w:rsid w:val="00F1581D"/>
    <w:rsid w:val="00F15E7A"/>
    <w:rsid w:val="00F15FFE"/>
    <w:rsid w:val="00F16111"/>
    <w:rsid w:val="00F165DF"/>
    <w:rsid w:val="00F166DB"/>
    <w:rsid w:val="00F16C31"/>
    <w:rsid w:val="00F1708E"/>
    <w:rsid w:val="00F1747E"/>
    <w:rsid w:val="00F17DEF"/>
    <w:rsid w:val="00F17DF5"/>
    <w:rsid w:val="00F20A9E"/>
    <w:rsid w:val="00F20C57"/>
    <w:rsid w:val="00F20EBA"/>
    <w:rsid w:val="00F215A5"/>
    <w:rsid w:val="00F21A6A"/>
    <w:rsid w:val="00F21EED"/>
    <w:rsid w:val="00F22612"/>
    <w:rsid w:val="00F22F7C"/>
    <w:rsid w:val="00F23025"/>
    <w:rsid w:val="00F23426"/>
    <w:rsid w:val="00F23460"/>
    <w:rsid w:val="00F23B50"/>
    <w:rsid w:val="00F23C27"/>
    <w:rsid w:val="00F23E77"/>
    <w:rsid w:val="00F242A7"/>
    <w:rsid w:val="00F24B9E"/>
    <w:rsid w:val="00F24FC7"/>
    <w:rsid w:val="00F25575"/>
    <w:rsid w:val="00F256E9"/>
    <w:rsid w:val="00F257AD"/>
    <w:rsid w:val="00F25DF9"/>
    <w:rsid w:val="00F2616E"/>
    <w:rsid w:val="00F26724"/>
    <w:rsid w:val="00F26AD8"/>
    <w:rsid w:val="00F26B2D"/>
    <w:rsid w:val="00F26D7F"/>
    <w:rsid w:val="00F26DD8"/>
    <w:rsid w:val="00F275E0"/>
    <w:rsid w:val="00F278A8"/>
    <w:rsid w:val="00F27A9C"/>
    <w:rsid w:val="00F27D21"/>
    <w:rsid w:val="00F301E4"/>
    <w:rsid w:val="00F30455"/>
    <w:rsid w:val="00F304A4"/>
    <w:rsid w:val="00F310D7"/>
    <w:rsid w:val="00F3110D"/>
    <w:rsid w:val="00F31554"/>
    <w:rsid w:val="00F31685"/>
    <w:rsid w:val="00F3234D"/>
    <w:rsid w:val="00F32791"/>
    <w:rsid w:val="00F32F26"/>
    <w:rsid w:val="00F33014"/>
    <w:rsid w:val="00F330D2"/>
    <w:rsid w:val="00F33627"/>
    <w:rsid w:val="00F33749"/>
    <w:rsid w:val="00F33FFA"/>
    <w:rsid w:val="00F3436B"/>
    <w:rsid w:val="00F347FA"/>
    <w:rsid w:val="00F34917"/>
    <w:rsid w:val="00F3493B"/>
    <w:rsid w:val="00F34A6F"/>
    <w:rsid w:val="00F34D12"/>
    <w:rsid w:val="00F34E40"/>
    <w:rsid w:val="00F35103"/>
    <w:rsid w:val="00F359C3"/>
    <w:rsid w:val="00F35ECB"/>
    <w:rsid w:val="00F35FFF"/>
    <w:rsid w:val="00F3617A"/>
    <w:rsid w:val="00F363BE"/>
    <w:rsid w:val="00F364AD"/>
    <w:rsid w:val="00F36CE4"/>
    <w:rsid w:val="00F3785F"/>
    <w:rsid w:val="00F37E7B"/>
    <w:rsid w:val="00F37F80"/>
    <w:rsid w:val="00F37FA4"/>
    <w:rsid w:val="00F4001E"/>
    <w:rsid w:val="00F40083"/>
    <w:rsid w:val="00F40090"/>
    <w:rsid w:val="00F4029A"/>
    <w:rsid w:val="00F4072C"/>
    <w:rsid w:val="00F40BCC"/>
    <w:rsid w:val="00F40DB5"/>
    <w:rsid w:val="00F416D8"/>
    <w:rsid w:val="00F41B8E"/>
    <w:rsid w:val="00F41C4E"/>
    <w:rsid w:val="00F41CC3"/>
    <w:rsid w:val="00F41E6B"/>
    <w:rsid w:val="00F4231E"/>
    <w:rsid w:val="00F4253A"/>
    <w:rsid w:val="00F42781"/>
    <w:rsid w:val="00F42D79"/>
    <w:rsid w:val="00F42DE3"/>
    <w:rsid w:val="00F43355"/>
    <w:rsid w:val="00F4346D"/>
    <w:rsid w:val="00F43471"/>
    <w:rsid w:val="00F43652"/>
    <w:rsid w:val="00F43A07"/>
    <w:rsid w:val="00F43A90"/>
    <w:rsid w:val="00F43DF0"/>
    <w:rsid w:val="00F43EFF"/>
    <w:rsid w:val="00F44049"/>
    <w:rsid w:val="00F44761"/>
    <w:rsid w:val="00F44FDB"/>
    <w:rsid w:val="00F4541D"/>
    <w:rsid w:val="00F45D52"/>
    <w:rsid w:val="00F45E2A"/>
    <w:rsid w:val="00F46AB1"/>
    <w:rsid w:val="00F46B37"/>
    <w:rsid w:val="00F46FA8"/>
    <w:rsid w:val="00F475E7"/>
    <w:rsid w:val="00F477C0"/>
    <w:rsid w:val="00F47CC0"/>
    <w:rsid w:val="00F50069"/>
    <w:rsid w:val="00F50398"/>
    <w:rsid w:val="00F503A2"/>
    <w:rsid w:val="00F50735"/>
    <w:rsid w:val="00F50850"/>
    <w:rsid w:val="00F50920"/>
    <w:rsid w:val="00F50D27"/>
    <w:rsid w:val="00F51087"/>
    <w:rsid w:val="00F51355"/>
    <w:rsid w:val="00F51E01"/>
    <w:rsid w:val="00F5234F"/>
    <w:rsid w:val="00F523C2"/>
    <w:rsid w:val="00F527F2"/>
    <w:rsid w:val="00F5293F"/>
    <w:rsid w:val="00F529E3"/>
    <w:rsid w:val="00F52FBE"/>
    <w:rsid w:val="00F53392"/>
    <w:rsid w:val="00F5389D"/>
    <w:rsid w:val="00F53AB6"/>
    <w:rsid w:val="00F53DFE"/>
    <w:rsid w:val="00F540FF"/>
    <w:rsid w:val="00F5438B"/>
    <w:rsid w:val="00F5446C"/>
    <w:rsid w:val="00F5463F"/>
    <w:rsid w:val="00F54ACD"/>
    <w:rsid w:val="00F54C97"/>
    <w:rsid w:val="00F5533D"/>
    <w:rsid w:val="00F5558C"/>
    <w:rsid w:val="00F55726"/>
    <w:rsid w:val="00F55C6B"/>
    <w:rsid w:val="00F56735"/>
    <w:rsid w:val="00F567B9"/>
    <w:rsid w:val="00F56824"/>
    <w:rsid w:val="00F56C53"/>
    <w:rsid w:val="00F56CAE"/>
    <w:rsid w:val="00F56F4D"/>
    <w:rsid w:val="00F5704D"/>
    <w:rsid w:val="00F573BD"/>
    <w:rsid w:val="00F57E99"/>
    <w:rsid w:val="00F6001A"/>
    <w:rsid w:val="00F601A5"/>
    <w:rsid w:val="00F60298"/>
    <w:rsid w:val="00F60519"/>
    <w:rsid w:val="00F60749"/>
    <w:rsid w:val="00F60ECC"/>
    <w:rsid w:val="00F61063"/>
    <w:rsid w:val="00F612FA"/>
    <w:rsid w:val="00F617B8"/>
    <w:rsid w:val="00F61AE3"/>
    <w:rsid w:val="00F61E0A"/>
    <w:rsid w:val="00F61E5F"/>
    <w:rsid w:val="00F61FE7"/>
    <w:rsid w:val="00F6210E"/>
    <w:rsid w:val="00F634AA"/>
    <w:rsid w:val="00F63613"/>
    <w:rsid w:val="00F636DA"/>
    <w:rsid w:val="00F63934"/>
    <w:rsid w:val="00F63AC7"/>
    <w:rsid w:val="00F645C1"/>
    <w:rsid w:val="00F65100"/>
    <w:rsid w:val="00F65274"/>
    <w:rsid w:val="00F65332"/>
    <w:rsid w:val="00F655DD"/>
    <w:rsid w:val="00F659E2"/>
    <w:rsid w:val="00F65C14"/>
    <w:rsid w:val="00F65EF4"/>
    <w:rsid w:val="00F667FB"/>
    <w:rsid w:val="00F67596"/>
    <w:rsid w:val="00F678B8"/>
    <w:rsid w:val="00F67B3B"/>
    <w:rsid w:val="00F67E09"/>
    <w:rsid w:val="00F67E22"/>
    <w:rsid w:val="00F700E0"/>
    <w:rsid w:val="00F700E7"/>
    <w:rsid w:val="00F701D0"/>
    <w:rsid w:val="00F7085A"/>
    <w:rsid w:val="00F70E32"/>
    <w:rsid w:val="00F70FFF"/>
    <w:rsid w:val="00F71028"/>
    <w:rsid w:val="00F711DD"/>
    <w:rsid w:val="00F7123F"/>
    <w:rsid w:val="00F71266"/>
    <w:rsid w:val="00F7128E"/>
    <w:rsid w:val="00F712CB"/>
    <w:rsid w:val="00F71936"/>
    <w:rsid w:val="00F71C55"/>
    <w:rsid w:val="00F71C7C"/>
    <w:rsid w:val="00F71EC3"/>
    <w:rsid w:val="00F720C9"/>
    <w:rsid w:val="00F72126"/>
    <w:rsid w:val="00F72DF6"/>
    <w:rsid w:val="00F73365"/>
    <w:rsid w:val="00F7337F"/>
    <w:rsid w:val="00F7363B"/>
    <w:rsid w:val="00F7399D"/>
    <w:rsid w:val="00F739AE"/>
    <w:rsid w:val="00F74180"/>
    <w:rsid w:val="00F7430E"/>
    <w:rsid w:val="00F74C67"/>
    <w:rsid w:val="00F74C89"/>
    <w:rsid w:val="00F74D29"/>
    <w:rsid w:val="00F75579"/>
    <w:rsid w:val="00F75729"/>
    <w:rsid w:val="00F76A02"/>
    <w:rsid w:val="00F76A1B"/>
    <w:rsid w:val="00F76E52"/>
    <w:rsid w:val="00F77245"/>
    <w:rsid w:val="00F7748F"/>
    <w:rsid w:val="00F778FD"/>
    <w:rsid w:val="00F77CD7"/>
    <w:rsid w:val="00F8008B"/>
    <w:rsid w:val="00F80283"/>
    <w:rsid w:val="00F8040F"/>
    <w:rsid w:val="00F809B3"/>
    <w:rsid w:val="00F8138F"/>
    <w:rsid w:val="00F81859"/>
    <w:rsid w:val="00F820AF"/>
    <w:rsid w:val="00F8249C"/>
    <w:rsid w:val="00F82701"/>
    <w:rsid w:val="00F82F15"/>
    <w:rsid w:val="00F838EC"/>
    <w:rsid w:val="00F83A6F"/>
    <w:rsid w:val="00F83AA0"/>
    <w:rsid w:val="00F84240"/>
    <w:rsid w:val="00F842E6"/>
    <w:rsid w:val="00F84401"/>
    <w:rsid w:val="00F84F5C"/>
    <w:rsid w:val="00F8523D"/>
    <w:rsid w:val="00F8541B"/>
    <w:rsid w:val="00F856B0"/>
    <w:rsid w:val="00F859D2"/>
    <w:rsid w:val="00F85BC7"/>
    <w:rsid w:val="00F86080"/>
    <w:rsid w:val="00F86C5F"/>
    <w:rsid w:val="00F86FEF"/>
    <w:rsid w:val="00F903D4"/>
    <w:rsid w:val="00F90698"/>
    <w:rsid w:val="00F907C1"/>
    <w:rsid w:val="00F907E1"/>
    <w:rsid w:val="00F90AF9"/>
    <w:rsid w:val="00F91162"/>
    <w:rsid w:val="00F91187"/>
    <w:rsid w:val="00F915A4"/>
    <w:rsid w:val="00F91681"/>
    <w:rsid w:val="00F9186B"/>
    <w:rsid w:val="00F918A7"/>
    <w:rsid w:val="00F91909"/>
    <w:rsid w:val="00F919F3"/>
    <w:rsid w:val="00F91A43"/>
    <w:rsid w:val="00F91AD8"/>
    <w:rsid w:val="00F91F91"/>
    <w:rsid w:val="00F921E0"/>
    <w:rsid w:val="00F9245A"/>
    <w:rsid w:val="00F92D28"/>
    <w:rsid w:val="00F9309B"/>
    <w:rsid w:val="00F93F77"/>
    <w:rsid w:val="00F940FA"/>
    <w:rsid w:val="00F94BFC"/>
    <w:rsid w:val="00F94E88"/>
    <w:rsid w:val="00F95932"/>
    <w:rsid w:val="00F9607F"/>
    <w:rsid w:val="00F96756"/>
    <w:rsid w:val="00F96A79"/>
    <w:rsid w:val="00F97038"/>
    <w:rsid w:val="00F97487"/>
    <w:rsid w:val="00F97490"/>
    <w:rsid w:val="00FA0178"/>
    <w:rsid w:val="00FA0872"/>
    <w:rsid w:val="00FA0B0B"/>
    <w:rsid w:val="00FA0FA7"/>
    <w:rsid w:val="00FA146B"/>
    <w:rsid w:val="00FA17D2"/>
    <w:rsid w:val="00FA19C0"/>
    <w:rsid w:val="00FA1EF2"/>
    <w:rsid w:val="00FA213D"/>
    <w:rsid w:val="00FA2494"/>
    <w:rsid w:val="00FA26E2"/>
    <w:rsid w:val="00FA2868"/>
    <w:rsid w:val="00FA2DE2"/>
    <w:rsid w:val="00FA2ECB"/>
    <w:rsid w:val="00FA3090"/>
    <w:rsid w:val="00FA3110"/>
    <w:rsid w:val="00FA314B"/>
    <w:rsid w:val="00FA3B48"/>
    <w:rsid w:val="00FA485A"/>
    <w:rsid w:val="00FA4A36"/>
    <w:rsid w:val="00FA4AE9"/>
    <w:rsid w:val="00FA4D62"/>
    <w:rsid w:val="00FA5209"/>
    <w:rsid w:val="00FA5A12"/>
    <w:rsid w:val="00FA5C1C"/>
    <w:rsid w:val="00FA63C0"/>
    <w:rsid w:val="00FA64F2"/>
    <w:rsid w:val="00FA68B9"/>
    <w:rsid w:val="00FA6A0F"/>
    <w:rsid w:val="00FA6A36"/>
    <w:rsid w:val="00FA6E3E"/>
    <w:rsid w:val="00FA6FCD"/>
    <w:rsid w:val="00FA7745"/>
    <w:rsid w:val="00FA7BEC"/>
    <w:rsid w:val="00FA7E77"/>
    <w:rsid w:val="00FB0125"/>
    <w:rsid w:val="00FB024D"/>
    <w:rsid w:val="00FB0720"/>
    <w:rsid w:val="00FB1014"/>
    <w:rsid w:val="00FB16BB"/>
    <w:rsid w:val="00FB1D11"/>
    <w:rsid w:val="00FB1D89"/>
    <w:rsid w:val="00FB1E5B"/>
    <w:rsid w:val="00FB2543"/>
    <w:rsid w:val="00FB2B52"/>
    <w:rsid w:val="00FB2C05"/>
    <w:rsid w:val="00FB2ED4"/>
    <w:rsid w:val="00FB3212"/>
    <w:rsid w:val="00FB374F"/>
    <w:rsid w:val="00FB3A0B"/>
    <w:rsid w:val="00FB3DAB"/>
    <w:rsid w:val="00FB488F"/>
    <w:rsid w:val="00FB4A63"/>
    <w:rsid w:val="00FB557E"/>
    <w:rsid w:val="00FB5886"/>
    <w:rsid w:val="00FB5C0C"/>
    <w:rsid w:val="00FB60BA"/>
    <w:rsid w:val="00FB6D89"/>
    <w:rsid w:val="00FB6ECC"/>
    <w:rsid w:val="00FB783B"/>
    <w:rsid w:val="00FC00C2"/>
    <w:rsid w:val="00FC04C7"/>
    <w:rsid w:val="00FC1154"/>
    <w:rsid w:val="00FC15DD"/>
    <w:rsid w:val="00FC1EBF"/>
    <w:rsid w:val="00FC220C"/>
    <w:rsid w:val="00FC2841"/>
    <w:rsid w:val="00FC2A8B"/>
    <w:rsid w:val="00FC399D"/>
    <w:rsid w:val="00FC3A83"/>
    <w:rsid w:val="00FC3B64"/>
    <w:rsid w:val="00FC401A"/>
    <w:rsid w:val="00FC40CD"/>
    <w:rsid w:val="00FC417A"/>
    <w:rsid w:val="00FC42A0"/>
    <w:rsid w:val="00FC4466"/>
    <w:rsid w:val="00FC45BE"/>
    <w:rsid w:val="00FC482E"/>
    <w:rsid w:val="00FC4BC7"/>
    <w:rsid w:val="00FC4CB2"/>
    <w:rsid w:val="00FC4D02"/>
    <w:rsid w:val="00FC4D13"/>
    <w:rsid w:val="00FC522C"/>
    <w:rsid w:val="00FC5CEE"/>
    <w:rsid w:val="00FC5E99"/>
    <w:rsid w:val="00FC5F81"/>
    <w:rsid w:val="00FC62A6"/>
    <w:rsid w:val="00FC650B"/>
    <w:rsid w:val="00FC700D"/>
    <w:rsid w:val="00FD093E"/>
    <w:rsid w:val="00FD0BCB"/>
    <w:rsid w:val="00FD102F"/>
    <w:rsid w:val="00FD2018"/>
    <w:rsid w:val="00FD2A25"/>
    <w:rsid w:val="00FD2B98"/>
    <w:rsid w:val="00FD2C75"/>
    <w:rsid w:val="00FD30F4"/>
    <w:rsid w:val="00FD31F9"/>
    <w:rsid w:val="00FD3797"/>
    <w:rsid w:val="00FD3CA1"/>
    <w:rsid w:val="00FD3DF0"/>
    <w:rsid w:val="00FD4112"/>
    <w:rsid w:val="00FD42C3"/>
    <w:rsid w:val="00FD4C71"/>
    <w:rsid w:val="00FD5254"/>
    <w:rsid w:val="00FD527E"/>
    <w:rsid w:val="00FD529A"/>
    <w:rsid w:val="00FD5660"/>
    <w:rsid w:val="00FD5D4D"/>
    <w:rsid w:val="00FD5D5F"/>
    <w:rsid w:val="00FD5DD2"/>
    <w:rsid w:val="00FD606E"/>
    <w:rsid w:val="00FD610D"/>
    <w:rsid w:val="00FD66BE"/>
    <w:rsid w:val="00FD6E34"/>
    <w:rsid w:val="00FD708F"/>
    <w:rsid w:val="00FD72BA"/>
    <w:rsid w:val="00FD7B4E"/>
    <w:rsid w:val="00FD7CA9"/>
    <w:rsid w:val="00FD7FC3"/>
    <w:rsid w:val="00FE0F5D"/>
    <w:rsid w:val="00FE11CE"/>
    <w:rsid w:val="00FE1481"/>
    <w:rsid w:val="00FE1669"/>
    <w:rsid w:val="00FE185D"/>
    <w:rsid w:val="00FE1B9C"/>
    <w:rsid w:val="00FE1E05"/>
    <w:rsid w:val="00FE22ED"/>
    <w:rsid w:val="00FE2405"/>
    <w:rsid w:val="00FE2B5F"/>
    <w:rsid w:val="00FE2BE0"/>
    <w:rsid w:val="00FE32C3"/>
    <w:rsid w:val="00FE3567"/>
    <w:rsid w:val="00FE357C"/>
    <w:rsid w:val="00FE3F44"/>
    <w:rsid w:val="00FE4126"/>
    <w:rsid w:val="00FE4388"/>
    <w:rsid w:val="00FE4579"/>
    <w:rsid w:val="00FE4B8B"/>
    <w:rsid w:val="00FE4E9D"/>
    <w:rsid w:val="00FE5100"/>
    <w:rsid w:val="00FE5BFF"/>
    <w:rsid w:val="00FE5D91"/>
    <w:rsid w:val="00FE64BF"/>
    <w:rsid w:val="00FE6853"/>
    <w:rsid w:val="00FE6FA2"/>
    <w:rsid w:val="00FE7977"/>
    <w:rsid w:val="00FE7B27"/>
    <w:rsid w:val="00FE7C4C"/>
    <w:rsid w:val="00FF0176"/>
    <w:rsid w:val="00FF0236"/>
    <w:rsid w:val="00FF0A58"/>
    <w:rsid w:val="00FF0C40"/>
    <w:rsid w:val="00FF0F33"/>
    <w:rsid w:val="00FF102C"/>
    <w:rsid w:val="00FF1294"/>
    <w:rsid w:val="00FF18E9"/>
    <w:rsid w:val="00FF21C3"/>
    <w:rsid w:val="00FF2301"/>
    <w:rsid w:val="00FF2958"/>
    <w:rsid w:val="00FF2B86"/>
    <w:rsid w:val="00FF3186"/>
    <w:rsid w:val="00FF3A04"/>
    <w:rsid w:val="00FF3AE9"/>
    <w:rsid w:val="00FF3D6B"/>
    <w:rsid w:val="00FF3EFE"/>
    <w:rsid w:val="00FF3FCD"/>
    <w:rsid w:val="00FF4151"/>
    <w:rsid w:val="00FF438D"/>
    <w:rsid w:val="00FF4757"/>
    <w:rsid w:val="00FF4833"/>
    <w:rsid w:val="00FF4852"/>
    <w:rsid w:val="00FF5007"/>
    <w:rsid w:val="00FF5A3E"/>
    <w:rsid w:val="00FF5BB0"/>
    <w:rsid w:val="00FF5D3F"/>
    <w:rsid w:val="00FF617F"/>
    <w:rsid w:val="00FF6465"/>
    <w:rsid w:val="00FF64F8"/>
    <w:rsid w:val="00FF6582"/>
    <w:rsid w:val="00FF65E7"/>
    <w:rsid w:val="00FF6605"/>
    <w:rsid w:val="00FF6D17"/>
    <w:rsid w:val="00FF6FFC"/>
    <w:rsid w:val="00FF7D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25"/>
    <w:pPr>
      <w:bidi/>
      <w:jc w:val="both"/>
    </w:pPr>
    <w:rPr>
      <w:rFonts w:cstheme="minorHAnsi"/>
    </w:rPr>
  </w:style>
  <w:style w:type="paragraph" w:styleId="1">
    <w:name w:val="heading 1"/>
    <w:basedOn w:val="a"/>
    <w:next w:val="a"/>
    <w:link w:val="10"/>
    <w:uiPriority w:val="9"/>
    <w:qFormat/>
    <w:rsid w:val="006D2F6B"/>
    <w:pPr>
      <w:keepNext/>
      <w:keepLines/>
      <w:pageBreakBefore/>
      <w:spacing w:before="120" w:after="120" w:line="360" w:lineRule="auto"/>
      <w:jc w:val="center"/>
      <w:outlineLvl w:val="0"/>
    </w:pPr>
    <w:rPr>
      <w:rFonts w:ascii="Calibri" w:eastAsiaTheme="majorEastAsia" w:hAnsi="Calibri" w:cs="Calibri"/>
      <w:b/>
      <w:bCs/>
      <w:color w:val="365F91" w:themeColor="accent1" w:themeShade="BF"/>
      <w:sz w:val="32"/>
      <w:szCs w:val="32"/>
    </w:rPr>
  </w:style>
  <w:style w:type="paragraph" w:styleId="2">
    <w:name w:val="heading 2"/>
    <w:basedOn w:val="a"/>
    <w:next w:val="a"/>
    <w:link w:val="20"/>
    <w:uiPriority w:val="9"/>
    <w:unhideWhenUsed/>
    <w:qFormat/>
    <w:rsid w:val="00E06EE6"/>
    <w:pPr>
      <w:numPr>
        <w:numId w:val="14"/>
      </w:numPr>
      <w:spacing w:before="120" w:after="120" w:line="360" w:lineRule="auto"/>
      <w:outlineLvl w:val="1"/>
    </w:pPr>
    <w:rPr>
      <w:b/>
      <w:bCs/>
      <w:color w:val="365F91" w:themeColor="accent1" w:themeShade="BF"/>
      <w:sz w:val="28"/>
      <w:szCs w:val="28"/>
    </w:rPr>
  </w:style>
  <w:style w:type="paragraph" w:styleId="3">
    <w:name w:val="heading 3"/>
    <w:basedOn w:val="a0"/>
    <w:next w:val="a"/>
    <w:link w:val="30"/>
    <w:uiPriority w:val="9"/>
    <w:unhideWhenUsed/>
    <w:qFormat/>
    <w:rsid w:val="00A85680"/>
    <w:pPr>
      <w:numPr>
        <w:ilvl w:val="1"/>
        <w:numId w:val="44"/>
      </w:numPr>
      <w:spacing w:after="200" w:line="360" w:lineRule="auto"/>
      <w:outlineLvl w:val="2"/>
    </w:pPr>
    <w:rPr>
      <w:b/>
      <w:bCs/>
      <w:color w:val="365F91" w:themeColor="accent1" w:themeShade="BF"/>
      <w:sz w:val="24"/>
      <w:szCs w:val="24"/>
      <w:u w:val="single"/>
    </w:rPr>
  </w:style>
  <w:style w:type="paragraph" w:styleId="4">
    <w:name w:val="heading 4"/>
    <w:basedOn w:val="a"/>
    <w:next w:val="a"/>
    <w:link w:val="40"/>
    <w:uiPriority w:val="9"/>
    <w:unhideWhenUsed/>
    <w:qFormat/>
    <w:rsid w:val="00381E00"/>
    <w:pPr>
      <w:keepNext/>
      <w:keepLines/>
      <w:spacing w:before="240" w:after="120" w:line="360" w:lineRule="auto"/>
      <w:outlineLvl w:val="3"/>
    </w:pPr>
    <w:rPr>
      <w:rFonts w:eastAsiaTheme="majorEastAsia"/>
      <w:b/>
      <w:bCs/>
      <w:i/>
      <w:iCs/>
      <w:color w:val="365F91" w:themeColor="accent1" w:themeShade="BF"/>
      <w:u w:val="single"/>
    </w:rPr>
  </w:style>
  <w:style w:type="paragraph" w:styleId="5">
    <w:name w:val="heading 5"/>
    <w:basedOn w:val="a"/>
    <w:next w:val="a"/>
    <w:link w:val="50"/>
    <w:uiPriority w:val="9"/>
    <w:unhideWhenUsed/>
    <w:qFormat/>
    <w:rsid w:val="00E834B0"/>
    <w:pPr>
      <w:keepNext/>
      <w:keepLines/>
      <w:numPr>
        <w:ilvl w:val="2"/>
        <w:numId w:val="7"/>
      </w:numPr>
      <w:spacing w:before="200" w:after="120" w:line="360" w:lineRule="auto"/>
      <w:outlineLvl w:val="4"/>
    </w:pPr>
    <w:rPr>
      <w:rFonts w:eastAsiaTheme="majorEastAsia"/>
      <w:b/>
      <w:b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902E4"/>
    <w:pPr>
      <w:spacing w:after="160" w:line="259" w:lineRule="auto"/>
      <w:ind w:left="720"/>
      <w:contextualSpacing/>
    </w:pPr>
  </w:style>
  <w:style w:type="character" w:styleId="Hyperlink">
    <w:name w:val="Hyperlink"/>
    <w:basedOn w:val="a1"/>
    <w:uiPriority w:val="99"/>
    <w:unhideWhenUsed/>
    <w:rsid w:val="00C902E4"/>
    <w:rPr>
      <w:color w:val="0000FF" w:themeColor="hyperlink"/>
      <w:u w:val="single"/>
    </w:rPr>
  </w:style>
  <w:style w:type="paragraph" w:styleId="a4">
    <w:name w:val="Balloon Text"/>
    <w:basedOn w:val="a"/>
    <w:link w:val="a5"/>
    <w:uiPriority w:val="99"/>
    <w:semiHidden/>
    <w:unhideWhenUsed/>
    <w:rsid w:val="00E92B2D"/>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E92B2D"/>
    <w:rPr>
      <w:rFonts w:ascii="Tahoma" w:hAnsi="Tahoma" w:cs="Tahoma"/>
      <w:sz w:val="16"/>
      <w:szCs w:val="16"/>
    </w:rPr>
  </w:style>
  <w:style w:type="table" w:styleId="a6">
    <w:name w:val="Table Grid"/>
    <w:basedOn w:val="a2"/>
    <w:uiPriority w:val="59"/>
    <w:unhideWhenUsed/>
    <w:rsid w:val="0025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C05E8"/>
    <w:pPr>
      <w:tabs>
        <w:tab w:val="center" w:pos="4153"/>
        <w:tab w:val="right" w:pos="8306"/>
      </w:tabs>
      <w:spacing w:after="0" w:line="240" w:lineRule="auto"/>
    </w:pPr>
  </w:style>
  <w:style w:type="character" w:customStyle="1" w:styleId="a8">
    <w:name w:val="כותרת עליונה תו"/>
    <w:basedOn w:val="a1"/>
    <w:link w:val="a7"/>
    <w:rsid w:val="00CC05E8"/>
  </w:style>
  <w:style w:type="paragraph" w:styleId="a9">
    <w:name w:val="footer"/>
    <w:basedOn w:val="a"/>
    <w:link w:val="aa"/>
    <w:uiPriority w:val="99"/>
    <w:unhideWhenUsed/>
    <w:rsid w:val="00CC05E8"/>
    <w:pPr>
      <w:tabs>
        <w:tab w:val="center" w:pos="4153"/>
        <w:tab w:val="right" w:pos="8306"/>
      </w:tabs>
      <w:spacing w:after="0" w:line="240" w:lineRule="auto"/>
    </w:pPr>
  </w:style>
  <w:style w:type="character" w:customStyle="1" w:styleId="aa">
    <w:name w:val="כותרת תחתונה תו"/>
    <w:basedOn w:val="a1"/>
    <w:link w:val="a9"/>
    <w:uiPriority w:val="99"/>
    <w:rsid w:val="00CC05E8"/>
  </w:style>
  <w:style w:type="character" w:customStyle="1" w:styleId="10">
    <w:name w:val="כותרת 1 תו"/>
    <w:basedOn w:val="a1"/>
    <w:link w:val="1"/>
    <w:uiPriority w:val="9"/>
    <w:rsid w:val="006D2F6B"/>
    <w:rPr>
      <w:rFonts w:ascii="Calibri" w:eastAsiaTheme="majorEastAsia" w:hAnsi="Calibri" w:cs="Calibri"/>
      <w:b/>
      <w:bCs/>
      <w:color w:val="365F91" w:themeColor="accent1" w:themeShade="BF"/>
      <w:sz w:val="32"/>
      <w:szCs w:val="32"/>
    </w:rPr>
  </w:style>
  <w:style w:type="character" w:customStyle="1" w:styleId="20">
    <w:name w:val="כותרת 2 תו"/>
    <w:basedOn w:val="a1"/>
    <w:link w:val="2"/>
    <w:uiPriority w:val="9"/>
    <w:rsid w:val="00E06EE6"/>
    <w:rPr>
      <w:rFonts w:cstheme="minorHAnsi"/>
      <w:b/>
      <w:bCs/>
      <w:color w:val="365F91" w:themeColor="accent1" w:themeShade="BF"/>
      <w:sz w:val="28"/>
      <w:szCs w:val="28"/>
    </w:rPr>
  </w:style>
  <w:style w:type="character" w:styleId="ab">
    <w:name w:val="Strong"/>
    <w:uiPriority w:val="22"/>
    <w:qFormat/>
    <w:rsid w:val="00D460B7"/>
    <w:rPr>
      <w:b/>
      <w:bCs/>
    </w:rPr>
  </w:style>
  <w:style w:type="paragraph" w:styleId="ac">
    <w:name w:val="footnote text"/>
    <w:basedOn w:val="a"/>
    <w:link w:val="ad"/>
    <w:uiPriority w:val="99"/>
    <w:unhideWhenUsed/>
    <w:rsid w:val="005F6E46"/>
    <w:pPr>
      <w:spacing w:before="120" w:after="0" w:line="240" w:lineRule="auto"/>
      <w:jc w:val="left"/>
    </w:pPr>
    <w:rPr>
      <w:rFonts w:asciiTheme="minorBidi" w:eastAsia="Calibri" w:hAnsiTheme="minorBidi" w:cstheme="minorBidi"/>
      <w:sz w:val="18"/>
      <w:szCs w:val="18"/>
    </w:rPr>
  </w:style>
  <w:style w:type="character" w:customStyle="1" w:styleId="ad">
    <w:name w:val="טקסט הערת שוליים תו"/>
    <w:basedOn w:val="a1"/>
    <w:link w:val="ac"/>
    <w:uiPriority w:val="99"/>
    <w:rsid w:val="005F6E46"/>
    <w:rPr>
      <w:rFonts w:asciiTheme="minorBidi" w:eastAsia="Calibri" w:hAnsiTheme="minorBidi"/>
      <w:sz w:val="18"/>
      <w:szCs w:val="18"/>
    </w:rPr>
  </w:style>
  <w:style w:type="character" w:styleId="ae">
    <w:name w:val="footnote reference"/>
    <w:basedOn w:val="a1"/>
    <w:uiPriority w:val="99"/>
    <w:unhideWhenUsed/>
    <w:rsid w:val="005F6E46"/>
    <w:rPr>
      <w:vertAlign w:val="superscript"/>
    </w:rPr>
  </w:style>
  <w:style w:type="paragraph" w:styleId="af">
    <w:name w:val="No Spacing"/>
    <w:aliases w:val="דף ראשי"/>
    <w:basedOn w:val="a"/>
    <w:link w:val="af0"/>
    <w:uiPriority w:val="1"/>
    <w:qFormat/>
    <w:rsid w:val="00675423"/>
    <w:pPr>
      <w:spacing w:before="120" w:after="0" w:line="240" w:lineRule="auto"/>
      <w:jc w:val="left"/>
    </w:pPr>
    <w:rPr>
      <w:rFonts w:asciiTheme="minorBidi" w:eastAsia="Calibri" w:hAnsiTheme="minorBidi" w:cstheme="minorBidi"/>
      <w:szCs w:val="32"/>
      <w:lang w:eastAsia="ja-JP" w:bidi="ar-SA"/>
    </w:rPr>
  </w:style>
  <w:style w:type="paragraph" w:customStyle="1" w:styleId="af1">
    <w:name w:val="טבלה"/>
    <w:basedOn w:val="a"/>
    <w:link w:val="Char"/>
    <w:qFormat/>
    <w:rsid w:val="00675423"/>
    <w:pPr>
      <w:spacing w:before="360" w:after="240"/>
      <w:jc w:val="center"/>
    </w:pPr>
    <w:rPr>
      <w:rFonts w:asciiTheme="minorBidi" w:eastAsia="Calibri" w:hAnsiTheme="minorBidi" w:cstheme="minorBidi"/>
      <w:color w:val="365F91" w:themeColor="accent1" w:themeShade="BF"/>
    </w:rPr>
  </w:style>
  <w:style w:type="character" w:customStyle="1" w:styleId="Char">
    <w:name w:val="טבלה Char"/>
    <w:basedOn w:val="a1"/>
    <w:link w:val="af1"/>
    <w:rsid w:val="00675423"/>
    <w:rPr>
      <w:rFonts w:asciiTheme="minorBidi" w:eastAsia="Calibri" w:hAnsiTheme="minorBidi"/>
      <w:color w:val="365F91" w:themeColor="accent1" w:themeShade="BF"/>
    </w:rPr>
  </w:style>
  <w:style w:type="character" w:customStyle="1" w:styleId="af0">
    <w:name w:val="ללא מרווח תו"/>
    <w:aliases w:val="דף ראשי תו"/>
    <w:basedOn w:val="a1"/>
    <w:link w:val="af"/>
    <w:uiPriority w:val="1"/>
    <w:rsid w:val="00675423"/>
    <w:rPr>
      <w:rFonts w:asciiTheme="minorBidi" w:eastAsia="Calibri" w:hAnsiTheme="minorBidi"/>
      <w:szCs w:val="32"/>
      <w:lang w:eastAsia="ja-JP" w:bidi="ar-SA"/>
    </w:rPr>
  </w:style>
  <w:style w:type="character" w:customStyle="1" w:styleId="30">
    <w:name w:val="כותרת 3 תו"/>
    <w:basedOn w:val="a1"/>
    <w:link w:val="3"/>
    <w:uiPriority w:val="9"/>
    <w:rsid w:val="00A85680"/>
    <w:rPr>
      <w:rFonts w:cstheme="minorHAnsi"/>
      <w:b/>
      <w:bCs/>
      <w:color w:val="365F91" w:themeColor="accent1" w:themeShade="BF"/>
      <w:sz w:val="24"/>
      <w:szCs w:val="24"/>
      <w:u w:val="single"/>
    </w:rPr>
  </w:style>
  <w:style w:type="character" w:styleId="af2">
    <w:name w:val="annotation reference"/>
    <w:basedOn w:val="a1"/>
    <w:uiPriority w:val="99"/>
    <w:semiHidden/>
    <w:unhideWhenUsed/>
    <w:rsid w:val="00C95BD9"/>
    <w:rPr>
      <w:sz w:val="16"/>
      <w:szCs w:val="16"/>
    </w:rPr>
  </w:style>
  <w:style w:type="paragraph" w:styleId="af3">
    <w:name w:val="annotation text"/>
    <w:basedOn w:val="a"/>
    <w:link w:val="af4"/>
    <w:uiPriority w:val="99"/>
    <w:unhideWhenUsed/>
    <w:rsid w:val="00C95BD9"/>
    <w:pPr>
      <w:spacing w:line="240" w:lineRule="auto"/>
      <w:jc w:val="left"/>
    </w:pPr>
    <w:rPr>
      <w:rFonts w:cstheme="minorBidi"/>
      <w:sz w:val="20"/>
      <w:szCs w:val="20"/>
    </w:rPr>
  </w:style>
  <w:style w:type="character" w:customStyle="1" w:styleId="af4">
    <w:name w:val="טקסט הערה תו"/>
    <w:basedOn w:val="a1"/>
    <w:link w:val="af3"/>
    <w:uiPriority w:val="99"/>
    <w:rsid w:val="00C95BD9"/>
    <w:rPr>
      <w:sz w:val="20"/>
      <w:szCs w:val="20"/>
    </w:rPr>
  </w:style>
  <w:style w:type="paragraph" w:styleId="af5">
    <w:name w:val="TOC Heading"/>
    <w:basedOn w:val="1"/>
    <w:next w:val="a"/>
    <w:uiPriority w:val="39"/>
    <w:unhideWhenUsed/>
    <w:qFormat/>
    <w:rsid w:val="001B0D02"/>
    <w:pPr>
      <w:spacing w:before="480" w:after="0" w:line="276" w:lineRule="auto"/>
      <w:jc w:val="left"/>
      <w:outlineLvl w:val="9"/>
    </w:pPr>
    <w:rPr>
      <w:rFonts w:asciiTheme="majorHAnsi" w:hAnsiTheme="majorHAnsi" w:cstheme="majorBidi"/>
      <w:sz w:val="28"/>
      <w:szCs w:val="28"/>
      <w:rtl/>
      <w:cs/>
    </w:rPr>
  </w:style>
  <w:style w:type="paragraph" w:styleId="TOC1">
    <w:name w:val="toc 1"/>
    <w:basedOn w:val="a"/>
    <w:next w:val="a"/>
    <w:autoRedefine/>
    <w:uiPriority w:val="39"/>
    <w:unhideWhenUsed/>
    <w:rsid w:val="001B0D02"/>
    <w:pPr>
      <w:spacing w:after="100"/>
    </w:pPr>
  </w:style>
  <w:style w:type="paragraph" w:styleId="TOC2">
    <w:name w:val="toc 2"/>
    <w:basedOn w:val="a"/>
    <w:next w:val="a"/>
    <w:autoRedefine/>
    <w:uiPriority w:val="39"/>
    <w:unhideWhenUsed/>
    <w:rsid w:val="00BA4129"/>
    <w:pPr>
      <w:tabs>
        <w:tab w:val="right" w:leader="dot" w:pos="8302"/>
      </w:tabs>
      <w:spacing w:after="100"/>
      <w:ind w:left="90"/>
      <w:jc w:val="left"/>
    </w:pPr>
  </w:style>
  <w:style w:type="paragraph" w:styleId="NormalWeb">
    <w:name w:val="Normal (Web)"/>
    <w:basedOn w:val="a"/>
    <w:uiPriority w:val="99"/>
    <w:unhideWhenUsed/>
    <w:rsid w:val="00785FF0"/>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6">
    <w:name w:val="annotation subject"/>
    <w:basedOn w:val="af3"/>
    <w:next w:val="af3"/>
    <w:link w:val="af7"/>
    <w:uiPriority w:val="99"/>
    <w:semiHidden/>
    <w:unhideWhenUsed/>
    <w:rsid w:val="005806E3"/>
    <w:pPr>
      <w:jc w:val="both"/>
    </w:pPr>
    <w:rPr>
      <w:rFonts w:cstheme="minorHAnsi"/>
      <w:b/>
      <w:bCs/>
    </w:rPr>
  </w:style>
  <w:style w:type="character" w:customStyle="1" w:styleId="af7">
    <w:name w:val="נושא הערה תו"/>
    <w:basedOn w:val="af4"/>
    <w:link w:val="af6"/>
    <w:uiPriority w:val="99"/>
    <w:semiHidden/>
    <w:rsid w:val="005806E3"/>
    <w:rPr>
      <w:rFonts w:cstheme="minorHAnsi"/>
      <w:b/>
      <w:bCs/>
      <w:sz w:val="20"/>
      <w:szCs w:val="20"/>
    </w:rPr>
  </w:style>
  <w:style w:type="character" w:customStyle="1" w:styleId="mw-headline">
    <w:name w:val="mw-headline"/>
    <w:basedOn w:val="a1"/>
    <w:rsid w:val="007A1BFC"/>
  </w:style>
  <w:style w:type="character" w:styleId="af8">
    <w:name w:val="Emphasis"/>
    <w:basedOn w:val="a1"/>
    <w:uiPriority w:val="20"/>
    <w:qFormat/>
    <w:rsid w:val="00B907D8"/>
    <w:rPr>
      <w:i/>
      <w:iCs/>
    </w:rPr>
  </w:style>
  <w:style w:type="paragraph" w:styleId="TOC3">
    <w:name w:val="toc 3"/>
    <w:basedOn w:val="a"/>
    <w:next w:val="a"/>
    <w:autoRedefine/>
    <w:uiPriority w:val="39"/>
    <w:unhideWhenUsed/>
    <w:rsid w:val="008663F3"/>
    <w:pPr>
      <w:tabs>
        <w:tab w:val="left" w:pos="799"/>
        <w:tab w:val="right" w:leader="dot" w:pos="8302"/>
      </w:tabs>
      <w:spacing w:after="100"/>
      <w:ind w:left="440"/>
      <w:jc w:val="left"/>
    </w:pPr>
  </w:style>
  <w:style w:type="character" w:customStyle="1" w:styleId="-kxls">
    <w:name w:val="-kxls"/>
    <w:basedOn w:val="a1"/>
    <w:rsid w:val="009A6862"/>
  </w:style>
  <w:style w:type="character" w:customStyle="1" w:styleId="author">
    <w:name w:val="author"/>
    <w:basedOn w:val="a1"/>
    <w:rsid w:val="005043F7"/>
  </w:style>
  <w:style w:type="paragraph" w:styleId="af9">
    <w:name w:val="Revision"/>
    <w:hidden/>
    <w:uiPriority w:val="99"/>
    <w:semiHidden/>
    <w:rsid w:val="00AC704F"/>
    <w:pPr>
      <w:spacing w:after="0" w:line="240" w:lineRule="auto"/>
    </w:pPr>
    <w:rPr>
      <w:rFonts w:cstheme="minorHAnsi"/>
    </w:rPr>
  </w:style>
  <w:style w:type="paragraph" w:customStyle="1" w:styleId="paragraph">
    <w:name w:val="paragraph"/>
    <w:basedOn w:val="a"/>
    <w:rsid w:val="00773D74"/>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a1"/>
    <w:rsid w:val="00773D74"/>
  </w:style>
  <w:style w:type="character" w:customStyle="1" w:styleId="spellingerror">
    <w:name w:val="spellingerror"/>
    <w:basedOn w:val="a1"/>
    <w:rsid w:val="00773D74"/>
  </w:style>
  <w:style w:type="character" w:customStyle="1" w:styleId="eop">
    <w:name w:val="eop"/>
    <w:basedOn w:val="a1"/>
    <w:rsid w:val="00773D74"/>
  </w:style>
  <w:style w:type="character" w:customStyle="1" w:styleId="40">
    <w:name w:val="כותרת 4 תו"/>
    <w:basedOn w:val="a1"/>
    <w:link w:val="4"/>
    <w:uiPriority w:val="9"/>
    <w:rsid w:val="00381E00"/>
    <w:rPr>
      <w:rFonts w:eastAsiaTheme="majorEastAsia" w:cstheme="minorHAnsi"/>
      <w:b/>
      <w:bCs/>
      <w:i/>
      <w:iCs/>
      <w:color w:val="365F91" w:themeColor="accent1" w:themeShade="BF"/>
      <w:u w:val="single"/>
    </w:rPr>
  </w:style>
  <w:style w:type="paragraph" w:styleId="afa">
    <w:name w:val="Quote"/>
    <w:basedOn w:val="a"/>
    <w:next w:val="a"/>
    <w:link w:val="afb"/>
    <w:uiPriority w:val="29"/>
    <w:qFormat/>
    <w:rsid w:val="00F567B9"/>
    <w:pPr>
      <w:spacing w:line="360" w:lineRule="auto"/>
      <w:ind w:left="799" w:right="993"/>
    </w:pPr>
    <w:rPr>
      <w:iCs/>
    </w:rPr>
  </w:style>
  <w:style w:type="character" w:customStyle="1" w:styleId="afb">
    <w:name w:val="ציטוט תו"/>
    <w:basedOn w:val="a1"/>
    <w:link w:val="afa"/>
    <w:uiPriority w:val="29"/>
    <w:rsid w:val="00F567B9"/>
    <w:rPr>
      <w:rFonts w:cstheme="minorHAnsi"/>
      <w:iCs/>
    </w:rPr>
  </w:style>
  <w:style w:type="paragraph" w:styleId="afc">
    <w:name w:val="Title"/>
    <w:basedOn w:val="afd"/>
    <w:link w:val="afe"/>
    <w:qFormat/>
    <w:rsid w:val="00182C8B"/>
    <w:pPr>
      <w:spacing w:before="240" w:after="120" w:line="360" w:lineRule="auto"/>
      <w:jc w:val="center"/>
    </w:pPr>
    <w:rPr>
      <w:color w:val="auto"/>
      <w:sz w:val="22"/>
      <w:szCs w:val="22"/>
      <w:u w:val="single"/>
    </w:rPr>
  </w:style>
  <w:style w:type="character" w:customStyle="1" w:styleId="afe">
    <w:name w:val="כותרת טקסט תו"/>
    <w:basedOn w:val="a1"/>
    <w:link w:val="afc"/>
    <w:rsid w:val="00182C8B"/>
    <w:rPr>
      <w:rFonts w:cstheme="minorHAnsi"/>
      <w:b/>
      <w:bCs/>
      <w:u w:val="single"/>
    </w:rPr>
  </w:style>
  <w:style w:type="character" w:styleId="aff">
    <w:name w:val="Subtle Reference"/>
    <w:basedOn w:val="ae"/>
    <w:uiPriority w:val="31"/>
    <w:qFormat/>
    <w:rsid w:val="00D57791"/>
    <w:rPr>
      <w:rFonts w:asciiTheme="minorHAnsi" w:hAnsiTheme="minorHAnsi" w:cstheme="minorHAnsi"/>
      <w:sz w:val="20"/>
      <w:szCs w:val="20"/>
      <w:vertAlign w:val="superscript"/>
    </w:rPr>
  </w:style>
  <w:style w:type="paragraph" w:styleId="aff0">
    <w:name w:val="endnote text"/>
    <w:basedOn w:val="a"/>
    <w:link w:val="aff1"/>
    <w:uiPriority w:val="99"/>
    <w:unhideWhenUsed/>
    <w:rsid w:val="00B012F6"/>
    <w:pPr>
      <w:spacing w:after="0" w:line="240" w:lineRule="auto"/>
    </w:pPr>
    <w:rPr>
      <w:sz w:val="20"/>
      <w:szCs w:val="20"/>
    </w:rPr>
  </w:style>
  <w:style w:type="character" w:customStyle="1" w:styleId="aff1">
    <w:name w:val="טקסט הערת סיום תו"/>
    <w:basedOn w:val="a1"/>
    <w:link w:val="aff0"/>
    <w:uiPriority w:val="99"/>
    <w:rsid w:val="00B012F6"/>
    <w:rPr>
      <w:rFonts w:cstheme="minorHAnsi"/>
      <w:sz w:val="20"/>
      <w:szCs w:val="20"/>
    </w:rPr>
  </w:style>
  <w:style w:type="character" w:styleId="aff2">
    <w:name w:val="endnote reference"/>
    <w:basedOn w:val="a1"/>
    <w:uiPriority w:val="99"/>
    <w:semiHidden/>
    <w:unhideWhenUsed/>
    <w:rsid w:val="00B012F6"/>
    <w:rPr>
      <w:vertAlign w:val="superscript"/>
    </w:rPr>
  </w:style>
  <w:style w:type="paragraph" w:styleId="aff3">
    <w:name w:val="Body Text"/>
    <w:basedOn w:val="a"/>
    <w:link w:val="aff4"/>
    <w:rsid w:val="00811CCF"/>
    <w:pPr>
      <w:widowControl w:val="0"/>
      <w:tabs>
        <w:tab w:val="left" w:pos="720"/>
      </w:tabs>
      <w:spacing w:before="120" w:after="120" w:line="300" w:lineRule="atLeast"/>
    </w:pPr>
    <w:rPr>
      <w:rFonts w:ascii="Times New Roman" w:eastAsia="Times New Roman" w:hAnsi="Times New Roman" w:cs="Narkisim"/>
      <w:snapToGrid w:val="0"/>
      <w:w w:val="98"/>
      <w:kern w:val="24"/>
      <w:szCs w:val="24"/>
    </w:rPr>
  </w:style>
  <w:style w:type="character" w:customStyle="1" w:styleId="aff4">
    <w:name w:val="גוף טקסט תו"/>
    <w:basedOn w:val="a1"/>
    <w:link w:val="aff3"/>
    <w:rsid w:val="00811CCF"/>
    <w:rPr>
      <w:rFonts w:ascii="Times New Roman" w:eastAsia="Times New Roman" w:hAnsi="Times New Roman" w:cs="Narkisim"/>
      <w:snapToGrid w:val="0"/>
      <w:w w:val="98"/>
      <w:kern w:val="24"/>
      <w:szCs w:val="24"/>
    </w:rPr>
  </w:style>
  <w:style w:type="character" w:customStyle="1" w:styleId="50">
    <w:name w:val="כותרת 5 תו"/>
    <w:basedOn w:val="a1"/>
    <w:link w:val="5"/>
    <w:uiPriority w:val="9"/>
    <w:rsid w:val="00E834B0"/>
    <w:rPr>
      <w:rFonts w:eastAsiaTheme="majorEastAsia" w:cstheme="minorHAnsi"/>
      <w:b/>
      <w:bCs/>
      <w:color w:val="365F91" w:themeColor="accent1" w:themeShade="BF"/>
    </w:rPr>
  </w:style>
  <w:style w:type="paragraph" w:styleId="afd">
    <w:name w:val="caption"/>
    <w:basedOn w:val="a"/>
    <w:next w:val="a"/>
    <w:uiPriority w:val="35"/>
    <w:unhideWhenUsed/>
    <w:qFormat/>
    <w:rsid w:val="006E1792"/>
    <w:pPr>
      <w:spacing w:line="240" w:lineRule="auto"/>
    </w:pPr>
    <w:rPr>
      <w:b/>
      <w:bCs/>
      <w:color w:val="4F81BD" w:themeColor="accent1"/>
      <w:sz w:val="18"/>
      <w:szCs w:val="18"/>
    </w:rPr>
  </w:style>
  <w:style w:type="paragraph" w:styleId="aff5">
    <w:name w:val="table of figures"/>
    <w:basedOn w:val="a"/>
    <w:next w:val="a"/>
    <w:uiPriority w:val="99"/>
    <w:unhideWhenUsed/>
    <w:rsid w:val="00EF69D4"/>
    <w:pPr>
      <w:spacing w:after="0"/>
    </w:pPr>
  </w:style>
  <w:style w:type="character" w:customStyle="1" w:styleId="UnresolvedMention1">
    <w:name w:val="Unresolved Mention1"/>
    <w:basedOn w:val="a1"/>
    <w:uiPriority w:val="99"/>
    <w:semiHidden/>
    <w:unhideWhenUsed/>
    <w:rsid w:val="00396CD7"/>
    <w:rPr>
      <w:color w:val="605E5C"/>
      <w:shd w:val="clear" w:color="auto" w:fill="E1DFDD"/>
    </w:rPr>
  </w:style>
  <w:style w:type="character" w:customStyle="1" w:styleId="UnresolvedMention2">
    <w:name w:val="Unresolved Mention2"/>
    <w:basedOn w:val="a1"/>
    <w:uiPriority w:val="99"/>
    <w:semiHidden/>
    <w:unhideWhenUsed/>
    <w:rsid w:val="00DD52F5"/>
    <w:rPr>
      <w:color w:val="605E5C"/>
      <w:shd w:val="clear" w:color="auto" w:fill="E1DFDD"/>
    </w:rPr>
  </w:style>
  <w:style w:type="character" w:customStyle="1" w:styleId="UnresolvedMention3">
    <w:name w:val="Unresolved Mention3"/>
    <w:basedOn w:val="a1"/>
    <w:uiPriority w:val="99"/>
    <w:semiHidden/>
    <w:unhideWhenUsed/>
    <w:rsid w:val="000A026A"/>
    <w:rPr>
      <w:color w:val="605E5C"/>
      <w:shd w:val="clear" w:color="auto" w:fill="E1DFDD"/>
    </w:rPr>
  </w:style>
  <w:style w:type="character" w:customStyle="1" w:styleId="text">
    <w:name w:val="text"/>
    <w:basedOn w:val="a1"/>
    <w:rsid w:val="00D04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25"/>
    <w:pPr>
      <w:bidi/>
      <w:jc w:val="both"/>
    </w:pPr>
    <w:rPr>
      <w:rFonts w:cstheme="minorHAnsi"/>
    </w:rPr>
  </w:style>
  <w:style w:type="paragraph" w:styleId="1">
    <w:name w:val="heading 1"/>
    <w:basedOn w:val="a"/>
    <w:next w:val="a"/>
    <w:link w:val="10"/>
    <w:uiPriority w:val="9"/>
    <w:qFormat/>
    <w:rsid w:val="006D2F6B"/>
    <w:pPr>
      <w:keepNext/>
      <w:keepLines/>
      <w:pageBreakBefore/>
      <w:spacing w:before="120" w:after="120" w:line="360" w:lineRule="auto"/>
      <w:jc w:val="center"/>
      <w:outlineLvl w:val="0"/>
    </w:pPr>
    <w:rPr>
      <w:rFonts w:ascii="Calibri" w:eastAsiaTheme="majorEastAsia" w:hAnsi="Calibri" w:cs="Calibri"/>
      <w:b/>
      <w:bCs/>
      <w:color w:val="365F91" w:themeColor="accent1" w:themeShade="BF"/>
      <w:sz w:val="32"/>
      <w:szCs w:val="32"/>
    </w:rPr>
  </w:style>
  <w:style w:type="paragraph" w:styleId="2">
    <w:name w:val="heading 2"/>
    <w:basedOn w:val="a"/>
    <w:next w:val="a"/>
    <w:link w:val="20"/>
    <w:uiPriority w:val="9"/>
    <w:unhideWhenUsed/>
    <w:qFormat/>
    <w:rsid w:val="00E06EE6"/>
    <w:pPr>
      <w:numPr>
        <w:numId w:val="14"/>
      </w:numPr>
      <w:spacing w:before="120" w:after="120" w:line="360" w:lineRule="auto"/>
      <w:outlineLvl w:val="1"/>
    </w:pPr>
    <w:rPr>
      <w:b/>
      <w:bCs/>
      <w:color w:val="365F91" w:themeColor="accent1" w:themeShade="BF"/>
      <w:sz w:val="28"/>
      <w:szCs w:val="28"/>
    </w:rPr>
  </w:style>
  <w:style w:type="paragraph" w:styleId="3">
    <w:name w:val="heading 3"/>
    <w:basedOn w:val="a0"/>
    <w:next w:val="a"/>
    <w:link w:val="30"/>
    <w:uiPriority w:val="9"/>
    <w:unhideWhenUsed/>
    <w:qFormat/>
    <w:rsid w:val="00A85680"/>
    <w:pPr>
      <w:numPr>
        <w:ilvl w:val="1"/>
        <w:numId w:val="44"/>
      </w:numPr>
      <w:spacing w:after="200" w:line="360" w:lineRule="auto"/>
      <w:outlineLvl w:val="2"/>
    </w:pPr>
    <w:rPr>
      <w:b/>
      <w:bCs/>
      <w:color w:val="365F91" w:themeColor="accent1" w:themeShade="BF"/>
      <w:sz w:val="24"/>
      <w:szCs w:val="24"/>
      <w:u w:val="single"/>
    </w:rPr>
  </w:style>
  <w:style w:type="paragraph" w:styleId="4">
    <w:name w:val="heading 4"/>
    <w:basedOn w:val="a"/>
    <w:next w:val="a"/>
    <w:link w:val="40"/>
    <w:uiPriority w:val="9"/>
    <w:unhideWhenUsed/>
    <w:qFormat/>
    <w:rsid w:val="00381E00"/>
    <w:pPr>
      <w:keepNext/>
      <w:keepLines/>
      <w:spacing w:before="240" w:after="120" w:line="360" w:lineRule="auto"/>
      <w:outlineLvl w:val="3"/>
    </w:pPr>
    <w:rPr>
      <w:rFonts w:eastAsiaTheme="majorEastAsia"/>
      <w:b/>
      <w:bCs/>
      <w:i/>
      <w:iCs/>
      <w:color w:val="365F91" w:themeColor="accent1" w:themeShade="BF"/>
      <w:u w:val="single"/>
    </w:rPr>
  </w:style>
  <w:style w:type="paragraph" w:styleId="5">
    <w:name w:val="heading 5"/>
    <w:basedOn w:val="a"/>
    <w:next w:val="a"/>
    <w:link w:val="50"/>
    <w:uiPriority w:val="9"/>
    <w:unhideWhenUsed/>
    <w:qFormat/>
    <w:rsid w:val="00E834B0"/>
    <w:pPr>
      <w:keepNext/>
      <w:keepLines/>
      <w:numPr>
        <w:ilvl w:val="2"/>
        <w:numId w:val="7"/>
      </w:numPr>
      <w:spacing w:before="200" w:after="120" w:line="360" w:lineRule="auto"/>
      <w:outlineLvl w:val="4"/>
    </w:pPr>
    <w:rPr>
      <w:rFonts w:eastAsiaTheme="majorEastAsia"/>
      <w:b/>
      <w:b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902E4"/>
    <w:pPr>
      <w:spacing w:after="160" w:line="259" w:lineRule="auto"/>
      <w:ind w:left="720"/>
      <w:contextualSpacing/>
    </w:pPr>
  </w:style>
  <w:style w:type="character" w:styleId="Hyperlink">
    <w:name w:val="Hyperlink"/>
    <w:basedOn w:val="a1"/>
    <w:uiPriority w:val="99"/>
    <w:unhideWhenUsed/>
    <w:rsid w:val="00C902E4"/>
    <w:rPr>
      <w:color w:val="0000FF" w:themeColor="hyperlink"/>
      <w:u w:val="single"/>
    </w:rPr>
  </w:style>
  <w:style w:type="paragraph" w:styleId="a4">
    <w:name w:val="Balloon Text"/>
    <w:basedOn w:val="a"/>
    <w:link w:val="a5"/>
    <w:uiPriority w:val="99"/>
    <w:semiHidden/>
    <w:unhideWhenUsed/>
    <w:rsid w:val="00E92B2D"/>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E92B2D"/>
    <w:rPr>
      <w:rFonts w:ascii="Tahoma" w:hAnsi="Tahoma" w:cs="Tahoma"/>
      <w:sz w:val="16"/>
      <w:szCs w:val="16"/>
    </w:rPr>
  </w:style>
  <w:style w:type="table" w:styleId="a6">
    <w:name w:val="Table Grid"/>
    <w:basedOn w:val="a2"/>
    <w:uiPriority w:val="59"/>
    <w:unhideWhenUsed/>
    <w:rsid w:val="0025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CC05E8"/>
    <w:pPr>
      <w:tabs>
        <w:tab w:val="center" w:pos="4153"/>
        <w:tab w:val="right" w:pos="8306"/>
      </w:tabs>
      <w:spacing w:after="0" w:line="240" w:lineRule="auto"/>
    </w:pPr>
  </w:style>
  <w:style w:type="character" w:customStyle="1" w:styleId="a8">
    <w:name w:val="כותרת עליונה תו"/>
    <w:basedOn w:val="a1"/>
    <w:link w:val="a7"/>
    <w:rsid w:val="00CC05E8"/>
  </w:style>
  <w:style w:type="paragraph" w:styleId="a9">
    <w:name w:val="footer"/>
    <w:basedOn w:val="a"/>
    <w:link w:val="aa"/>
    <w:uiPriority w:val="99"/>
    <w:unhideWhenUsed/>
    <w:rsid w:val="00CC05E8"/>
    <w:pPr>
      <w:tabs>
        <w:tab w:val="center" w:pos="4153"/>
        <w:tab w:val="right" w:pos="8306"/>
      </w:tabs>
      <w:spacing w:after="0" w:line="240" w:lineRule="auto"/>
    </w:pPr>
  </w:style>
  <w:style w:type="character" w:customStyle="1" w:styleId="aa">
    <w:name w:val="כותרת תחתונה תו"/>
    <w:basedOn w:val="a1"/>
    <w:link w:val="a9"/>
    <w:uiPriority w:val="99"/>
    <w:rsid w:val="00CC05E8"/>
  </w:style>
  <w:style w:type="character" w:customStyle="1" w:styleId="10">
    <w:name w:val="כותרת 1 תו"/>
    <w:basedOn w:val="a1"/>
    <w:link w:val="1"/>
    <w:uiPriority w:val="9"/>
    <w:rsid w:val="006D2F6B"/>
    <w:rPr>
      <w:rFonts w:ascii="Calibri" w:eastAsiaTheme="majorEastAsia" w:hAnsi="Calibri" w:cs="Calibri"/>
      <w:b/>
      <w:bCs/>
      <w:color w:val="365F91" w:themeColor="accent1" w:themeShade="BF"/>
      <w:sz w:val="32"/>
      <w:szCs w:val="32"/>
    </w:rPr>
  </w:style>
  <w:style w:type="character" w:customStyle="1" w:styleId="20">
    <w:name w:val="כותרת 2 תו"/>
    <w:basedOn w:val="a1"/>
    <w:link w:val="2"/>
    <w:uiPriority w:val="9"/>
    <w:rsid w:val="00E06EE6"/>
    <w:rPr>
      <w:rFonts w:cstheme="minorHAnsi"/>
      <w:b/>
      <w:bCs/>
      <w:color w:val="365F91" w:themeColor="accent1" w:themeShade="BF"/>
      <w:sz w:val="28"/>
      <w:szCs w:val="28"/>
    </w:rPr>
  </w:style>
  <w:style w:type="character" w:styleId="ab">
    <w:name w:val="Strong"/>
    <w:uiPriority w:val="22"/>
    <w:qFormat/>
    <w:rsid w:val="00D460B7"/>
    <w:rPr>
      <w:b/>
      <w:bCs/>
    </w:rPr>
  </w:style>
  <w:style w:type="paragraph" w:styleId="ac">
    <w:name w:val="footnote text"/>
    <w:basedOn w:val="a"/>
    <w:link w:val="ad"/>
    <w:uiPriority w:val="99"/>
    <w:unhideWhenUsed/>
    <w:rsid w:val="005F6E46"/>
    <w:pPr>
      <w:spacing w:before="120" w:after="0" w:line="240" w:lineRule="auto"/>
      <w:jc w:val="left"/>
    </w:pPr>
    <w:rPr>
      <w:rFonts w:asciiTheme="minorBidi" w:eastAsia="Calibri" w:hAnsiTheme="minorBidi" w:cstheme="minorBidi"/>
      <w:sz w:val="18"/>
      <w:szCs w:val="18"/>
    </w:rPr>
  </w:style>
  <w:style w:type="character" w:customStyle="1" w:styleId="ad">
    <w:name w:val="טקסט הערת שוליים תו"/>
    <w:basedOn w:val="a1"/>
    <w:link w:val="ac"/>
    <w:uiPriority w:val="99"/>
    <w:rsid w:val="005F6E46"/>
    <w:rPr>
      <w:rFonts w:asciiTheme="minorBidi" w:eastAsia="Calibri" w:hAnsiTheme="minorBidi"/>
      <w:sz w:val="18"/>
      <w:szCs w:val="18"/>
    </w:rPr>
  </w:style>
  <w:style w:type="character" w:styleId="ae">
    <w:name w:val="footnote reference"/>
    <w:basedOn w:val="a1"/>
    <w:uiPriority w:val="99"/>
    <w:unhideWhenUsed/>
    <w:rsid w:val="005F6E46"/>
    <w:rPr>
      <w:vertAlign w:val="superscript"/>
    </w:rPr>
  </w:style>
  <w:style w:type="paragraph" w:styleId="af">
    <w:name w:val="No Spacing"/>
    <w:aliases w:val="דף ראשי"/>
    <w:basedOn w:val="a"/>
    <w:link w:val="af0"/>
    <w:uiPriority w:val="1"/>
    <w:qFormat/>
    <w:rsid w:val="00675423"/>
    <w:pPr>
      <w:spacing w:before="120" w:after="0" w:line="240" w:lineRule="auto"/>
      <w:jc w:val="left"/>
    </w:pPr>
    <w:rPr>
      <w:rFonts w:asciiTheme="minorBidi" w:eastAsia="Calibri" w:hAnsiTheme="minorBidi" w:cstheme="minorBidi"/>
      <w:szCs w:val="32"/>
      <w:lang w:eastAsia="ja-JP" w:bidi="ar-SA"/>
    </w:rPr>
  </w:style>
  <w:style w:type="paragraph" w:customStyle="1" w:styleId="af1">
    <w:name w:val="טבלה"/>
    <w:basedOn w:val="a"/>
    <w:link w:val="Char"/>
    <w:qFormat/>
    <w:rsid w:val="00675423"/>
    <w:pPr>
      <w:spacing w:before="360" w:after="240"/>
      <w:jc w:val="center"/>
    </w:pPr>
    <w:rPr>
      <w:rFonts w:asciiTheme="minorBidi" w:eastAsia="Calibri" w:hAnsiTheme="minorBidi" w:cstheme="minorBidi"/>
      <w:color w:val="365F91" w:themeColor="accent1" w:themeShade="BF"/>
    </w:rPr>
  </w:style>
  <w:style w:type="character" w:customStyle="1" w:styleId="Char">
    <w:name w:val="טבלה Char"/>
    <w:basedOn w:val="a1"/>
    <w:link w:val="af1"/>
    <w:rsid w:val="00675423"/>
    <w:rPr>
      <w:rFonts w:asciiTheme="minorBidi" w:eastAsia="Calibri" w:hAnsiTheme="minorBidi"/>
      <w:color w:val="365F91" w:themeColor="accent1" w:themeShade="BF"/>
    </w:rPr>
  </w:style>
  <w:style w:type="character" w:customStyle="1" w:styleId="af0">
    <w:name w:val="ללא מרווח תו"/>
    <w:aliases w:val="דף ראשי תו"/>
    <w:basedOn w:val="a1"/>
    <w:link w:val="af"/>
    <w:uiPriority w:val="1"/>
    <w:rsid w:val="00675423"/>
    <w:rPr>
      <w:rFonts w:asciiTheme="minorBidi" w:eastAsia="Calibri" w:hAnsiTheme="minorBidi"/>
      <w:szCs w:val="32"/>
      <w:lang w:eastAsia="ja-JP" w:bidi="ar-SA"/>
    </w:rPr>
  </w:style>
  <w:style w:type="character" w:customStyle="1" w:styleId="30">
    <w:name w:val="כותרת 3 תו"/>
    <w:basedOn w:val="a1"/>
    <w:link w:val="3"/>
    <w:uiPriority w:val="9"/>
    <w:rsid w:val="00A85680"/>
    <w:rPr>
      <w:rFonts w:cstheme="minorHAnsi"/>
      <w:b/>
      <w:bCs/>
      <w:color w:val="365F91" w:themeColor="accent1" w:themeShade="BF"/>
      <w:sz w:val="24"/>
      <w:szCs w:val="24"/>
      <w:u w:val="single"/>
    </w:rPr>
  </w:style>
  <w:style w:type="character" w:styleId="af2">
    <w:name w:val="annotation reference"/>
    <w:basedOn w:val="a1"/>
    <w:uiPriority w:val="99"/>
    <w:semiHidden/>
    <w:unhideWhenUsed/>
    <w:rsid w:val="00C95BD9"/>
    <w:rPr>
      <w:sz w:val="16"/>
      <w:szCs w:val="16"/>
    </w:rPr>
  </w:style>
  <w:style w:type="paragraph" w:styleId="af3">
    <w:name w:val="annotation text"/>
    <w:basedOn w:val="a"/>
    <w:link w:val="af4"/>
    <w:uiPriority w:val="99"/>
    <w:unhideWhenUsed/>
    <w:rsid w:val="00C95BD9"/>
    <w:pPr>
      <w:spacing w:line="240" w:lineRule="auto"/>
      <w:jc w:val="left"/>
    </w:pPr>
    <w:rPr>
      <w:rFonts w:cstheme="minorBidi"/>
      <w:sz w:val="20"/>
      <w:szCs w:val="20"/>
    </w:rPr>
  </w:style>
  <w:style w:type="character" w:customStyle="1" w:styleId="af4">
    <w:name w:val="טקסט הערה תו"/>
    <w:basedOn w:val="a1"/>
    <w:link w:val="af3"/>
    <w:uiPriority w:val="99"/>
    <w:rsid w:val="00C95BD9"/>
    <w:rPr>
      <w:sz w:val="20"/>
      <w:szCs w:val="20"/>
    </w:rPr>
  </w:style>
  <w:style w:type="paragraph" w:styleId="af5">
    <w:name w:val="TOC Heading"/>
    <w:basedOn w:val="1"/>
    <w:next w:val="a"/>
    <w:uiPriority w:val="39"/>
    <w:unhideWhenUsed/>
    <w:qFormat/>
    <w:rsid w:val="001B0D02"/>
    <w:pPr>
      <w:spacing w:before="480" w:after="0" w:line="276" w:lineRule="auto"/>
      <w:jc w:val="left"/>
      <w:outlineLvl w:val="9"/>
    </w:pPr>
    <w:rPr>
      <w:rFonts w:asciiTheme="majorHAnsi" w:hAnsiTheme="majorHAnsi" w:cstheme="majorBidi"/>
      <w:sz w:val="28"/>
      <w:szCs w:val="28"/>
      <w:rtl/>
      <w:cs/>
    </w:rPr>
  </w:style>
  <w:style w:type="paragraph" w:styleId="TOC1">
    <w:name w:val="toc 1"/>
    <w:basedOn w:val="a"/>
    <w:next w:val="a"/>
    <w:autoRedefine/>
    <w:uiPriority w:val="39"/>
    <w:unhideWhenUsed/>
    <w:rsid w:val="001B0D02"/>
    <w:pPr>
      <w:spacing w:after="100"/>
    </w:pPr>
  </w:style>
  <w:style w:type="paragraph" w:styleId="TOC2">
    <w:name w:val="toc 2"/>
    <w:basedOn w:val="a"/>
    <w:next w:val="a"/>
    <w:autoRedefine/>
    <w:uiPriority w:val="39"/>
    <w:unhideWhenUsed/>
    <w:rsid w:val="00BA4129"/>
    <w:pPr>
      <w:tabs>
        <w:tab w:val="right" w:leader="dot" w:pos="8302"/>
      </w:tabs>
      <w:spacing w:after="100"/>
      <w:ind w:left="90"/>
      <w:jc w:val="left"/>
    </w:pPr>
  </w:style>
  <w:style w:type="paragraph" w:styleId="NormalWeb">
    <w:name w:val="Normal (Web)"/>
    <w:basedOn w:val="a"/>
    <w:uiPriority w:val="99"/>
    <w:unhideWhenUsed/>
    <w:rsid w:val="00785FF0"/>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6">
    <w:name w:val="annotation subject"/>
    <w:basedOn w:val="af3"/>
    <w:next w:val="af3"/>
    <w:link w:val="af7"/>
    <w:uiPriority w:val="99"/>
    <w:semiHidden/>
    <w:unhideWhenUsed/>
    <w:rsid w:val="005806E3"/>
    <w:pPr>
      <w:jc w:val="both"/>
    </w:pPr>
    <w:rPr>
      <w:rFonts w:cstheme="minorHAnsi"/>
      <w:b/>
      <w:bCs/>
    </w:rPr>
  </w:style>
  <w:style w:type="character" w:customStyle="1" w:styleId="af7">
    <w:name w:val="נושא הערה תו"/>
    <w:basedOn w:val="af4"/>
    <w:link w:val="af6"/>
    <w:uiPriority w:val="99"/>
    <w:semiHidden/>
    <w:rsid w:val="005806E3"/>
    <w:rPr>
      <w:rFonts w:cstheme="minorHAnsi"/>
      <w:b/>
      <w:bCs/>
      <w:sz w:val="20"/>
      <w:szCs w:val="20"/>
    </w:rPr>
  </w:style>
  <w:style w:type="character" w:customStyle="1" w:styleId="mw-headline">
    <w:name w:val="mw-headline"/>
    <w:basedOn w:val="a1"/>
    <w:rsid w:val="007A1BFC"/>
  </w:style>
  <w:style w:type="character" w:styleId="af8">
    <w:name w:val="Emphasis"/>
    <w:basedOn w:val="a1"/>
    <w:uiPriority w:val="20"/>
    <w:qFormat/>
    <w:rsid w:val="00B907D8"/>
    <w:rPr>
      <w:i/>
      <w:iCs/>
    </w:rPr>
  </w:style>
  <w:style w:type="paragraph" w:styleId="TOC3">
    <w:name w:val="toc 3"/>
    <w:basedOn w:val="a"/>
    <w:next w:val="a"/>
    <w:autoRedefine/>
    <w:uiPriority w:val="39"/>
    <w:unhideWhenUsed/>
    <w:rsid w:val="008663F3"/>
    <w:pPr>
      <w:tabs>
        <w:tab w:val="left" w:pos="799"/>
        <w:tab w:val="right" w:leader="dot" w:pos="8302"/>
      </w:tabs>
      <w:spacing w:after="100"/>
      <w:ind w:left="440"/>
      <w:jc w:val="left"/>
    </w:pPr>
  </w:style>
  <w:style w:type="character" w:customStyle="1" w:styleId="-kxls">
    <w:name w:val="-kxls"/>
    <w:basedOn w:val="a1"/>
    <w:rsid w:val="009A6862"/>
  </w:style>
  <w:style w:type="character" w:customStyle="1" w:styleId="author">
    <w:name w:val="author"/>
    <w:basedOn w:val="a1"/>
    <w:rsid w:val="005043F7"/>
  </w:style>
  <w:style w:type="paragraph" w:styleId="af9">
    <w:name w:val="Revision"/>
    <w:hidden/>
    <w:uiPriority w:val="99"/>
    <w:semiHidden/>
    <w:rsid w:val="00AC704F"/>
    <w:pPr>
      <w:spacing w:after="0" w:line="240" w:lineRule="auto"/>
    </w:pPr>
    <w:rPr>
      <w:rFonts w:cstheme="minorHAnsi"/>
    </w:rPr>
  </w:style>
  <w:style w:type="paragraph" w:customStyle="1" w:styleId="paragraph">
    <w:name w:val="paragraph"/>
    <w:basedOn w:val="a"/>
    <w:rsid w:val="00773D74"/>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a1"/>
    <w:rsid w:val="00773D74"/>
  </w:style>
  <w:style w:type="character" w:customStyle="1" w:styleId="spellingerror">
    <w:name w:val="spellingerror"/>
    <w:basedOn w:val="a1"/>
    <w:rsid w:val="00773D74"/>
  </w:style>
  <w:style w:type="character" w:customStyle="1" w:styleId="eop">
    <w:name w:val="eop"/>
    <w:basedOn w:val="a1"/>
    <w:rsid w:val="00773D74"/>
  </w:style>
  <w:style w:type="character" w:customStyle="1" w:styleId="40">
    <w:name w:val="כותרת 4 תו"/>
    <w:basedOn w:val="a1"/>
    <w:link w:val="4"/>
    <w:uiPriority w:val="9"/>
    <w:rsid w:val="00381E00"/>
    <w:rPr>
      <w:rFonts w:eastAsiaTheme="majorEastAsia" w:cstheme="minorHAnsi"/>
      <w:b/>
      <w:bCs/>
      <w:i/>
      <w:iCs/>
      <w:color w:val="365F91" w:themeColor="accent1" w:themeShade="BF"/>
      <w:u w:val="single"/>
    </w:rPr>
  </w:style>
  <w:style w:type="paragraph" w:styleId="afa">
    <w:name w:val="Quote"/>
    <w:basedOn w:val="a"/>
    <w:next w:val="a"/>
    <w:link w:val="afb"/>
    <w:uiPriority w:val="29"/>
    <w:qFormat/>
    <w:rsid w:val="00F567B9"/>
    <w:pPr>
      <w:spacing w:line="360" w:lineRule="auto"/>
      <w:ind w:left="799" w:right="993"/>
    </w:pPr>
    <w:rPr>
      <w:iCs/>
    </w:rPr>
  </w:style>
  <w:style w:type="character" w:customStyle="1" w:styleId="afb">
    <w:name w:val="ציטוט תו"/>
    <w:basedOn w:val="a1"/>
    <w:link w:val="afa"/>
    <w:uiPriority w:val="29"/>
    <w:rsid w:val="00F567B9"/>
    <w:rPr>
      <w:rFonts w:cstheme="minorHAnsi"/>
      <w:iCs/>
    </w:rPr>
  </w:style>
  <w:style w:type="paragraph" w:styleId="afc">
    <w:name w:val="Title"/>
    <w:basedOn w:val="afd"/>
    <w:link w:val="afe"/>
    <w:qFormat/>
    <w:rsid w:val="00182C8B"/>
    <w:pPr>
      <w:spacing w:before="240" w:after="120" w:line="360" w:lineRule="auto"/>
      <w:jc w:val="center"/>
    </w:pPr>
    <w:rPr>
      <w:color w:val="auto"/>
      <w:sz w:val="22"/>
      <w:szCs w:val="22"/>
      <w:u w:val="single"/>
    </w:rPr>
  </w:style>
  <w:style w:type="character" w:customStyle="1" w:styleId="afe">
    <w:name w:val="כותרת טקסט תו"/>
    <w:basedOn w:val="a1"/>
    <w:link w:val="afc"/>
    <w:rsid w:val="00182C8B"/>
    <w:rPr>
      <w:rFonts w:cstheme="minorHAnsi"/>
      <w:b/>
      <w:bCs/>
      <w:u w:val="single"/>
    </w:rPr>
  </w:style>
  <w:style w:type="character" w:styleId="aff">
    <w:name w:val="Subtle Reference"/>
    <w:basedOn w:val="ae"/>
    <w:uiPriority w:val="31"/>
    <w:qFormat/>
    <w:rsid w:val="00D57791"/>
    <w:rPr>
      <w:rFonts w:asciiTheme="minorHAnsi" w:hAnsiTheme="minorHAnsi" w:cstheme="minorHAnsi"/>
      <w:sz w:val="20"/>
      <w:szCs w:val="20"/>
      <w:vertAlign w:val="superscript"/>
    </w:rPr>
  </w:style>
  <w:style w:type="paragraph" w:styleId="aff0">
    <w:name w:val="endnote text"/>
    <w:basedOn w:val="a"/>
    <w:link w:val="aff1"/>
    <w:uiPriority w:val="99"/>
    <w:unhideWhenUsed/>
    <w:rsid w:val="00B012F6"/>
    <w:pPr>
      <w:spacing w:after="0" w:line="240" w:lineRule="auto"/>
    </w:pPr>
    <w:rPr>
      <w:sz w:val="20"/>
      <w:szCs w:val="20"/>
    </w:rPr>
  </w:style>
  <w:style w:type="character" w:customStyle="1" w:styleId="aff1">
    <w:name w:val="טקסט הערת סיום תו"/>
    <w:basedOn w:val="a1"/>
    <w:link w:val="aff0"/>
    <w:uiPriority w:val="99"/>
    <w:rsid w:val="00B012F6"/>
    <w:rPr>
      <w:rFonts w:cstheme="minorHAnsi"/>
      <w:sz w:val="20"/>
      <w:szCs w:val="20"/>
    </w:rPr>
  </w:style>
  <w:style w:type="character" w:styleId="aff2">
    <w:name w:val="endnote reference"/>
    <w:basedOn w:val="a1"/>
    <w:uiPriority w:val="99"/>
    <w:semiHidden/>
    <w:unhideWhenUsed/>
    <w:rsid w:val="00B012F6"/>
    <w:rPr>
      <w:vertAlign w:val="superscript"/>
    </w:rPr>
  </w:style>
  <w:style w:type="paragraph" w:styleId="aff3">
    <w:name w:val="Body Text"/>
    <w:basedOn w:val="a"/>
    <w:link w:val="aff4"/>
    <w:rsid w:val="00811CCF"/>
    <w:pPr>
      <w:widowControl w:val="0"/>
      <w:tabs>
        <w:tab w:val="left" w:pos="720"/>
      </w:tabs>
      <w:spacing w:before="120" w:after="120" w:line="300" w:lineRule="atLeast"/>
    </w:pPr>
    <w:rPr>
      <w:rFonts w:ascii="Times New Roman" w:eastAsia="Times New Roman" w:hAnsi="Times New Roman" w:cs="Narkisim"/>
      <w:snapToGrid w:val="0"/>
      <w:w w:val="98"/>
      <w:kern w:val="24"/>
      <w:szCs w:val="24"/>
    </w:rPr>
  </w:style>
  <w:style w:type="character" w:customStyle="1" w:styleId="aff4">
    <w:name w:val="גוף טקסט תו"/>
    <w:basedOn w:val="a1"/>
    <w:link w:val="aff3"/>
    <w:rsid w:val="00811CCF"/>
    <w:rPr>
      <w:rFonts w:ascii="Times New Roman" w:eastAsia="Times New Roman" w:hAnsi="Times New Roman" w:cs="Narkisim"/>
      <w:snapToGrid w:val="0"/>
      <w:w w:val="98"/>
      <w:kern w:val="24"/>
      <w:szCs w:val="24"/>
    </w:rPr>
  </w:style>
  <w:style w:type="character" w:customStyle="1" w:styleId="50">
    <w:name w:val="כותרת 5 תו"/>
    <w:basedOn w:val="a1"/>
    <w:link w:val="5"/>
    <w:uiPriority w:val="9"/>
    <w:rsid w:val="00E834B0"/>
    <w:rPr>
      <w:rFonts w:eastAsiaTheme="majorEastAsia" w:cstheme="minorHAnsi"/>
      <w:b/>
      <w:bCs/>
      <w:color w:val="365F91" w:themeColor="accent1" w:themeShade="BF"/>
    </w:rPr>
  </w:style>
  <w:style w:type="paragraph" w:styleId="afd">
    <w:name w:val="caption"/>
    <w:basedOn w:val="a"/>
    <w:next w:val="a"/>
    <w:uiPriority w:val="35"/>
    <w:unhideWhenUsed/>
    <w:qFormat/>
    <w:rsid w:val="006E1792"/>
    <w:pPr>
      <w:spacing w:line="240" w:lineRule="auto"/>
    </w:pPr>
    <w:rPr>
      <w:b/>
      <w:bCs/>
      <w:color w:val="4F81BD" w:themeColor="accent1"/>
      <w:sz w:val="18"/>
      <w:szCs w:val="18"/>
    </w:rPr>
  </w:style>
  <w:style w:type="paragraph" w:styleId="aff5">
    <w:name w:val="table of figures"/>
    <w:basedOn w:val="a"/>
    <w:next w:val="a"/>
    <w:uiPriority w:val="99"/>
    <w:unhideWhenUsed/>
    <w:rsid w:val="00EF69D4"/>
    <w:pPr>
      <w:spacing w:after="0"/>
    </w:pPr>
  </w:style>
  <w:style w:type="character" w:customStyle="1" w:styleId="UnresolvedMention1">
    <w:name w:val="Unresolved Mention1"/>
    <w:basedOn w:val="a1"/>
    <w:uiPriority w:val="99"/>
    <w:semiHidden/>
    <w:unhideWhenUsed/>
    <w:rsid w:val="00396CD7"/>
    <w:rPr>
      <w:color w:val="605E5C"/>
      <w:shd w:val="clear" w:color="auto" w:fill="E1DFDD"/>
    </w:rPr>
  </w:style>
  <w:style w:type="character" w:customStyle="1" w:styleId="UnresolvedMention2">
    <w:name w:val="Unresolved Mention2"/>
    <w:basedOn w:val="a1"/>
    <w:uiPriority w:val="99"/>
    <w:semiHidden/>
    <w:unhideWhenUsed/>
    <w:rsid w:val="00DD52F5"/>
    <w:rPr>
      <w:color w:val="605E5C"/>
      <w:shd w:val="clear" w:color="auto" w:fill="E1DFDD"/>
    </w:rPr>
  </w:style>
  <w:style w:type="character" w:customStyle="1" w:styleId="UnresolvedMention3">
    <w:name w:val="Unresolved Mention3"/>
    <w:basedOn w:val="a1"/>
    <w:uiPriority w:val="99"/>
    <w:semiHidden/>
    <w:unhideWhenUsed/>
    <w:rsid w:val="000A026A"/>
    <w:rPr>
      <w:color w:val="605E5C"/>
      <w:shd w:val="clear" w:color="auto" w:fill="E1DFDD"/>
    </w:rPr>
  </w:style>
  <w:style w:type="character" w:customStyle="1" w:styleId="text">
    <w:name w:val="text"/>
    <w:basedOn w:val="a1"/>
    <w:rsid w:val="00D0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9">
      <w:bodyDiv w:val="1"/>
      <w:marLeft w:val="0"/>
      <w:marRight w:val="0"/>
      <w:marTop w:val="0"/>
      <w:marBottom w:val="0"/>
      <w:divBdr>
        <w:top w:val="none" w:sz="0" w:space="0" w:color="auto"/>
        <w:left w:val="none" w:sz="0" w:space="0" w:color="auto"/>
        <w:bottom w:val="none" w:sz="0" w:space="0" w:color="auto"/>
        <w:right w:val="none" w:sz="0" w:space="0" w:color="auto"/>
      </w:divBdr>
      <w:divsChild>
        <w:div w:id="232276914">
          <w:marLeft w:val="0"/>
          <w:marRight w:val="446"/>
          <w:marTop w:val="0"/>
          <w:marBottom w:val="92"/>
          <w:divBdr>
            <w:top w:val="none" w:sz="0" w:space="0" w:color="auto"/>
            <w:left w:val="none" w:sz="0" w:space="0" w:color="auto"/>
            <w:bottom w:val="none" w:sz="0" w:space="0" w:color="auto"/>
            <w:right w:val="none" w:sz="0" w:space="0" w:color="auto"/>
          </w:divBdr>
        </w:div>
        <w:div w:id="320669016">
          <w:marLeft w:val="0"/>
          <w:marRight w:val="446"/>
          <w:marTop w:val="0"/>
          <w:marBottom w:val="92"/>
          <w:divBdr>
            <w:top w:val="none" w:sz="0" w:space="0" w:color="auto"/>
            <w:left w:val="none" w:sz="0" w:space="0" w:color="auto"/>
            <w:bottom w:val="none" w:sz="0" w:space="0" w:color="auto"/>
            <w:right w:val="none" w:sz="0" w:space="0" w:color="auto"/>
          </w:divBdr>
        </w:div>
      </w:divsChild>
    </w:div>
    <w:div w:id="19091699">
      <w:bodyDiv w:val="1"/>
      <w:marLeft w:val="0"/>
      <w:marRight w:val="0"/>
      <w:marTop w:val="0"/>
      <w:marBottom w:val="0"/>
      <w:divBdr>
        <w:top w:val="none" w:sz="0" w:space="0" w:color="auto"/>
        <w:left w:val="none" w:sz="0" w:space="0" w:color="auto"/>
        <w:bottom w:val="none" w:sz="0" w:space="0" w:color="auto"/>
        <w:right w:val="none" w:sz="0" w:space="0" w:color="auto"/>
      </w:divBdr>
      <w:divsChild>
        <w:div w:id="1797023714">
          <w:marLeft w:val="0"/>
          <w:marRight w:val="0"/>
          <w:marTop w:val="0"/>
          <w:marBottom w:val="195"/>
          <w:divBdr>
            <w:top w:val="single" w:sz="6" w:space="0" w:color="000000"/>
            <w:left w:val="single" w:sz="6" w:space="0" w:color="000000"/>
            <w:bottom w:val="single" w:sz="6" w:space="0" w:color="000000"/>
            <w:right w:val="single" w:sz="6" w:space="0" w:color="000000"/>
          </w:divBdr>
        </w:div>
      </w:divsChild>
    </w:div>
    <w:div w:id="44767410">
      <w:bodyDiv w:val="1"/>
      <w:marLeft w:val="0"/>
      <w:marRight w:val="0"/>
      <w:marTop w:val="0"/>
      <w:marBottom w:val="0"/>
      <w:divBdr>
        <w:top w:val="none" w:sz="0" w:space="0" w:color="auto"/>
        <w:left w:val="none" w:sz="0" w:space="0" w:color="auto"/>
        <w:bottom w:val="none" w:sz="0" w:space="0" w:color="auto"/>
        <w:right w:val="none" w:sz="0" w:space="0" w:color="auto"/>
      </w:divBdr>
    </w:div>
    <w:div w:id="62878928">
      <w:bodyDiv w:val="1"/>
      <w:marLeft w:val="0"/>
      <w:marRight w:val="0"/>
      <w:marTop w:val="0"/>
      <w:marBottom w:val="0"/>
      <w:divBdr>
        <w:top w:val="none" w:sz="0" w:space="0" w:color="auto"/>
        <w:left w:val="none" w:sz="0" w:space="0" w:color="auto"/>
        <w:bottom w:val="none" w:sz="0" w:space="0" w:color="auto"/>
        <w:right w:val="none" w:sz="0" w:space="0" w:color="auto"/>
      </w:divBdr>
    </w:div>
    <w:div w:id="89937813">
      <w:bodyDiv w:val="1"/>
      <w:marLeft w:val="0"/>
      <w:marRight w:val="0"/>
      <w:marTop w:val="0"/>
      <w:marBottom w:val="0"/>
      <w:divBdr>
        <w:top w:val="none" w:sz="0" w:space="0" w:color="auto"/>
        <w:left w:val="none" w:sz="0" w:space="0" w:color="auto"/>
        <w:bottom w:val="none" w:sz="0" w:space="0" w:color="auto"/>
        <w:right w:val="none" w:sz="0" w:space="0" w:color="auto"/>
      </w:divBdr>
      <w:divsChild>
        <w:div w:id="1612274077">
          <w:marLeft w:val="0"/>
          <w:marRight w:val="0"/>
          <w:marTop w:val="0"/>
          <w:marBottom w:val="0"/>
          <w:divBdr>
            <w:top w:val="none" w:sz="0" w:space="0" w:color="auto"/>
            <w:left w:val="none" w:sz="0" w:space="0" w:color="auto"/>
            <w:bottom w:val="none" w:sz="0" w:space="0" w:color="auto"/>
            <w:right w:val="none" w:sz="0" w:space="0" w:color="auto"/>
          </w:divBdr>
          <w:divsChild>
            <w:div w:id="185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0693">
      <w:bodyDiv w:val="1"/>
      <w:marLeft w:val="0"/>
      <w:marRight w:val="0"/>
      <w:marTop w:val="0"/>
      <w:marBottom w:val="0"/>
      <w:divBdr>
        <w:top w:val="none" w:sz="0" w:space="0" w:color="auto"/>
        <w:left w:val="none" w:sz="0" w:space="0" w:color="auto"/>
        <w:bottom w:val="none" w:sz="0" w:space="0" w:color="auto"/>
        <w:right w:val="none" w:sz="0" w:space="0" w:color="auto"/>
      </w:divBdr>
    </w:div>
    <w:div w:id="193352371">
      <w:bodyDiv w:val="1"/>
      <w:marLeft w:val="0"/>
      <w:marRight w:val="0"/>
      <w:marTop w:val="0"/>
      <w:marBottom w:val="0"/>
      <w:divBdr>
        <w:top w:val="none" w:sz="0" w:space="0" w:color="auto"/>
        <w:left w:val="none" w:sz="0" w:space="0" w:color="auto"/>
        <w:bottom w:val="none" w:sz="0" w:space="0" w:color="auto"/>
        <w:right w:val="none" w:sz="0" w:space="0" w:color="auto"/>
      </w:divBdr>
    </w:div>
    <w:div w:id="226259545">
      <w:bodyDiv w:val="1"/>
      <w:marLeft w:val="0"/>
      <w:marRight w:val="0"/>
      <w:marTop w:val="0"/>
      <w:marBottom w:val="0"/>
      <w:divBdr>
        <w:top w:val="none" w:sz="0" w:space="0" w:color="auto"/>
        <w:left w:val="none" w:sz="0" w:space="0" w:color="auto"/>
        <w:bottom w:val="none" w:sz="0" w:space="0" w:color="auto"/>
        <w:right w:val="none" w:sz="0" w:space="0" w:color="auto"/>
      </w:divBdr>
      <w:divsChild>
        <w:div w:id="426275248">
          <w:marLeft w:val="0"/>
          <w:marRight w:val="0"/>
          <w:marTop w:val="0"/>
          <w:marBottom w:val="0"/>
          <w:divBdr>
            <w:top w:val="none" w:sz="0" w:space="0" w:color="auto"/>
            <w:left w:val="none" w:sz="0" w:space="0" w:color="auto"/>
            <w:bottom w:val="none" w:sz="0" w:space="0" w:color="auto"/>
            <w:right w:val="none" w:sz="0" w:space="0" w:color="auto"/>
          </w:divBdr>
        </w:div>
        <w:div w:id="742407502">
          <w:marLeft w:val="0"/>
          <w:marRight w:val="0"/>
          <w:marTop w:val="0"/>
          <w:marBottom w:val="0"/>
          <w:divBdr>
            <w:top w:val="none" w:sz="0" w:space="0" w:color="auto"/>
            <w:left w:val="none" w:sz="0" w:space="0" w:color="auto"/>
            <w:bottom w:val="none" w:sz="0" w:space="0" w:color="auto"/>
            <w:right w:val="none" w:sz="0" w:space="0" w:color="auto"/>
          </w:divBdr>
        </w:div>
        <w:div w:id="1127167414">
          <w:marLeft w:val="0"/>
          <w:marRight w:val="0"/>
          <w:marTop w:val="0"/>
          <w:marBottom w:val="0"/>
          <w:divBdr>
            <w:top w:val="none" w:sz="0" w:space="0" w:color="auto"/>
            <w:left w:val="none" w:sz="0" w:space="0" w:color="auto"/>
            <w:bottom w:val="none" w:sz="0" w:space="0" w:color="auto"/>
            <w:right w:val="none" w:sz="0" w:space="0" w:color="auto"/>
          </w:divBdr>
        </w:div>
        <w:div w:id="1475374066">
          <w:marLeft w:val="0"/>
          <w:marRight w:val="0"/>
          <w:marTop w:val="0"/>
          <w:marBottom w:val="0"/>
          <w:divBdr>
            <w:top w:val="none" w:sz="0" w:space="0" w:color="auto"/>
            <w:left w:val="none" w:sz="0" w:space="0" w:color="auto"/>
            <w:bottom w:val="none" w:sz="0" w:space="0" w:color="auto"/>
            <w:right w:val="none" w:sz="0" w:space="0" w:color="auto"/>
          </w:divBdr>
        </w:div>
        <w:div w:id="1803884269">
          <w:marLeft w:val="0"/>
          <w:marRight w:val="0"/>
          <w:marTop w:val="0"/>
          <w:marBottom w:val="0"/>
          <w:divBdr>
            <w:top w:val="none" w:sz="0" w:space="0" w:color="auto"/>
            <w:left w:val="none" w:sz="0" w:space="0" w:color="auto"/>
            <w:bottom w:val="none" w:sz="0" w:space="0" w:color="auto"/>
            <w:right w:val="none" w:sz="0" w:space="0" w:color="auto"/>
          </w:divBdr>
        </w:div>
      </w:divsChild>
    </w:div>
    <w:div w:id="227228282">
      <w:bodyDiv w:val="1"/>
      <w:marLeft w:val="0"/>
      <w:marRight w:val="0"/>
      <w:marTop w:val="0"/>
      <w:marBottom w:val="0"/>
      <w:divBdr>
        <w:top w:val="none" w:sz="0" w:space="0" w:color="auto"/>
        <w:left w:val="none" w:sz="0" w:space="0" w:color="auto"/>
        <w:bottom w:val="none" w:sz="0" w:space="0" w:color="auto"/>
        <w:right w:val="none" w:sz="0" w:space="0" w:color="auto"/>
      </w:divBdr>
      <w:divsChild>
        <w:div w:id="584996763">
          <w:marLeft w:val="0"/>
          <w:marRight w:val="1526"/>
          <w:marTop w:val="0"/>
          <w:marBottom w:val="120"/>
          <w:divBdr>
            <w:top w:val="none" w:sz="0" w:space="0" w:color="auto"/>
            <w:left w:val="none" w:sz="0" w:space="0" w:color="auto"/>
            <w:bottom w:val="none" w:sz="0" w:space="0" w:color="auto"/>
            <w:right w:val="none" w:sz="0" w:space="0" w:color="auto"/>
          </w:divBdr>
        </w:div>
        <w:div w:id="927274219">
          <w:marLeft w:val="0"/>
          <w:marRight w:val="806"/>
          <w:marTop w:val="0"/>
          <w:marBottom w:val="200"/>
          <w:divBdr>
            <w:top w:val="none" w:sz="0" w:space="0" w:color="auto"/>
            <w:left w:val="none" w:sz="0" w:space="0" w:color="auto"/>
            <w:bottom w:val="none" w:sz="0" w:space="0" w:color="auto"/>
            <w:right w:val="none" w:sz="0" w:space="0" w:color="auto"/>
          </w:divBdr>
        </w:div>
        <w:div w:id="1273711360">
          <w:marLeft w:val="0"/>
          <w:marRight w:val="1526"/>
          <w:marTop w:val="0"/>
          <w:marBottom w:val="120"/>
          <w:divBdr>
            <w:top w:val="none" w:sz="0" w:space="0" w:color="auto"/>
            <w:left w:val="none" w:sz="0" w:space="0" w:color="auto"/>
            <w:bottom w:val="none" w:sz="0" w:space="0" w:color="auto"/>
            <w:right w:val="none" w:sz="0" w:space="0" w:color="auto"/>
          </w:divBdr>
        </w:div>
        <w:div w:id="1659578928">
          <w:marLeft w:val="0"/>
          <w:marRight w:val="1526"/>
          <w:marTop w:val="0"/>
          <w:marBottom w:val="120"/>
          <w:divBdr>
            <w:top w:val="none" w:sz="0" w:space="0" w:color="auto"/>
            <w:left w:val="none" w:sz="0" w:space="0" w:color="auto"/>
            <w:bottom w:val="none" w:sz="0" w:space="0" w:color="auto"/>
            <w:right w:val="none" w:sz="0" w:space="0" w:color="auto"/>
          </w:divBdr>
        </w:div>
      </w:divsChild>
    </w:div>
    <w:div w:id="248080592">
      <w:bodyDiv w:val="1"/>
      <w:marLeft w:val="0"/>
      <w:marRight w:val="0"/>
      <w:marTop w:val="0"/>
      <w:marBottom w:val="0"/>
      <w:divBdr>
        <w:top w:val="none" w:sz="0" w:space="0" w:color="auto"/>
        <w:left w:val="none" w:sz="0" w:space="0" w:color="auto"/>
        <w:bottom w:val="none" w:sz="0" w:space="0" w:color="auto"/>
        <w:right w:val="none" w:sz="0" w:space="0" w:color="auto"/>
      </w:divBdr>
    </w:div>
    <w:div w:id="294914074">
      <w:bodyDiv w:val="1"/>
      <w:marLeft w:val="0"/>
      <w:marRight w:val="0"/>
      <w:marTop w:val="0"/>
      <w:marBottom w:val="0"/>
      <w:divBdr>
        <w:top w:val="none" w:sz="0" w:space="0" w:color="auto"/>
        <w:left w:val="none" w:sz="0" w:space="0" w:color="auto"/>
        <w:bottom w:val="none" w:sz="0" w:space="0" w:color="auto"/>
        <w:right w:val="none" w:sz="0" w:space="0" w:color="auto"/>
      </w:divBdr>
    </w:div>
    <w:div w:id="346447033">
      <w:bodyDiv w:val="1"/>
      <w:marLeft w:val="0"/>
      <w:marRight w:val="0"/>
      <w:marTop w:val="0"/>
      <w:marBottom w:val="0"/>
      <w:divBdr>
        <w:top w:val="none" w:sz="0" w:space="0" w:color="auto"/>
        <w:left w:val="none" w:sz="0" w:space="0" w:color="auto"/>
        <w:bottom w:val="none" w:sz="0" w:space="0" w:color="auto"/>
        <w:right w:val="none" w:sz="0" w:space="0" w:color="auto"/>
      </w:divBdr>
    </w:div>
    <w:div w:id="407582104">
      <w:bodyDiv w:val="1"/>
      <w:marLeft w:val="0"/>
      <w:marRight w:val="0"/>
      <w:marTop w:val="0"/>
      <w:marBottom w:val="0"/>
      <w:divBdr>
        <w:top w:val="none" w:sz="0" w:space="0" w:color="auto"/>
        <w:left w:val="none" w:sz="0" w:space="0" w:color="auto"/>
        <w:bottom w:val="none" w:sz="0" w:space="0" w:color="auto"/>
        <w:right w:val="none" w:sz="0" w:space="0" w:color="auto"/>
      </w:divBdr>
      <w:divsChild>
        <w:div w:id="382755991">
          <w:marLeft w:val="0"/>
          <w:marRight w:val="5645"/>
          <w:marTop w:val="0"/>
          <w:marBottom w:val="120"/>
          <w:divBdr>
            <w:top w:val="none" w:sz="0" w:space="0" w:color="auto"/>
            <w:left w:val="none" w:sz="0" w:space="0" w:color="auto"/>
            <w:bottom w:val="none" w:sz="0" w:space="0" w:color="auto"/>
            <w:right w:val="none" w:sz="0" w:space="0" w:color="auto"/>
          </w:divBdr>
        </w:div>
        <w:div w:id="1335691856">
          <w:marLeft w:val="0"/>
          <w:marRight w:val="5645"/>
          <w:marTop w:val="0"/>
          <w:marBottom w:val="120"/>
          <w:divBdr>
            <w:top w:val="none" w:sz="0" w:space="0" w:color="auto"/>
            <w:left w:val="none" w:sz="0" w:space="0" w:color="auto"/>
            <w:bottom w:val="none" w:sz="0" w:space="0" w:color="auto"/>
            <w:right w:val="none" w:sz="0" w:space="0" w:color="auto"/>
          </w:divBdr>
        </w:div>
        <w:div w:id="1518227961">
          <w:marLeft w:val="0"/>
          <w:marRight w:val="5645"/>
          <w:marTop w:val="0"/>
          <w:marBottom w:val="120"/>
          <w:divBdr>
            <w:top w:val="none" w:sz="0" w:space="0" w:color="auto"/>
            <w:left w:val="none" w:sz="0" w:space="0" w:color="auto"/>
            <w:bottom w:val="none" w:sz="0" w:space="0" w:color="auto"/>
            <w:right w:val="none" w:sz="0" w:space="0" w:color="auto"/>
          </w:divBdr>
        </w:div>
        <w:div w:id="1869027656">
          <w:marLeft w:val="0"/>
          <w:marRight w:val="5645"/>
          <w:marTop w:val="0"/>
          <w:marBottom w:val="120"/>
          <w:divBdr>
            <w:top w:val="none" w:sz="0" w:space="0" w:color="auto"/>
            <w:left w:val="none" w:sz="0" w:space="0" w:color="auto"/>
            <w:bottom w:val="none" w:sz="0" w:space="0" w:color="auto"/>
            <w:right w:val="none" w:sz="0" w:space="0" w:color="auto"/>
          </w:divBdr>
        </w:div>
      </w:divsChild>
    </w:div>
    <w:div w:id="473059290">
      <w:bodyDiv w:val="1"/>
      <w:marLeft w:val="0"/>
      <w:marRight w:val="0"/>
      <w:marTop w:val="0"/>
      <w:marBottom w:val="0"/>
      <w:divBdr>
        <w:top w:val="none" w:sz="0" w:space="0" w:color="auto"/>
        <w:left w:val="none" w:sz="0" w:space="0" w:color="auto"/>
        <w:bottom w:val="none" w:sz="0" w:space="0" w:color="auto"/>
        <w:right w:val="none" w:sz="0" w:space="0" w:color="auto"/>
      </w:divBdr>
    </w:div>
    <w:div w:id="476142871">
      <w:bodyDiv w:val="1"/>
      <w:marLeft w:val="0"/>
      <w:marRight w:val="0"/>
      <w:marTop w:val="0"/>
      <w:marBottom w:val="0"/>
      <w:divBdr>
        <w:top w:val="none" w:sz="0" w:space="0" w:color="auto"/>
        <w:left w:val="none" w:sz="0" w:space="0" w:color="auto"/>
        <w:bottom w:val="none" w:sz="0" w:space="0" w:color="auto"/>
        <w:right w:val="none" w:sz="0" w:space="0" w:color="auto"/>
      </w:divBdr>
    </w:div>
    <w:div w:id="547642951">
      <w:bodyDiv w:val="1"/>
      <w:marLeft w:val="0"/>
      <w:marRight w:val="0"/>
      <w:marTop w:val="0"/>
      <w:marBottom w:val="0"/>
      <w:divBdr>
        <w:top w:val="none" w:sz="0" w:space="0" w:color="auto"/>
        <w:left w:val="none" w:sz="0" w:space="0" w:color="auto"/>
        <w:bottom w:val="none" w:sz="0" w:space="0" w:color="auto"/>
        <w:right w:val="none" w:sz="0" w:space="0" w:color="auto"/>
      </w:divBdr>
    </w:div>
    <w:div w:id="568229748">
      <w:bodyDiv w:val="1"/>
      <w:marLeft w:val="0"/>
      <w:marRight w:val="0"/>
      <w:marTop w:val="0"/>
      <w:marBottom w:val="0"/>
      <w:divBdr>
        <w:top w:val="none" w:sz="0" w:space="0" w:color="auto"/>
        <w:left w:val="none" w:sz="0" w:space="0" w:color="auto"/>
        <w:bottom w:val="none" w:sz="0" w:space="0" w:color="auto"/>
        <w:right w:val="none" w:sz="0" w:space="0" w:color="auto"/>
      </w:divBdr>
    </w:div>
    <w:div w:id="576669907">
      <w:bodyDiv w:val="1"/>
      <w:marLeft w:val="0"/>
      <w:marRight w:val="0"/>
      <w:marTop w:val="0"/>
      <w:marBottom w:val="0"/>
      <w:divBdr>
        <w:top w:val="none" w:sz="0" w:space="0" w:color="auto"/>
        <w:left w:val="none" w:sz="0" w:space="0" w:color="auto"/>
        <w:bottom w:val="none" w:sz="0" w:space="0" w:color="auto"/>
        <w:right w:val="none" w:sz="0" w:space="0" w:color="auto"/>
      </w:divBdr>
    </w:div>
    <w:div w:id="630063807">
      <w:bodyDiv w:val="1"/>
      <w:marLeft w:val="0"/>
      <w:marRight w:val="0"/>
      <w:marTop w:val="0"/>
      <w:marBottom w:val="0"/>
      <w:divBdr>
        <w:top w:val="none" w:sz="0" w:space="0" w:color="auto"/>
        <w:left w:val="none" w:sz="0" w:space="0" w:color="auto"/>
        <w:bottom w:val="none" w:sz="0" w:space="0" w:color="auto"/>
        <w:right w:val="none" w:sz="0" w:space="0" w:color="auto"/>
      </w:divBdr>
    </w:div>
    <w:div w:id="64416384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723988955">
      <w:bodyDiv w:val="1"/>
      <w:marLeft w:val="0"/>
      <w:marRight w:val="0"/>
      <w:marTop w:val="0"/>
      <w:marBottom w:val="0"/>
      <w:divBdr>
        <w:top w:val="none" w:sz="0" w:space="0" w:color="auto"/>
        <w:left w:val="none" w:sz="0" w:space="0" w:color="auto"/>
        <w:bottom w:val="none" w:sz="0" w:space="0" w:color="auto"/>
        <w:right w:val="none" w:sz="0" w:space="0" w:color="auto"/>
      </w:divBdr>
    </w:div>
    <w:div w:id="726029690">
      <w:bodyDiv w:val="1"/>
      <w:marLeft w:val="0"/>
      <w:marRight w:val="0"/>
      <w:marTop w:val="0"/>
      <w:marBottom w:val="0"/>
      <w:divBdr>
        <w:top w:val="none" w:sz="0" w:space="0" w:color="auto"/>
        <w:left w:val="none" w:sz="0" w:space="0" w:color="auto"/>
        <w:bottom w:val="none" w:sz="0" w:space="0" w:color="auto"/>
        <w:right w:val="none" w:sz="0" w:space="0" w:color="auto"/>
      </w:divBdr>
    </w:div>
    <w:div w:id="752629198">
      <w:bodyDiv w:val="1"/>
      <w:marLeft w:val="0"/>
      <w:marRight w:val="0"/>
      <w:marTop w:val="0"/>
      <w:marBottom w:val="0"/>
      <w:divBdr>
        <w:top w:val="none" w:sz="0" w:space="0" w:color="auto"/>
        <w:left w:val="none" w:sz="0" w:space="0" w:color="auto"/>
        <w:bottom w:val="none" w:sz="0" w:space="0" w:color="auto"/>
        <w:right w:val="none" w:sz="0" w:space="0" w:color="auto"/>
      </w:divBdr>
    </w:div>
    <w:div w:id="765466582">
      <w:bodyDiv w:val="1"/>
      <w:marLeft w:val="0"/>
      <w:marRight w:val="0"/>
      <w:marTop w:val="0"/>
      <w:marBottom w:val="0"/>
      <w:divBdr>
        <w:top w:val="none" w:sz="0" w:space="0" w:color="auto"/>
        <w:left w:val="none" w:sz="0" w:space="0" w:color="auto"/>
        <w:bottom w:val="none" w:sz="0" w:space="0" w:color="auto"/>
        <w:right w:val="none" w:sz="0" w:space="0" w:color="auto"/>
      </w:divBdr>
      <w:divsChild>
        <w:div w:id="98646495">
          <w:marLeft w:val="0"/>
          <w:marRight w:val="1267"/>
          <w:marTop w:val="0"/>
          <w:marBottom w:val="120"/>
          <w:divBdr>
            <w:top w:val="none" w:sz="0" w:space="0" w:color="auto"/>
            <w:left w:val="none" w:sz="0" w:space="0" w:color="auto"/>
            <w:bottom w:val="none" w:sz="0" w:space="0" w:color="auto"/>
            <w:right w:val="none" w:sz="0" w:space="0" w:color="auto"/>
          </w:divBdr>
        </w:div>
        <w:div w:id="651250481">
          <w:marLeft w:val="0"/>
          <w:marRight w:val="1267"/>
          <w:marTop w:val="0"/>
          <w:marBottom w:val="120"/>
          <w:divBdr>
            <w:top w:val="none" w:sz="0" w:space="0" w:color="auto"/>
            <w:left w:val="none" w:sz="0" w:space="0" w:color="auto"/>
            <w:bottom w:val="none" w:sz="0" w:space="0" w:color="auto"/>
            <w:right w:val="none" w:sz="0" w:space="0" w:color="auto"/>
          </w:divBdr>
        </w:div>
        <w:div w:id="1068576182">
          <w:marLeft w:val="0"/>
          <w:marRight w:val="1267"/>
          <w:marTop w:val="0"/>
          <w:marBottom w:val="120"/>
          <w:divBdr>
            <w:top w:val="none" w:sz="0" w:space="0" w:color="auto"/>
            <w:left w:val="none" w:sz="0" w:space="0" w:color="auto"/>
            <w:bottom w:val="none" w:sz="0" w:space="0" w:color="auto"/>
            <w:right w:val="none" w:sz="0" w:space="0" w:color="auto"/>
          </w:divBdr>
        </w:div>
        <w:div w:id="1799832011">
          <w:marLeft w:val="0"/>
          <w:marRight w:val="1267"/>
          <w:marTop w:val="0"/>
          <w:marBottom w:val="120"/>
          <w:divBdr>
            <w:top w:val="none" w:sz="0" w:space="0" w:color="auto"/>
            <w:left w:val="none" w:sz="0" w:space="0" w:color="auto"/>
            <w:bottom w:val="none" w:sz="0" w:space="0" w:color="auto"/>
            <w:right w:val="none" w:sz="0" w:space="0" w:color="auto"/>
          </w:divBdr>
        </w:div>
        <w:div w:id="2128966179">
          <w:marLeft w:val="0"/>
          <w:marRight w:val="1267"/>
          <w:marTop w:val="0"/>
          <w:marBottom w:val="120"/>
          <w:divBdr>
            <w:top w:val="none" w:sz="0" w:space="0" w:color="auto"/>
            <w:left w:val="none" w:sz="0" w:space="0" w:color="auto"/>
            <w:bottom w:val="none" w:sz="0" w:space="0" w:color="auto"/>
            <w:right w:val="none" w:sz="0" w:space="0" w:color="auto"/>
          </w:divBdr>
        </w:div>
      </w:divsChild>
    </w:div>
    <w:div w:id="810175739">
      <w:bodyDiv w:val="1"/>
      <w:marLeft w:val="0"/>
      <w:marRight w:val="0"/>
      <w:marTop w:val="0"/>
      <w:marBottom w:val="0"/>
      <w:divBdr>
        <w:top w:val="none" w:sz="0" w:space="0" w:color="auto"/>
        <w:left w:val="none" w:sz="0" w:space="0" w:color="auto"/>
        <w:bottom w:val="none" w:sz="0" w:space="0" w:color="auto"/>
        <w:right w:val="none" w:sz="0" w:space="0" w:color="auto"/>
      </w:divBdr>
      <w:divsChild>
        <w:div w:id="94254030">
          <w:marLeft w:val="0"/>
          <w:marRight w:val="259"/>
          <w:marTop w:val="0"/>
          <w:marBottom w:val="0"/>
          <w:divBdr>
            <w:top w:val="none" w:sz="0" w:space="0" w:color="auto"/>
            <w:left w:val="none" w:sz="0" w:space="0" w:color="auto"/>
            <w:bottom w:val="none" w:sz="0" w:space="0" w:color="auto"/>
            <w:right w:val="none" w:sz="0" w:space="0" w:color="auto"/>
          </w:divBdr>
        </w:div>
        <w:div w:id="133067989">
          <w:marLeft w:val="0"/>
          <w:marRight w:val="259"/>
          <w:marTop w:val="0"/>
          <w:marBottom w:val="0"/>
          <w:divBdr>
            <w:top w:val="none" w:sz="0" w:space="0" w:color="auto"/>
            <w:left w:val="none" w:sz="0" w:space="0" w:color="auto"/>
            <w:bottom w:val="none" w:sz="0" w:space="0" w:color="auto"/>
            <w:right w:val="none" w:sz="0" w:space="0" w:color="auto"/>
          </w:divBdr>
        </w:div>
        <w:div w:id="202056171">
          <w:marLeft w:val="0"/>
          <w:marRight w:val="259"/>
          <w:marTop w:val="0"/>
          <w:marBottom w:val="0"/>
          <w:divBdr>
            <w:top w:val="none" w:sz="0" w:space="0" w:color="auto"/>
            <w:left w:val="none" w:sz="0" w:space="0" w:color="auto"/>
            <w:bottom w:val="none" w:sz="0" w:space="0" w:color="auto"/>
            <w:right w:val="none" w:sz="0" w:space="0" w:color="auto"/>
          </w:divBdr>
        </w:div>
        <w:div w:id="283657469">
          <w:marLeft w:val="0"/>
          <w:marRight w:val="259"/>
          <w:marTop w:val="0"/>
          <w:marBottom w:val="0"/>
          <w:divBdr>
            <w:top w:val="none" w:sz="0" w:space="0" w:color="auto"/>
            <w:left w:val="none" w:sz="0" w:space="0" w:color="auto"/>
            <w:bottom w:val="none" w:sz="0" w:space="0" w:color="auto"/>
            <w:right w:val="none" w:sz="0" w:space="0" w:color="auto"/>
          </w:divBdr>
        </w:div>
        <w:div w:id="316039059">
          <w:marLeft w:val="0"/>
          <w:marRight w:val="259"/>
          <w:marTop w:val="0"/>
          <w:marBottom w:val="0"/>
          <w:divBdr>
            <w:top w:val="none" w:sz="0" w:space="0" w:color="auto"/>
            <w:left w:val="none" w:sz="0" w:space="0" w:color="auto"/>
            <w:bottom w:val="none" w:sz="0" w:space="0" w:color="auto"/>
            <w:right w:val="none" w:sz="0" w:space="0" w:color="auto"/>
          </w:divBdr>
        </w:div>
        <w:div w:id="359163937">
          <w:marLeft w:val="0"/>
          <w:marRight w:val="259"/>
          <w:marTop w:val="0"/>
          <w:marBottom w:val="0"/>
          <w:divBdr>
            <w:top w:val="none" w:sz="0" w:space="0" w:color="auto"/>
            <w:left w:val="none" w:sz="0" w:space="0" w:color="auto"/>
            <w:bottom w:val="none" w:sz="0" w:space="0" w:color="auto"/>
            <w:right w:val="none" w:sz="0" w:space="0" w:color="auto"/>
          </w:divBdr>
        </w:div>
        <w:div w:id="371927069">
          <w:marLeft w:val="0"/>
          <w:marRight w:val="259"/>
          <w:marTop w:val="0"/>
          <w:marBottom w:val="0"/>
          <w:divBdr>
            <w:top w:val="none" w:sz="0" w:space="0" w:color="auto"/>
            <w:left w:val="none" w:sz="0" w:space="0" w:color="auto"/>
            <w:bottom w:val="none" w:sz="0" w:space="0" w:color="auto"/>
            <w:right w:val="none" w:sz="0" w:space="0" w:color="auto"/>
          </w:divBdr>
        </w:div>
        <w:div w:id="468790447">
          <w:marLeft w:val="0"/>
          <w:marRight w:val="259"/>
          <w:marTop w:val="0"/>
          <w:marBottom w:val="0"/>
          <w:divBdr>
            <w:top w:val="none" w:sz="0" w:space="0" w:color="auto"/>
            <w:left w:val="none" w:sz="0" w:space="0" w:color="auto"/>
            <w:bottom w:val="none" w:sz="0" w:space="0" w:color="auto"/>
            <w:right w:val="none" w:sz="0" w:space="0" w:color="auto"/>
          </w:divBdr>
        </w:div>
        <w:div w:id="488205529">
          <w:marLeft w:val="0"/>
          <w:marRight w:val="259"/>
          <w:marTop w:val="0"/>
          <w:marBottom w:val="0"/>
          <w:divBdr>
            <w:top w:val="none" w:sz="0" w:space="0" w:color="auto"/>
            <w:left w:val="none" w:sz="0" w:space="0" w:color="auto"/>
            <w:bottom w:val="none" w:sz="0" w:space="0" w:color="auto"/>
            <w:right w:val="none" w:sz="0" w:space="0" w:color="auto"/>
          </w:divBdr>
        </w:div>
        <w:div w:id="510799756">
          <w:marLeft w:val="0"/>
          <w:marRight w:val="259"/>
          <w:marTop w:val="0"/>
          <w:marBottom w:val="0"/>
          <w:divBdr>
            <w:top w:val="none" w:sz="0" w:space="0" w:color="auto"/>
            <w:left w:val="none" w:sz="0" w:space="0" w:color="auto"/>
            <w:bottom w:val="none" w:sz="0" w:space="0" w:color="auto"/>
            <w:right w:val="none" w:sz="0" w:space="0" w:color="auto"/>
          </w:divBdr>
        </w:div>
        <w:div w:id="517543933">
          <w:marLeft w:val="0"/>
          <w:marRight w:val="259"/>
          <w:marTop w:val="0"/>
          <w:marBottom w:val="0"/>
          <w:divBdr>
            <w:top w:val="none" w:sz="0" w:space="0" w:color="auto"/>
            <w:left w:val="none" w:sz="0" w:space="0" w:color="auto"/>
            <w:bottom w:val="none" w:sz="0" w:space="0" w:color="auto"/>
            <w:right w:val="none" w:sz="0" w:space="0" w:color="auto"/>
          </w:divBdr>
        </w:div>
        <w:div w:id="669598993">
          <w:marLeft w:val="0"/>
          <w:marRight w:val="259"/>
          <w:marTop w:val="0"/>
          <w:marBottom w:val="0"/>
          <w:divBdr>
            <w:top w:val="none" w:sz="0" w:space="0" w:color="auto"/>
            <w:left w:val="none" w:sz="0" w:space="0" w:color="auto"/>
            <w:bottom w:val="none" w:sz="0" w:space="0" w:color="auto"/>
            <w:right w:val="none" w:sz="0" w:space="0" w:color="auto"/>
          </w:divBdr>
        </w:div>
        <w:div w:id="674189980">
          <w:marLeft w:val="0"/>
          <w:marRight w:val="259"/>
          <w:marTop w:val="0"/>
          <w:marBottom w:val="0"/>
          <w:divBdr>
            <w:top w:val="none" w:sz="0" w:space="0" w:color="auto"/>
            <w:left w:val="none" w:sz="0" w:space="0" w:color="auto"/>
            <w:bottom w:val="none" w:sz="0" w:space="0" w:color="auto"/>
            <w:right w:val="none" w:sz="0" w:space="0" w:color="auto"/>
          </w:divBdr>
        </w:div>
        <w:div w:id="684478131">
          <w:marLeft w:val="0"/>
          <w:marRight w:val="259"/>
          <w:marTop w:val="0"/>
          <w:marBottom w:val="0"/>
          <w:divBdr>
            <w:top w:val="none" w:sz="0" w:space="0" w:color="auto"/>
            <w:left w:val="none" w:sz="0" w:space="0" w:color="auto"/>
            <w:bottom w:val="none" w:sz="0" w:space="0" w:color="auto"/>
            <w:right w:val="none" w:sz="0" w:space="0" w:color="auto"/>
          </w:divBdr>
        </w:div>
        <w:div w:id="710961307">
          <w:marLeft w:val="0"/>
          <w:marRight w:val="259"/>
          <w:marTop w:val="0"/>
          <w:marBottom w:val="0"/>
          <w:divBdr>
            <w:top w:val="none" w:sz="0" w:space="0" w:color="auto"/>
            <w:left w:val="none" w:sz="0" w:space="0" w:color="auto"/>
            <w:bottom w:val="none" w:sz="0" w:space="0" w:color="auto"/>
            <w:right w:val="none" w:sz="0" w:space="0" w:color="auto"/>
          </w:divBdr>
        </w:div>
        <w:div w:id="712773374">
          <w:marLeft w:val="0"/>
          <w:marRight w:val="259"/>
          <w:marTop w:val="0"/>
          <w:marBottom w:val="0"/>
          <w:divBdr>
            <w:top w:val="none" w:sz="0" w:space="0" w:color="auto"/>
            <w:left w:val="none" w:sz="0" w:space="0" w:color="auto"/>
            <w:bottom w:val="none" w:sz="0" w:space="0" w:color="auto"/>
            <w:right w:val="none" w:sz="0" w:space="0" w:color="auto"/>
          </w:divBdr>
        </w:div>
        <w:div w:id="746072589">
          <w:marLeft w:val="0"/>
          <w:marRight w:val="259"/>
          <w:marTop w:val="0"/>
          <w:marBottom w:val="0"/>
          <w:divBdr>
            <w:top w:val="none" w:sz="0" w:space="0" w:color="auto"/>
            <w:left w:val="none" w:sz="0" w:space="0" w:color="auto"/>
            <w:bottom w:val="none" w:sz="0" w:space="0" w:color="auto"/>
            <w:right w:val="none" w:sz="0" w:space="0" w:color="auto"/>
          </w:divBdr>
        </w:div>
        <w:div w:id="747075726">
          <w:marLeft w:val="0"/>
          <w:marRight w:val="259"/>
          <w:marTop w:val="0"/>
          <w:marBottom w:val="0"/>
          <w:divBdr>
            <w:top w:val="none" w:sz="0" w:space="0" w:color="auto"/>
            <w:left w:val="none" w:sz="0" w:space="0" w:color="auto"/>
            <w:bottom w:val="none" w:sz="0" w:space="0" w:color="auto"/>
            <w:right w:val="none" w:sz="0" w:space="0" w:color="auto"/>
          </w:divBdr>
        </w:div>
        <w:div w:id="826241512">
          <w:marLeft w:val="0"/>
          <w:marRight w:val="259"/>
          <w:marTop w:val="0"/>
          <w:marBottom w:val="0"/>
          <w:divBdr>
            <w:top w:val="none" w:sz="0" w:space="0" w:color="auto"/>
            <w:left w:val="none" w:sz="0" w:space="0" w:color="auto"/>
            <w:bottom w:val="none" w:sz="0" w:space="0" w:color="auto"/>
            <w:right w:val="none" w:sz="0" w:space="0" w:color="auto"/>
          </w:divBdr>
        </w:div>
        <w:div w:id="892739919">
          <w:marLeft w:val="0"/>
          <w:marRight w:val="259"/>
          <w:marTop w:val="0"/>
          <w:marBottom w:val="0"/>
          <w:divBdr>
            <w:top w:val="none" w:sz="0" w:space="0" w:color="auto"/>
            <w:left w:val="none" w:sz="0" w:space="0" w:color="auto"/>
            <w:bottom w:val="none" w:sz="0" w:space="0" w:color="auto"/>
            <w:right w:val="none" w:sz="0" w:space="0" w:color="auto"/>
          </w:divBdr>
        </w:div>
        <w:div w:id="986131954">
          <w:marLeft w:val="0"/>
          <w:marRight w:val="259"/>
          <w:marTop w:val="0"/>
          <w:marBottom w:val="0"/>
          <w:divBdr>
            <w:top w:val="none" w:sz="0" w:space="0" w:color="auto"/>
            <w:left w:val="none" w:sz="0" w:space="0" w:color="auto"/>
            <w:bottom w:val="none" w:sz="0" w:space="0" w:color="auto"/>
            <w:right w:val="none" w:sz="0" w:space="0" w:color="auto"/>
          </w:divBdr>
        </w:div>
        <w:div w:id="1051077169">
          <w:marLeft w:val="0"/>
          <w:marRight w:val="259"/>
          <w:marTop w:val="0"/>
          <w:marBottom w:val="0"/>
          <w:divBdr>
            <w:top w:val="none" w:sz="0" w:space="0" w:color="auto"/>
            <w:left w:val="none" w:sz="0" w:space="0" w:color="auto"/>
            <w:bottom w:val="none" w:sz="0" w:space="0" w:color="auto"/>
            <w:right w:val="none" w:sz="0" w:space="0" w:color="auto"/>
          </w:divBdr>
        </w:div>
        <w:div w:id="1055004544">
          <w:marLeft w:val="0"/>
          <w:marRight w:val="259"/>
          <w:marTop w:val="0"/>
          <w:marBottom w:val="0"/>
          <w:divBdr>
            <w:top w:val="none" w:sz="0" w:space="0" w:color="auto"/>
            <w:left w:val="none" w:sz="0" w:space="0" w:color="auto"/>
            <w:bottom w:val="none" w:sz="0" w:space="0" w:color="auto"/>
            <w:right w:val="none" w:sz="0" w:space="0" w:color="auto"/>
          </w:divBdr>
        </w:div>
        <w:div w:id="1061443957">
          <w:marLeft w:val="0"/>
          <w:marRight w:val="259"/>
          <w:marTop w:val="0"/>
          <w:marBottom w:val="0"/>
          <w:divBdr>
            <w:top w:val="none" w:sz="0" w:space="0" w:color="auto"/>
            <w:left w:val="none" w:sz="0" w:space="0" w:color="auto"/>
            <w:bottom w:val="none" w:sz="0" w:space="0" w:color="auto"/>
            <w:right w:val="none" w:sz="0" w:space="0" w:color="auto"/>
          </w:divBdr>
        </w:div>
        <w:div w:id="1079908725">
          <w:marLeft w:val="0"/>
          <w:marRight w:val="259"/>
          <w:marTop w:val="0"/>
          <w:marBottom w:val="0"/>
          <w:divBdr>
            <w:top w:val="none" w:sz="0" w:space="0" w:color="auto"/>
            <w:left w:val="none" w:sz="0" w:space="0" w:color="auto"/>
            <w:bottom w:val="none" w:sz="0" w:space="0" w:color="auto"/>
            <w:right w:val="none" w:sz="0" w:space="0" w:color="auto"/>
          </w:divBdr>
        </w:div>
        <w:div w:id="1133602124">
          <w:marLeft w:val="0"/>
          <w:marRight w:val="259"/>
          <w:marTop w:val="0"/>
          <w:marBottom w:val="0"/>
          <w:divBdr>
            <w:top w:val="none" w:sz="0" w:space="0" w:color="auto"/>
            <w:left w:val="none" w:sz="0" w:space="0" w:color="auto"/>
            <w:bottom w:val="none" w:sz="0" w:space="0" w:color="auto"/>
            <w:right w:val="none" w:sz="0" w:space="0" w:color="auto"/>
          </w:divBdr>
        </w:div>
        <w:div w:id="1163664973">
          <w:marLeft w:val="0"/>
          <w:marRight w:val="259"/>
          <w:marTop w:val="0"/>
          <w:marBottom w:val="0"/>
          <w:divBdr>
            <w:top w:val="none" w:sz="0" w:space="0" w:color="auto"/>
            <w:left w:val="none" w:sz="0" w:space="0" w:color="auto"/>
            <w:bottom w:val="none" w:sz="0" w:space="0" w:color="auto"/>
            <w:right w:val="none" w:sz="0" w:space="0" w:color="auto"/>
          </w:divBdr>
        </w:div>
        <w:div w:id="1217083644">
          <w:marLeft w:val="0"/>
          <w:marRight w:val="259"/>
          <w:marTop w:val="0"/>
          <w:marBottom w:val="0"/>
          <w:divBdr>
            <w:top w:val="none" w:sz="0" w:space="0" w:color="auto"/>
            <w:left w:val="none" w:sz="0" w:space="0" w:color="auto"/>
            <w:bottom w:val="none" w:sz="0" w:space="0" w:color="auto"/>
            <w:right w:val="none" w:sz="0" w:space="0" w:color="auto"/>
          </w:divBdr>
        </w:div>
        <w:div w:id="1242643465">
          <w:marLeft w:val="0"/>
          <w:marRight w:val="259"/>
          <w:marTop w:val="0"/>
          <w:marBottom w:val="0"/>
          <w:divBdr>
            <w:top w:val="none" w:sz="0" w:space="0" w:color="auto"/>
            <w:left w:val="none" w:sz="0" w:space="0" w:color="auto"/>
            <w:bottom w:val="none" w:sz="0" w:space="0" w:color="auto"/>
            <w:right w:val="none" w:sz="0" w:space="0" w:color="auto"/>
          </w:divBdr>
        </w:div>
        <w:div w:id="1263152302">
          <w:marLeft w:val="0"/>
          <w:marRight w:val="259"/>
          <w:marTop w:val="0"/>
          <w:marBottom w:val="0"/>
          <w:divBdr>
            <w:top w:val="none" w:sz="0" w:space="0" w:color="auto"/>
            <w:left w:val="none" w:sz="0" w:space="0" w:color="auto"/>
            <w:bottom w:val="none" w:sz="0" w:space="0" w:color="auto"/>
            <w:right w:val="none" w:sz="0" w:space="0" w:color="auto"/>
          </w:divBdr>
        </w:div>
        <w:div w:id="1356660942">
          <w:marLeft w:val="0"/>
          <w:marRight w:val="259"/>
          <w:marTop w:val="0"/>
          <w:marBottom w:val="0"/>
          <w:divBdr>
            <w:top w:val="none" w:sz="0" w:space="0" w:color="auto"/>
            <w:left w:val="none" w:sz="0" w:space="0" w:color="auto"/>
            <w:bottom w:val="none" w:sz="0" w:space="0" w:color="auto"/>
            <w:right w:val="none" w:sz="0" w:space="0" w:color="auto"/>
          </w:divBdr>
        </w:div>
        <w:div w:id="1471629216">
          <w:marLeft w:val="0"/>
          <w:marRight w:val="259"/>
          <w:marTop w:val="0"/>
          <w:marBottom w:val="0"/>
          <w:divBdr>
            <w:top w:val="none" w:sz="0" w:space="0" w:color="auto"/>
            <w:left w:val="none" w:sz="0" w:space="0" w:color="auto"/>
            <w:bottom w:val="none" w:sz="0" w:space="0" w:color="auto"/>
            <w:right w:val="none" w:sz="0" w:space="0" w:color="auto"/>
          </w:divBdr>
        </w:div>
        <w:div w:id="1578858122">
          <w:marLeft w:val="0"/>
          <w:marRight w:val="259"/>
          <w:marTop w:val="0"/>
          <w:marBottom w:val="0"/>
          <w:divBdr>
            <w:top w:val="none" w:sz="0" w:space="0" w:color="auto"/>
            <w:left w:val="none" w:sz="0" w:space="0" w:color="auto"/>
            <w:bottom w:val="none" w:sz="0" w:space="0" w:color="auto"/>
            <w:right w:val="none" w:sz="0" w:space="0" w:color="auto"/>
          </w:divBdr>
        </w:div>
        <w:div w:id="1629504683">
          <w:marLeft w:val="0"/>
          <w:marRight w:val="259"/>
          <w:marTop w:val="0"/>
          <w:marBottom w:val="0"/>
          <w:divBdr>
            <w:top w:val="none" w:sz="0" w:space="0" w:color="auto"/>
            <w:left w:val="none" w:sz="0" w:space="0" w:color="auto"/>
            <w:bottom w:val="none" w:sz="0" w:space="0" w:color="auto"/>
            <w:right w:val="none" w:sz="0" w:space="0" w:color="auto"/>
          </w:divBdr>
        </w:div>
        <w:div w:id="1710841868">
          <w:marLeft w:val="0"/>
          <w:marRight w:val="259"/>
          <w:marTop w:val="0"/>
          <w:marBottom w:val="0"/>
          <w:divBdr>
            <w:top w:val="none" w:sz="0" w:space="0" w:color="auto"/>
            <w:left w:val="none" w:sz="0" w:space="0" w:color="auto"/>
            <w:bottom w:val="none" w:sz="0" w:space="0" w:color="auto"/>
            <w:right w:val="none" w:sz="0" w:space="0" w:color="auto"/>
          </w:divBdr>
        </w:div>
        <w:div w:id="1752464269">
          <w:marLeft w:val="0"/>
          <w:marRight w:val="259"/>
          <w:marTop w:val="0"/>
          <w:marBottom w:val="0"/>
          <w:divBdr>
            <w:top w:val="none" w:sz="0" w:space="0" w:color="auto"/>
            <w:left w:val="none" w:sz="0" w:space="0" w:color="auto"/>
            <w:bottom w:val="none" w:sz="0" w:space="0" w:color="auto"/>
            <w:right w:val="none" w:sz="0" w:space="0" w:color="auto"/>
          </w:divBdr>
        </w:div>
        <w:div w:id="1850831679">
          <w:marLeft w:val="0"/>
          <w:marRight w:val="259"/>
          <w:marTop w:val="0"/>
          <w:marBottom w:val="0"/>
          <w:divBdr>
            <w:top w:val="none" w:sz="0" w:space="0" w:color="auto"/>
            <w:left w:val="none" w:sz="0" w:space="0" w:color="auto"/>
            <w:bottom w:val="none" w:sz="0" w:space="0" w:color="auto"/>
            <w:right w:val="none" w:sz="0" w:space="0" w:color="auto"/>
          </w:divBdr>
        </w:div>
        <w:div w:id="1878810969">
          <w:marLeft w:val="0"/>
          <w:marRight w:val="259"/>
          <w:marTop w:val="0"/>
          <w:marBottom w:val="0"/>
          <w:divBdr>
            <w:top w:val="none" w:sz="0" w:space="0" w:color="auto"/>
            <w:left w:val="none" w:sz="0" w:space="0" w:color="auto"/>
            <w:bottom w:val="none" w:sz="0" w:space="0" w:color="auto"/>
            <w:right w:val="none" w:sz="0" w:space="0" w:color="auto"/>
          </w:divBdr>
        </w:div>
        <w:div w:id="1927959750">
          <w:marLeft w:val="0"/>
          <w:marRight w:val="259"/>
          <w:marTop w:val="0"/>
          <w:marBottom w:val="0"/>
          <w:divBdr>
            <w:top w:val="none" w:sz="0" w:space="0" w:color="auto"/>
            <w:left w:val="none" w:sz="0" w:space="0" w:color="auto"/>
            <w:bottom w:val="none" w:sz="0" w:space="0" w:color="auto"/>
            <w:right w:val="none" w:sz="0" w:space="0" w:color="auto"/>
          </w:divBdr>
        </w:div>
        <w:div w:id="1996882415">
          <w:marLeft w:val="0"/>
          <w:marRight w:val="259"/>
          <w:marTop w:val="0"/>
          <w:marBottom w:val="0"/>
          <w:divBdr>
            <w:top w:val="none" w:sz="0" w:space="0" w:color="auto"/>
            <w:left w:val="none" w:sz="0" w:space="0" w:color="auto"/>
            <w:bottom w:val="none" w:sz="0" w:space="0" w:color="auto"/>
            <w:right w:val="none" w:sz="0" w:space="0" w:color="auto"/>
          </w:divBdr>
        </w:div>
        <w:div w:id="2036494465">
          <w:marLeft w:val="0"/>
          <w:marRight w:val="259"/>
          <w:marTop w:val="0"/>
          <w:marBottom w:val="0"/>
          <w:divBdr>
            <w:top w:val="none" w:sz="0" w:space="0" w:color="auto"/>
            <w:left w:val="none" w:sz="0" w:space="0" w:color="auto"/>
            <w:bottom w:val="none" w:sz="0" w:space="0" w:color="auto"/>
            <w:right w:val="none" w:sz="0" w:space="0" w:color="auto"/>
          </w:divBdr>
        </w:div>
        <w:div w:id="2053311525">
          <w:marLeft w:val="0"/>
          <w:marRight w:val="259"/>
          <w:marTop w:val="0"/>
          <w:marBottom w:val="0"/>
          <w:divBdr>
            <w:top w:val="none" w:sz="0" w:space="0" w:color="auto"/>
            <w:left w:val="none" w:sz="0" w:space="0" w:color="auto"/>
            <w:bottom w:val="none" w:sz="0" w:space="0" w:color="auto"/>
            <w:right w:val="none" w:sz="0" w:space="0" w:color="auto"/>
          </w:divBdr>
        </w:div>
      </w:divsChild>
    </w:div>
    <w:div w:id="1039358445">
      <w:bodyDiv w:val="1"/>
      <w:marLeft w:val="0"/>
      <w:marRight w:val="0"/>
      <w:marTop w:val="0"/>
      <w:marBottom w:val="0"/>
      <w:divBdr>
        <w:top w:val="none" w:sz="0" w:space="0" w:color="auto"/>
        <w:left w:val="none" w:sz="0" w:space="0" w:color="auto"/>
        <w:bottom w:val="none" w:sz="0" w:space="0" w:color="auto"/>
        <w:right w:val="none" w:sz="0" w:space="0" w:color="auto"/>
      </w:divBdr>
    </w:div>
    <w:div w:id="1106778509">
      <w:bodyDiv w:val="1"/>
      <w:marLeft w:val="0"/>
      <w:marRight w:val="0"/>
      <w:marTop w:val="0"/>
      <w:marBottom w:val="0"/>
      <w:divBdr>
        <w:top w:val="none" w:sz="0" w:space="0" w:color="auto"/>
        <w:left w:val="none" w:sz="0" w:space="0" w:color="auto"/>
        <w:bottom w:val="none" w:sz="0" w:space="0" w:color="auto"/>
        <w:right w:val="none" w:sz="0" w:space="0" w:color="auto"/>
      </w:divBdr>
    </w:div>
    <w:div w:id="1212957000">
      <w:bodyDiv w:val="1"/>
      <w:marLeft w:val="0"/>
      <w:marRight w:val="0"/>
      <w:marTop w:val="0"/>
      <w:marBottom w:val="0"/>
      <w:divBdr>
        <w:top w:val="none" w:sz="0" w:space="0" w:color="auto"/>
        <w:left w:val="none" w:sz="0" w:space="0" w:color="auto"/>
        <w:bottom w:val="none" w:sz="0" w:space="0" w:color="auto"/>
        <w:right w:val="none" w:sz="0" w:space="0" w:color="auto"/>
      </w:divBdr>
      <w:divsChild>
        <w:div w:id="1206327910">
          <w:marLeft w:val="0"/>
          <w:marRight w:val="0"/>
          <w:marTop w:val="0"/>
          <w:marBottom w:val="195"/>
          <w:divBdr>
            <w:top w:val="single" w:sz="6" w:space="0" w:color="000000"/>
            <w:left w:val="single" w:sz="6" w:space="0" w:color="000000"/>
            <w:bottom w:val="single" w:sz="6" w:space="0" w:color="000000"/>
            <w:right w:val="single" w:sz="6" w:space="0" w:color="000000"/>
          </w:divBdr>
        </w:div>
      </w:divsChild>
    </w:div>
    <w:div w:id="1228028661">
      <w:bodyDiv w:val="1"/>
      <w:marLeft w:val="0"/>
      <w:marRight w:val="0"/>
      <w:marTop w:val="0"/>
      <w:marBottom w:val="0"/>
      <w:divBdr>
        <w:top w:val="none" w:sz="0" w:space="0" w:color="auto"/>
        <w:left w:val="none" w:sz="0" w:space="0" w:color="auto"/>
        <w:bottom w:val="none" w:sz="0" w:space="0" w:color="auto"/>
        <w:right w:val="none" w:sz="0" w:space="0" w:color="auto"/>
      </w:divBdr>
    </w:div>
    <w:div w:id="1252009061">
      <w:bodyDiv w:val="1"/>
      <w:marLeft w:val="0"/>
      <w:marRight w:val="0"/>
      <w:marTop w:val="0"/>
      <w:marBottom w:val="0"/>
      <w:divBdr>
        <w:top w:val="none" w:sz="0" w:space="0" w:color="auto"/>
        <w:left w:val="none" w:sz="0" w:space="0" w:color="auto"/>
        <w:bottom w:val="none" w:sz="0" w:space="0" w:color="auto"/>
        <w:right w:val="none" w:sz="0" w:space="0" w:color="auto"/>
      </w:divBdr>
      <w:divsChild>
        <w:div w:id="69813469">
          <w:marLeft w:val="0"/>
          <w:marRight w:val="1526"/>
          <w:marTop w:val="0"/>
          <w:marBottom w:val="120"/>
          <w:divBdr>
            <w:top w:val="none" w:sz="0" w:space="0" w:color="auto"/>
            <w:left w:val="none" w:sz="0" w:space="0" w:color="auto"/>
            <w:bottom w:val="none" w:sz="0" w:space="0" w:color="auto"/>
            <w:right w:val="none" w:sz="0" w:space="0" w:color="auto"/>
          </w:divBdr>
        </w:div>
        <w:div w:id="231504679">
          <w:marLeft w:val="0"/>
          <w:marRight w:val="806"/>
          <w:marTop w:val="0"/>
          <w:marBottom w:val="120"/>
          <w:divBdr>
            <w:top w:val="none" w:sz="0" w:space="0" w:color="auto"/>
            <w:left w:val="none" w:sz="0" w:space="0" w:color="auto"/>
            <w:bottom w:val="none" w:sz="0" w:space="0" w:color="auto"/>
            <w:right w:val="none" w:sz="0" w:space="0" w:color="auto"/>
          </w:divBdr>
        </w:div>
        <w:div w:id="550699817">
          <w:marLeft w:val="0"/>
          <w:marRight w:val="1526"/>
          <w:marTop w:val="0"/>
          <w:marBottom w:val="120"/>
          <w:divBdr>
            <w:top w:val="none" w:sz="0" w:space="0" w:color="auto"/>
            <w:left w:val="none" w:sz="0" w:space="0" w:color="auto"/>
            <w:bottom w:val="none" w:sz="0" w:space="0" w:color="auto"/>
            <w:right w:val="none" w:sz="0" w:space="0" w:color="auto"/>
          </w:divBdr>
        </w:div>
        <w:div w:id="738789469">
          <w:marLeft w:val="0"/>
          <w:marRight w:val="1526"/>
          <w:marTop w:val="0"/>
          <w:marBottom w:val="120"/>
          <w:divBdr>
            <w:top w:val="none" w:sz="0" w:space="0" w:color="auto"/>
            <w:left w:val="none" w:sz="0" w:space="0" w:color="auto"/>
            <w:bottom w:val="none" w:sz="0" w:space="0" w:color="auto"/>
            <w:right w:val="none" w:sz="0" w:space="0" w:color="auto"/>
          </w:divBdr>
        </w:div>
        <w:div w:id="1014529496">
          <w:marLeft w:val="0"/>
          <w:marRight w:val="1526"/>
          <w:marTop w:val="0"/>
          <w:marBottom w:val="120"/>
          <w:divBdr>
            <w:top w:val="none" w:sz="0" w:space="0" w:color="auto"/>
            <w:left w:val="none" w:sz="0" w:space="0" w:color="auto"/>
            <w:bottom w:val="none" w:sz="0" w:space="0" w:color="auto"/>
            <w:right w:val="none" w:sz="0" w:space="0" w:color="auto"/>
          </w:divBdr>
        </w:div>
        <w:div w:id="1370574024">
          <w:marLeft w:val="0"/>
          <w:marRight w:val="1526"/>
          <w:marTop w:val="0"/>
          <w:marBottom w:val="120"/>
          <w:divBdr>
            <w:top w:val="none" w:sz="0" w:space="0" w:color="auto"/>
            <w:left w:val="none" w:sz="0" w:space="0" w:color="auto"/>
            <w:bottom w:val="none" w:sz="0" w:space="0" w:color="auto"/>
            <w:right w:val="none" w:sz="0" w:space="0" w:color="auto"/>
          </w:divBdr>
        </w:div>
        <w:div w:id="1762557392">
          <w:marLeft w:val="0"/>
          <w:marRight w:val="806"/>
          <w:marTop w:val="0"/>
          <w:marBottom w:val="120"/>
          <w:divBdr>
            <w:top w:val="none" w:sz="0" w:space="0" w:color="auto"/>
            <w:left w:val="none" w:sz="0" w:space="0" w:color="auto"/>
            <w:bottom w:val="none" w:sz="0" w:space="0" w:color="auto"/>
            <w:right w:val="none" w:sz="0" w:space="0" w:color="auto"/>
          </w:divBdr>
        </w:div>
        <w:div w:id="1816682512">
          <w:marLeft w:val="0"/>
          <w:marRight w:val="1526"/>
          <w:marTop w:val="0"/>
          <w:marBottom w:val="120"/>
          <w:divBdr>
            <w:top w:val="none" w:sz="0" w:space="0" w:color="auto"/>
            <w:left w:val="none" w:sz="0" w:space="0" w:color="auto"/>
            <w:bottom w:val="none" w:sz="0" w:space="0" w:color="auto"/>
            <w:right w:val="none" w:sz="0" w:space="0" w:color="auto"/>
          </w:divBdr>
        </w:div>
        <w:div w:id="1842353552">
          <w:marLeft w:val="0"/>
          <w:marRight w:val="1526"/>
          <w:marTop w:val="0"/>
          <w:marBottom w:val="120"/>
          <w:divBdr>
            <w:top w:val="none" w:sz="0" w:space="0" w:color="auto"/>
            <w:left w:val="none" w:sz="0" w:space="0" w:color="auto"/>
            <w:bottom w:val="none" w:sz="0" w:space="0" w:color="auto"/>
            <w:right w:val="none" w:sz="0" w:space="0" w:color="auto"/>
          </w:divBdr>
        </w:div>
        <w:div w:id="2062440878">
          <w:marLeft w:val="0"/>
          <w:marRight w:val="1526"/>
          <w:marTop w:val="0"/>
          <w:marBottom w:val="120"/>
          <w:divBdr>
            <w:top w:val="none" w:sz="0" w:space="0" w:color="auto"/>
            <w:left w:val="none" w:sz="0" w:space="0" w:color="auto"/>
            <w:bottom w:val="none" w:sz="0" w:space="0" w:color="auto"/>
            <w:right w:val="none" w:sz="0" w:space="0" w:color="auto"/>
          </w:divBdr>
        </w:div>
      </w:divsChild>
    </w:div>
    <w:div w:id="1305507277">
      <w:bodyDiv w:val="1"/>
      <w:marLeft w:val="0"/>
      <w:marRight w:val="0"/>
      <w:marTop w:val="0"/>
      <w:marBottom w:val="0"/>
      <w:divBdr>
        <w:top w:val="none" w:sz="0" w:space="0" w:color="auto"/>
        <w:left w:val="none" w:sz="0" w:space="0" w:color="auto"/>
        <w:bottom w:val="none" w:sz="0" w:space="0" w:color="auto"/>
        <w:right w:val="none" w:sz="0" w:space="0" w:color="auto"/>
      </w:divBdr>
    </w:div>
    <w:div w:id="1412120432">
      <w:bodyDiv w:val="1"/>
      <w:marLeft w:val="0"/>
      <w:marRight w:val="0"/>
      <w:marTop w:val="0"/>
      <w:marBottom w:val="0"/>
      <w:divBdr>
        <w:top w:val="none" w:sz="0" w:space="0" w:color="auto"/>
        <w:left w:val="none" w:sz="0" w:space="0" w:color="auto"/>
        <w:bottom w:val="none" w:sz="0" w:space="0" w:color="auto"/>
        <w:right w:val="none" w:sz="0" w:space="0" w:color="auto"/>
      </w:divBdr>
    </w:div>
    <w:div w:id="1448230356">
      <w:bodyDiv w:val="1"/>
      <w:marLeft w:val="0"/>
      <w:marRight w:val="0"/>
      <w:marTop w:val="0"/>
      <w:marBottom w:val="0"/>
      <w:divBdr>
        <w:top w:val="none" w:sz="0" w:space="0" w:color="auto"/>
        <w:left w:val="none" w:sz="0" w:space="0" w:color="auto"/>
        <w:bottom w:val="none" w:sz="0" w:space="0" w:color="auto"/>
        <w:right w:val="none" w:sz="0" w:space="0" w:color="auto"/>
      </w:divBdr>
    </w:div>
    <w:div w:id="1454249122">
      <w:bodyDiv w:val="1"/>
      <w:marLeft w:val="0"/>
      <w:marRight w:val="0"/>
      <w:marTop w:val="0"/>
      <w:marBottom w:val="0"/>
      <w:divBdr>
        <w:top w:val="none" w:sz="0" w:space="0" w:color="auto"/>
        <w:left w:val="none" w:sz="0" w:space="0" w:color="auto"/>
        <w:bottom w:val="none" w:sz="0" w:space="0" w:color="auto"/>
        <w:right w:val="none" w:sz="0" w:space="0" w:color="auto"/>
      </w:divBdr>
      <w:divsChild>
        <w:div w:id="1120144834">
          <w:blockQuote w:val="1"/>
          <w:marLeft w:val="720"/>
          <w:marRight w:val="720"/>
          <w:marTop w:val="100"/>
          <w:marBottom w:val="100"/>
          <w:divBdr>
            <w:top w:val="none" w:sz="0" w:space="0" w:color="auto"/>
            <w:left w:val="none" w:sz="0" w:space="0" w:color="auto"/>
            <w:bottom w:val="none" w:sz="0" w:space="0" w:color="auto"/>
            <w:right w:val="single" w:sz="6" w:space="0" w:color="CACACA"/>
          </w:divBdr>
        </w:div>
      </w:divsChild>
    </w:div>
    <w:div w:id="1516387802">
      <w:bodyDiv w:val="1"/>
      <w:marLeft w:val="0"/>
      <w:marRight w:val="0"/>
      <w:marTop w:val="0"/>
      <w:marBottom w:val="0"/>
      <w:divBdr>
        <w:top w:val="none" w:sz="0" w:space="0" w:color="auto"/>
        <w:left w:val="none" w:sz="0" w:space="0" w:color="auto"/>
        <w:bottom w:val="none" w:sz="0" w:space="0" w:color="auto"/>
        <w:right w:val="none" w:sz="0" w:space="0" w:color="auto"/>
      </w:divBdr>
    </w:div>
    <w:div w:id="1559124851">
      <w:bodyDiv w:val="1"/>
      <w:marLeft w:val="0"/>
      <w:marRight w:val="0"/>
      <w:marTop w:val="0"/>
      <w:marBottom w:val="0"/>
      <w:divBdr>
        <w:top w:val="none" w:sz="0" w:space="0" w:color="auto"/>
        <w:left w:val="none" w:sz="0" w:space="0" w:color="auto"/>
        <w:bottom w:val="none" w:sz="0" w:space="0" w:color="auto"/>
        <w:right w:val="none" w:sz="0" w:space="0" w:color="auto"/>
      </w:divBdr>
    </w:div>
    <w:div w:id="1587181753">
      <w:bodyDiv w:val="1"/>
      <w:marLeft w:val="0"/>
      <w:marRight w:val="0"/>
      <w:marTop w:val="0"/>
      <w:marBottom w:val="0"/>
      <w:divBdr>
        <w:top w:val="none" w:sz="0" w:space="0" w:color="auto"/>
        <w:left w:val="none" w:sz="0" w:space="0" w:color="auto"/>
        <w:bottom w:val="none" w:sz="0" w:space="0" w:color="auto"/>
        <w:right w:val="none" w:sz="0" w:space="0" w:color="auto"/>
      </w:divBdr>
    </w:div>
    <w:div w:id="1634292965">
      <w:bodyDiv w:val="1"/>
      <w:marLeft w:val="0"/>
      <w:marRight w:val="0"/>
      <w:marTop w:val="0"/>
      <w:marBottom w:val="0"/>
      <w:divBdr>
        <w:top w:val="none" w:sz="0" w:space="0" w:color="auto"/>
        <w:left w:val="none" w:sz="0" w:space="0" w:color="auto"/>
        <w:bottom w:val="none" w:sz="0" w:space="0" w:color="auto"/>
        <w:right w:val="none" w:sz="0" w:space="0" w:color="auto"/>
      </w:divBdr>
    </w:div>
    <w:div w:id="1646160231">
      <w:bodyDiv w:val="1"/>
      <w:marLeft w:val="0"/>
      <w:marRight w:val="0"/>
      <w:marTop w:val="0"/>
      <w:marBottom w:val="0"/>
      <w:divBdr>
        <w:top w:val="none" w:sz="0" w:space="0" w:color="auto"/>
        <w:left w:val="none" w:sz="0" w:space="0" w:color="auto"/>
        <w:bottom w:val="none" w:sz="0" w:space="0" w:color="auto"/>
        <w:right w:val="none" w:sz="0" w:space="0" w:color="auto"/>
      </w:divBdr>
    </w:div>
    <w:div w:id="1682858071">
      <w:bodyDiv w:val="1"/>
      <w:marLeft w:val="0"/>
      <w:marRight w:val="0"/>
      <w:marTop w:val="0"/>
      <w:marBottom w:val="0"/>
      <w:divBdr>
        <w:top w:val="none" w:sz="0" w:space="0" w:color="auto"/>
        <w:left w:val="none" w:sz="0" w:space="0" w:color="auto"/>
        <w:bottom w:val="none" w:sz="0" w:space="0" w:color="auto"/>
        <w:right w:val="none" w:sz="0" w:space="0" w:color="auto"/>
      </w:divBdr>
      <w:divsChild>
        <w:div w:id="302583574">
          <w:marLeft w:val="0"/>
          <w:marRight w:val="1166"/>
          <w:marTop w:val="0"/>
          <w:marBottom w:val="120"/>
          <w:divBdr>
            <w:top w:val="none" w:sz="0" w:space="0" w:color="auto"/>
            <w:left w:val="none" w:sz="0" w:space="0" w:color="auto"/>
            <w:bottom w:val="none" w:sz="0" w:space="0" w:color="auto"/>
            <w:right w:val="none" w:sz="0" w:space="0" w:color="auto"/>
          </w:divBdr>
        </w:div>
        <w:div w:id="327825972">
          <w:marLeft w:val="0"/>
          <w:marRight w:val="1166"/>
          <w:marTop w:val="0"/>
          <w:marBottom w:val="120"/>
          <w:divBdr>
            <w:top w:val="none" w:sz="0" w:space="0" w:color="auto"/>
            <w:left w:val="none" w:sz="0" w:space="0" w:color="auto"/>
            <w:bottom w:val="none" w:sz="0" w:space="0" w:color="auto"/>
            <w:right w:val="none" w:sz="0" w:space="0" w:color="auto"/>
          </w:divBdr>
        </w:div>
        <w:div w:id="724179545">
          <w:marLeft w:val="0"/>
          <w:marRight w:val="1166"/>
          <w:marTop w:val="0"/>
          <w:marBottom w:val="120"/>
          <w:divBdr>
            <w:top w:val="none" w:sz="0" w:space="0" w:color="auto"/>
            <w:left w:val="none" w:sz="0" w:space="0" w:color="auto"/>
            <w:bottom w:val="none" w:sz="0" w:space="0" w:color="auto"/>
            <w:right w:val="none" w:sz="0" w:space="0" w:color="auto"/>
          </w:divBdr>
        </w:div>
        <w:div w:id="1570458718">
          <w:marLeft w:val="0"/>
          <w:marRight w:val="1166"/>
          <w:marTop w:val="0"/>
          <w:marBottom w:val="120"/>
          <w:divBdr>
            <w:top w:val="none" w:sz="0" w:space="0" w:color="auto"/>
            <w:left w:val="none" w:sz="0" w:space="0" w:color="auto"/>
            <w:bottom w:val="none" w:sz="0" w:space="0" w:color="auto"/>
            <w:right w:val="none" w:sz="0" w:space="0" w:color="auto"/>
          </w:divBdr>
        </w:div>
      </w:divsChild>
    </w:div>
    <w:div w:id="1701979634">
      <w:bodyDiv w:val="1"/>
      <w:marLeft w:val="0"/>
      <w:marRight w:val="0"/>
      <w:marTop w:val="0"/>
      <w:marBottom w:val="0"/>
      <w:divBdr>
        <w:top w:val="none" w:sz="0" w:space="0" w:color="auto"/>
        <w:left w:val="none" w:sz="0" w:space="0" w:color="auto"/>
        <w:bottom w:val="none" w:sz="0" w:space="0" w:color="auto"/>
        <w:right w:val="none" w:sz="0" w:space="0" w:color="auto"/>
      </w:divBdr>
    </w:div>
    <w:div w:id="1729262592">
      <w:bodyDiv w:val="1"/>
      <w:marLeft w:val="0"/>
      <w:marRight w:val="0"/>
      <w:marTop w:val="0"/>
      <w:marBottom w:val="0"/>
      <w:divBdr>
        <w:top w:val="none" w:sz="0" w:space="0" w:color="auto"/>
        <w:left w:val="none" w:sz="0" w:space="0" w:color="auto"/>
        <w:bottom w:val="none" w:sz="0" w:space="0" w:color="auto"/>
        <w:right w:val="none" w:sz="0" w:space="0" w:color="auto"/>
      </w:divBdr>
    </w:div>
    <w:div w:id="1769428020">
      <w:bodyDiv w:val="1"/>
      <w:marLeft w:val="0"/>
      <w:marRight w:val="0"/>
      <w:marTop w:val="0"/>
      <w:marBottom w:val="0"/>
      <w:divBdr>
        <w:top w:val="none" w:sz="0" w:space="0" w:color="auto"/>
        <w:left w:val="none" w:sz="0" w:space="0" w:color="auto"/>
        <w:bottom w:val="none" w:sz="0" w:space="0" w:color="auto"/>
        <w:right w:val="none" w:sz="0" w:space="0" w:color="auto"/>
      </w:divBdr>
    </w:div>
    <w:div w:id="1814637865">
      <w:bodyDiv w:val="1"/>
      <w:marLeft w:val="0"/>
      <w:marRight w:val="0"/>
      <w:marTop w:val="0"/>
      <w:marBottom w:val="0"/>
      <w:divBdr>
        <w:top w:val="none" w:sz="0" w:space="0" w:color="auto"/>
        <w:left w:val="none" w:sz="0" w:space="0" w:color="auto"/>
        <w:bottom w:val="none" w:sz="0" w:space="0" w:color="auto"/>
        <w:right w:val="none" w:sz="0" w:space="0" w:color="auto"/>
      </w:divBdr>
      <w:divsChild>
        <w:div w:id="1697386534">
          <w:marLeft w:val="0"/>
          <w:marRight w:val="0"/>
          <w:marTop w:val="0"/>
          <w:marBottom w:val="150"/>
          <w:divBdr>
            <w:top w:val="none" w:sz="0" w:space="0" w:color="auto"/>
            <w:left w:val="none" w:sz="0" w:space="0" w:color="auto"/>
            <w:bottom w:val="none" w:sz="0" w:space="0" w:color="auto"/>
            <w:right w:val="none" w:sz="0" w:space="0" w:color="auto"/>
          </w:divBdr>
        </w:div>
        <w:div w:id="1098865303">
          <w:marLeft w:val="0"/>
          <w:marRight w:val="0"/>
          <w:marTop w:val="0"/>
          <w:marBottom w:val="225"/>
          <w:divBdr>
            <w:top w:val="none" w:sz="0" w:space="0" w:color="auto"/>
            <w:left w:val="none" w:sz="0" w:space="0" w:color="auto"/>
            <w:bottom w:val="none" w:sz="0" w:space="0" w:color="auto"/>
            <w:right w:val="none" w:sz="0" w:space="0" w:color="auto"/>
          </w:divBdr>
          <w:divsChild>
            <w:div w:id="728579275">
              <w:marLeft w:val="0"/>
              <w:marRight w:val="0"/>
              <w:marTop w:val="0"/>
              <w:marBottom w:val="0"/>
              <w:divBdr>
                <w:top w:val="none" w:sz="0" w:space="0" w:color="auto"/>
                <w:left w:val="none" w:sz="0" w:space="0" w:color="auto"/>
                <w:bottom w:val="none" w:sz="0" w:space="0" w:color="auto"/>
                <w:right w:val="none" w:sz="0" w:space="0" w:color="auto"/>
              </w:divBdr>
              <w:divsChild>
                <w:div w:id="1028027126">
                  <w:marLeft w:val="0"/>
                  <w:marRight w:val="0"/>
                  <w:marTop w:val="0"/>
                  <w:marBottom w:val="75"/>
                  <w:divBdr>
                    <w:top w:val="none" w:sz="0" w:space="0" w:color="auto"/>
                    <w:left w:val="none" w:sz="0" w:space="0" w:color="auto"/>
                    <w:bottom w:val="none" w:sz="0" w:space="0" w:color="auto"/>
                    <w:right w:val="none" w:sz="0" w:space="0" w:color="auto"/>
                  </w:divBdr>
                </w:div>
                <w:div w:id="2049474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5219849">
      <w:bodyDiv w:val="1"/>
      <w:marLeft w:val="0"/>
      <w:marRight w:val="0"/>
      <w:marTop w:val="0"/>
      <w:marBottom w:val="0"/>
      <w:divBdr>
        <w:top w:val="none" w:sz="0" w:space="0" w:color="auto"/>
        <w:left w:val="none" w:sz="0" w:space="0" w:color="auto"/>
        <w:bottom w:val="none" w:sz="0" w:space="0" w:color="auto"/>
        <w:right w:val="none" w:sz="0" w:space="0" w:color="auto"/>
      </w:divBdr>
    </w:div>
    <w:div w:id="1816528501">
      <w:bodyDiv w:val="1"/>
      <w:marLeft w:val="0"/>
      <w:marRight w:val="0"/>
      <w:marTop w:val="0"/>
      <w:marBottom w:val="0"/>
      <w:divBdr>
        <w:top w:val="none" w:sz="0" w:space="0" w:color="auto"/>
        <w:left w:val="none" w:sz="0" w:space="0" w:color="auto"/>
        <w:bottom w:val="none" w:sz="0" w:space="0" w:color="auto"/>
        <w:right w:val="none" w:sz="0" w:space="0" w:color="auto"/>
      </w:divBdr>
    </w:div>
    <w:div w:id="1822696500">
      <w:bodyDiv w:val="1"/>
      <w:marLeft w:val="0"/>
      <w:marRight w:val="0"/>
      <w:marTop w:val="0"/>
      <w:marBottom w:val="0"/>
      <w:divBdr>
        <w:top w:val="none" w:sz="0" w:space="0" w:color="auto"/>
        <w:left w:val="none" w:sz="0" w:space="0" w:color="auto"/>
        <w:bottom w:val="none" w:sz="0" w:space="0" w:color="auto"/>
        <w:right w:val="none" w:sz="0" w:space="0" w:color="auto"/>
      </w:divBdr>
    </w:div>
    <w:div w:id="1915700683">
      <w:bodyDiv w:val="1"/>
      <w:marLeft w:val="0"/>
      <w:marRight w:val="0"/>
      <w:marTop w:val="0"/>
      <w:marBottom w:val="0"/>
      <w:divBdr>
        <w:top w:val="none" w:sz="0" w:space="0" w:color="auto"/>
        <w:left w:val="none" w:sz="0" w:space="0" w:color="auto"/>
        <w:bottom w:val="none" w:sz="0" w:space="0" w:color="auto"/>
        <w:right w:val="none" w:sz="0" w:space="0" w:color="auto"/>
      </w:divBdr>
    </w:div>
    <w:div w:id="1928272174">
      <w:bodyDiv w:val="1"/>
      <w:marLeft w:val="0"/>
      <w:marRight w:val="0"/>
      <w:marTop w:val="0"/>
      <w:marBottom w:val="0"/>
      <w:divBdr>
        <w:top w:val="none" w:sz="0" w:space="0" w:color="auto"/>
        <w:left w:val="none" w:sz="0" w:space="0" w:color="auto"/>
        <w:bottom w:val="none" w:sz="0" w:space="0" w:color="auto"/>
        <w:right w:val="none" w:sz="0" w:space="0" w:color="auto"/>
      </w:divBdr>
    </w:div>
    <w:div w:id="20116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diagramQuickStyle" Target="diagrams/quickStyle1.xml"/><Relationship Id="rId39" Type="http://schemas.openxmlformats.org/officeDocument/2006/relationships/hyperlink" Target="http://www.miu.org.il/" TargetMode="External"/><Relationship Id="rId21" Type="http://schemas.openxmlformats.org/officeDocument/2006/relationships/footer" Target="footer1.xml"/><Relationship Id="rId34" Type="http://schemas.openxmlformats.org/officeDocument/2006/relationships/hyperlink" Target="https://he.communitygardensisrael.org" TargetMode="External"/><Relationship Id="rId42" Type="http://schemas.openxmlformats.org/officeDocument/2006/relationships/hyperlink" Target="https://bimkom.org/wp-content/uploads/%D7%93%D7%95%D7%97-%D7%94%D7%AA%D7%97%D7%93%D7%A9%D7%95%D7%AA-%D7%A2%D7%99%D7%A8%D7%95%D7%A0%D7%99%D7%AA.pdf" TargetMode="External"/><Relationship Id="rId47" Type="http://schemas.openxmlformats.org/officeDocument/2006/relationships/hyperlink" Target="https://ccednet-rcdec.ca/en" TargetMode="External"/><Relationship Id="rId50" Type="http://schemas.openxmlformats.org/officeDocument/2006/relationships/hyperlink" Target="http://dx.doi.org/10.1016/j.erss.2020.101502" TargetMode="External"/><Relationship Id="rId55" Type="http://schemas.openxmlformats.org/officeDocument/2006/relationships/hyperlink" Target="https://www.gov.il/he/Departments/General/molsa-community-innterventions-communal-sturdiness-new"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neaman.sharepoint.com/sites/msteams_48f864/Shared%20Documents/General/2021/01_&#1491;&#1493;&#1495;&#1493;&#1514;%20&#1500;&#1508;&#1504;&#1497;%20&#1492;&#1504;&#1490;&#1513;&#1492;/&#1511;&#1492;&#1497;&#1500;&#1492;%20&#1502;&#1497;&#1496;&#1497;&#1489;&#1492;%20-%20&#1512;&#1488;&#1493;&#1489;&#1503;/&#1488;&#1508;&#1497;&#1493;&#1503;%20&#1492;&#1502;&#1493;&#1513;&#1490;%20&#1511;&#1492;&#1497;&#1500;&#1492;%20&#1502;&#1497;&#1496;&#1497;&#1489;&#1492;%20&#1493;&#1490;&#1489;&#1493;&#1500;&#1493;&#1514;&#1497;&#1493;%20&#1488;&#1493;&#1511;&#1496;&#1493;&#1489;&#1512;%20%2021_1.docx" TargetMode="External"/><Relationship Id="rId29" Type="http://schemas.openxmlformats.org/officeDocument/2006/relationships/diagramData" Target="diagrams/data2.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diagramColors" Target="diagrams/colors10.xml"/><Relationship Id="rId37" Type="http://schemas.openxmlformats.org/officeDocument/2006/relationships/hyperlink" Target="https://israel100.org/%d7%a2%d7%a8%d7%9b%d7%95%d7%aa/%d7%97%d7%95%d7%a1%d7%9f-%d7%9e%d7%a7%d7%95%d7%9e%d7%99/" TargetMode="External"/><Relationship Id="rId40" Type="http://schemas.openxmlformats.org/officeDocument/2006/relationships/hyperlink" Target="https://www.thejoint.org.il/digital-library/4238/" TargetMode="External"/><Relationship Id="rId45" Type="http://schemas.openxmlformats.org/officeDocument/2006/relationships/hyperlink" Target="https://doi.org/10.1108/IJDRBE-03-2015-0008" TargetMode="External"/><Relationship Id="rId53" Type="http://schemas.openxmlformats.org/officeDocument/2006/relationships/hyperlink" Target="https://www.gov.il/he/Departments/General/molsa-community-innterventions-relief-breathing"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ov.il/he/Departments/General/molsa-community-innterventions-mishol" TargetMode="External"/><Relationship Id="rId27" Type="http://schemas.openxmlformats.org/officeDocument/2006/relationships/diagramColors" Target="diagrams/colors1.xml"/><Relationship Id="rId30" Type="http://schemas.openxmlformats.org/officeDocument/2006/relationships/diagramLayout" Target="diagrams/layout10.xml"/><Relationship Id="rId35" Type="http://schemas.openxmlformats.org/officeDocument/2006/relationships/hyperlink" Target="https://shayby.files.wordpress.com/2019/02/d791d79f-d799d795d7a1d7a3-2020-d792d799d7a9d794-d794d799d791d7a8d799d793d799d7aa-d79cd7a4d799d7aad795d797-d7a7d794d799d79cd794.pdf" TargetMode="External"/><Relationship Id="rId43" Type="http://schemas.openxmlformats.org/officeDocument/2006/relationships/hyperlink" Target="about:blank" TargetMode="External"/><Relationship Id="rId48" Type="http://schemas.openxmlformats.org/officeDocument/2006/relationships/hyperlink" Target="http://www.nurturedevelopment.org" TargetMode="External"/><Relationship Id="rId56" Type="http://schemas.openxmlformats.org/officeDocument/2006/relationships/hyperlink" Target="https://www.gov.il/he/Departments/General/molsa-community-innterventions-sturdiness-and-emergency" TargetMode="External"/><Relationship Id="rId8" Type="http://schemas.openxmlformats.org/officeDocument/2006/relationships/settings" Target="settings.xml"/><Relationship Id="rId51" Type="http://schemas.openxmlformats.org/officeDocument/2006/relationships/hyperlink" Target="https://www.gov.il/he/departments/Units/molsa-units-community-work-service-new"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diagramLayout" Target="diagrams/layout1.xm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www.fastcompany.com/3022028/the-sharing-economy-lacks-a-shared-definition" TargetMode="External"/><Relationship Id="rId59"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hyperlink" Target="https://www.csf.org.il/2020/09/21/community-digital" TargetMode="External"/><Relationship Id="rId54" Type="http://schemas.openxmlformats.org/officeDocument/2006/relationships/hyperlink" Target="https://www.gov.il/he/Departments/General/molsa-community-innterventions-urban-develop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gov.il/he/Departments/General/molsa-community-innterventions-city-without-violence" TargetMode="External"/><Relationship Id="rId28" Type="http://schemas.microsoft.com/office/2007/relationships/diagramDrawing" Target="diagrams/drawing1.xml"/><Relationship Id="rId36" Type="http://schemas.openxmlformats.org/officeDocument/2006/relationships/hyperlink" Target="https://shayby.files.wordpress.com/2019/02/d791d79f-d799d795d7a1d7a3-2020-d792d799d7a9d794-d794d799d791d7a8d799d793d799d7aa-d79cd7a4d799d7aad795d797-d7a7d794d799d79cd794.pdf" TargetMode="External"/><Relationship Id="rId49" Type="http://schemas.openxmlformats.org/officeDocument/2006/relationships/hyperlink" Target="https://doi.org/10.11610/Connections.19.3.02"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diagramQuickStyle" Target="diagrams/quickStyle10.xml"/><Relationship Id="rId44" Type="http://schemas.openxmlformats.org/officeDocument/2006/relationships/hyperlink" Target="about:blank" TargetMode="External"/><Relationship Id="rId52" Type="http://schemas.openxmlformats.org/officeDocument/2006/relationships/hyperlink" Target="https://www.gov.il/he/Departments/General/molsa-community-innterventions-maavari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e.wikipedia.org/wiki/%D7%94%D7%95%D7%9F_%D7%97%D7%91%D7%A8%D7%AA%D7%99" TargetMode="External"/><Relationship Id="rId2" Type="http://schemas.openxmlformats.org/officeDocument/2006/relationships/hyperlink" Target="https://he.wikipedia.org/w/index.php?title=%D7%9B%D7%9C%D7%9B%D7%9C%D7%94_%D7%90%D7%9C%D7%98%D7%A8%D7%A0%D7%98%D7%99%D7%91%D7%99%D7%AA&amp;action=edit&amp;redlink=1" TargetMode="External"/><Relationship Id="rId1" Type="http://schemas.openxmlformats.org/officeDocument/2006/relationships/hyperlink" Target="https://www.gov.il/BlobFolder/generalpage/service-and-contact/he/home_main_local-government_municipal-corporations_doc_service-and-contact-0016.pdf.pdf" TargetMode="External"/><Relationship Id="rId4" Type="http://schemas.openxmlformats.org/officeDocument/2006/relationships/hyperlink" Target="https://857bef04-0192-46a6-8e38-57fd000e48cb.filesusr.com/ugd/b1a909_9ca6281aa52e427ba9225be343e4179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ut-institute.org/Publication.aspx?PublicationId=3413" TargetMode="External"/><Relationship Id="rId13" Type="http://schemas.openxmlformats.org/officeDocument/2006/relationships/hyperlink" Target="https://www.jerusalem.muni.il/he/residents/community-in-jerusalem/communitycenters/" TargetMode="External"/><Relationship Id="rId3" Type="http://schemas.openxmlformats.org/officeDocument/2006/relationships/hyperlink" Target="https://www.idi.org.il/media/15280/shilton_mekomi_2020.pdf" TargetMode="External"/><Relationship Id="rId7" Type="http://schemas.openxmlformats.org/officeDocument/2006/relationships/hyperlink" Target="http://reut-institute.org/he/Publication.aspx?PublicationId=3413" TargetMode="External"/><Relationship Id="rId12" Type="http://schemas.openxmlformats.org/officeDocument/2006/relationships/hyperlink" Target="https://www.mati.org.il/SubMainPageID.aspx?SubMainPageId=1&amp;p=2" TargetMode="External"/><Relationship Id="rId17" Type="http://schemas.openxmlformats.org/officeDocument/2006/relationships/hyperlink" Target="about:blank" TargetMode="External"/><Relationship Id="rId2" Type="http://schemas.openxmlformats.org/officeDocument/2006/relationships/hyperlink" Target="https://www.thejoint.org.il/digital-library/4238/" TargetMode="External"/><Relationship Id="rId16" Type="http://schemas.openxmlformats.org/officeDocument/2006/relationships/hyperlink" Target="https://www.matnasim.org.il/?CategoryID=1798" TargetMode="External"/><Relationship Id="rId1" Type="http://schemas.openxmlformats.org/officeDocument/2006/relationships/hyperlink" Target="https://www.kehila-meitiva.org/about" TargetMode="External"/><Relationship Id="rId6" Type="http://schemas.openxmlformats.org/officeDocument/2006/relationships/hyperlink" Target="https://www.facebook.com/SocialHubTechnion/photos/a.266037856915714/1432675830251905/?type=3" TargetMode="External"/><Relationship Id="rId11" Type="http://schemas.openxmlformats.org/officeDocument/2006/relationships/hyperlink" Target="https://www.sba.org.il/hb/AidPrograms/Pages/M-Asakim.aspx" TargetMode="External"/><Relationship Id="rId5" Type="http://schemas.openxmlformats.org/officeDocument/2006/relationships/hyperlink" Target="https://grameenbank.org/" TargetMode="External"/><Relationship Id="rId15" Type="http://schemas.openxmlformats.org/officeDocument/2006/relationships/hyperlink" Target="https://he-il.facebook.com/youngadultsisrael" TargetMode="External"/><Relationship Id="rId10" Type="http://schemas.openxmlformats.org/officeDocument/2006/relationships/hyperlink" Target="http://www.maavarim.org.il" TargetMode="External"/><Relationship Id="rId4" Type="http://schemas.openxmlformats.org/officeDocument/2006/relationships/hyperlink" Target="https://www.idi.org.il/hurvitz/2020/" TargetMode="External"/><Relationship Id="rId9" Type="http://schemas.openxmlformats.org/officeDocument/2006/relationships/hyperlink" Target="https://www.gov.il/he/departments/general/opportunity-centers" TargetMode="External"/><Relationship Id="rId14" Type="http://schemas.openxmlformats.org/officeDocument/2006/relationships/hyperlink" Target="https://www.kolzchut.org.il/he/%D7%9E%D7%A8%D7%9B%D7%96%D7%99_%D7%A6%D7%A2%D7%99%D7%A8%D7%99%D7%9D_%D7%91%D7%99%D7%A9%D7%A8%D7%90%D7%9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666AD8-8854-4F2D-B7D9-8EF2E6DFE2D6}" type="doc">
      <dgm:prSet loTypeId="urn:microsoft.com/office/officeart/2005/8/layout/cycle1" loCatId="cycle" qsTypeId="urn:microsoft.com/office/officeart/2005/8/quickstyle/simple1" qsCatId="simple" csTypeId="urn:microsoft.com/office/officeart/2005/8/colors/accent1_2" csCatId="accent1" phldr="1"/>
      <dgm:spPr/>
      <dgm:t>
        <a:bodyPr/>
        <a:lstStyle/>
        <a:p>
          <a:pPr rtl="1"/>
          <a:endParaRPr lang="he-IL"/>
        </a:p>
      </dgm:t>
    </dgm:pt>
    <dgm:pt modelId="{BCABE889-2E5C-43E3-9752-4542FB15D57A}">
      <dgm:prSet phldrT="[טקסט]" custT="1"/>
      <dgm:spPr/>
      <dgm:t>
        <a:bodyPr/>
        <a:lstStyle/>
        <a:p>
          <a:pPr rtl="1"/>
          <a:r>
            <a:rPr lang="he-IL" sz="1100"/>
            <a:t>פיתוח כלכלי בונה קהילה</a:t>
          </a:r>
        </a:p>
      </dgm:t>
    </dgm:pt>
    <dgm:pt modelId="{16FE395E-57CC-4E88-8312-3CF49282F4A2}" type="parTrans" cxnId="{7D5D2432-FC6A-4792-9B96-4EEBEF4426AC}">
      <dgm:prSet/>
      <dgm:spPr/>
      <dgm:t>
        <a:bodyPr/>
        <a:lstStyle/>
        <a:p>
          <a:pPr rtl="1"/>
          <a:endParaRPr lang="he-IL"/>
        </a:p>
      </dgm:t>
    </dgm:pt>
    <dgm:pt modelId="{61400F79-EA0C-4447-8367-AE4B0DAA455C}" type="sibTrans" cxnId="{7D5D2432-FC6A-4792-9B96-4EEBEF4426AC}">
      <dgm:prSet/>
      <dgm:spPr>
        <a:solidFill>
          <a:schemeClr val="accent6">
            <a:lumMod val="40000"/>
            <a:lumOff val="60000"/>
          </a:schemeClr>
        </a:solidFill>
      </dgm:spPr>
      <dgm:t>
        <a:bodyPr/>
        <a:lstStyle/>
        <a:p>
          <a:pPr rtl="1"/>
          <a:endParaRPr lang="he-IL"/>
        </a:p>
      </dgm:t>
    </dgm:pt>
    <dgm:pt modelId="{0CE11F00-0438-4695-9D49-AC9409D6345A}">
      <dgm:prSet phldrT="[טקסט]" custT="1"/>
      <dgm:spPr/>
      <dgm:t>
        <a:bodyPr/>
        <a:lstStyle/>
        <a:p>
          <a:pPr rtl="1"/>
          <a:r>
            <a:rPr lang="he-IL" sz="1100">
              <a:latin typeface="+mn-lt"/>
            </a:rPr>
            <a:t>בינוי קהילה מחזק כלכלה</a:t>
          </a:r>
        </a:p>
      </dgm:t>
    </dgm:pt>
    <dgm:pt modelId="{A4B9E7F4-D2CB-4157-8631-58960550261A}" type="parTrans" cxnId="{5425494C-5BB7-460D-8A18-F067C1586B78}">
      <dgm:prSet/>
      <dgm:spPr/>
      <dgm:t>
        <a:bodyPr/>
        <a:lstStyle/>
        <a:p>
          <a:pPr rtl="1"/>
          <a:endParaRPr lang="he-IL"/>
        </a:p>
      </dgm:t>
    </dgm:pt>
    <dgm:pt modelId="{6575B0EF-D095-478F-801B-CD1CA8D8ECA2}" type="sibTrans" cxnId="{5425494C-5BB7-460D-8A18-F067C1586B78}">
      <dgm:prSet/>
      <dgm:spPr>
        <a:solidFill>
          <a:schemeClr val="accent5">
            <a:lumMod val="40000"/>
            <a:lumOff val="60000"/>
          </a:schemeClr>
        </a:solidFill>
      </dgm:spPr>
      <dgm:t>
        <a:bodyPr/>
        <a:lstStyle/>
        <a:p>
          <a:pPr rtl="1"/>
          <a:endParaRPr lang="he-IL"/>
        </a:p>
      </dgm:t>
    </dgm:pt>
    <dgm:pt modelId="{B892BE16-AE4A-454F-8554-6D479E6D01BA}" type="pres">
      <dgm:prSet presAssocID="{4D666AD8-8854-4F2D-B7D9-8EF2E6DFE2D6}" presName="cycle" presStyleCnt="0">
        <dgm:presLayoutVars>
          <dgm:dir/>
          <dgm:resizeHandles val="exact"/>
        </dgm:presLayoutVars>
      </dgm:prSet>
      <dgm:spPr/>
      <dgm:t>
        <a:bodyPr/>
        <a:lstStyle/>
        <a:p>
          <a:pPr rtl="1"/>
          <a:endParaRPr lang="he-IL"/>
        </a:p>
      </dgm:t>
    </dgm:pt>
    <dgm:pt modelId="{F1523546-DBBD-4366-ABAC-19DD22FFA4CF}" type="pres">
      <dgm:prSet presAssocID="{BCABE889-2E5C-43E3-9752-4542FB15D57A}" presName="dummy" presStyleCnt="0"/>
      <dgm:spPr/>
    </dgm:pt>
    <dgm:pt modelId="{D105E1AE-FB94-440D-BFD5-F015DFCF202F}" type="pres">
      <dgm:prSet presAssocID="{BCABE889-2E5C-43E3-9752-4542FB15D57A}" presName="node" presStyleLbl="revTx" presStyleIdx="0" presStyleCnt="2">
        <dgm:presLayoutVars>
          <dgm:bulletEnabled val="1"/>
        </dgm:presLayoutVars>
      </dgm:prSet>
      <dgm:spPr/>
      <dgm:t>
        <a:bodyPr/>
        <a:lstStyle/>
        <a:p>
          <a:pPr rtl="1"/>
          <a:endParaRPr lang="he-IL"/>
        </a:p>
      </dgm:t>
    </dgm:pt>
    <dgm:pt modelId="{9F1137A1-FB0F-4464-9E65-1BE244583C9D}" type="pres">
      <dgm:prSet presAssocID="{61400F79-EA0C-4447-8367-AE4B0DAA455C}" presName="sibTrans" presStyleLbl="node1" presStyleIdx="0" presStyleCnt="2"/>
      <dgm:spPr/>
      <dgm:t>
        <a:bodyPr/>
        <a:lstStyle/>
        <a:p>
          <a:pPr rtl="1"/>
          <a:endParaRPr lang="he-IL"/>
        </a:p>
      </dgm:t>
    </dgm:pt>
    <dgm:pt modelId="{F2E45291-E3C5-413C-BBBF-BBE508DFB031}" type="pres">
      <dgm:prSet presAssocID="{0CE11F00-0438-4695-9D49-AC9409D6345A}" presName="dummy" presStyleCnt="0"/>
      <dgm:spPr/>
    </dgm:pt>
    <dgm:pt modelId="{17E115A8-1C95-44BE-BF8B-54D3FDB91AA1}" type="pres">
      <dgm:prSet presAssocID="{0CE11F00-0438-4695-9D49-AC9409D6345A}" presName="node" presStyleLbl="revTx" presStyleIdx="1" presStyleCnt="2">
        <dgm:presLayoutVars>
          <dgm:bulletEnabled val="1"/>
        </dgm:presLayoutVars>
      </dgm:prSet>
      <dgm:spPr/>
      <dgm:t>
        <a:bodyPr/>
        <a:lstStyle/>
        <a:p>
          <a:pPr rtl="1"/>
          <a:endParaRPr lang="he-IL"/>
        </a:p>
      </dgm:t>
    </dgm:pt>
    <dgm:pt modelId="{586CA1A3-EE23-45B1-99D5-403165BF0976}" type="pres">
      <dgm:prSet presAssocID="{6575B0EF-D095-478F-801B-CD1CA8D8ECA2}" presName="sibTrans" presStyleLbl="node1" presStyleIdx="1" presStyleCnt="2"/>
      <dgm:spPr/>
      <dgm:t>
        <a:bodyPr/>
        <a:lstStyle/>
        <a:p>
          <a:pPr rtl="1"/>
          <a:endParaRPr lang="he-IL"/>
        </a:p>
      </dgm:t>
    </dgm:pt>
  </dgm:ptLst>
  <dgm:cxnLst>
    <dgm:cxn modelId="{4EEBC3F3-86D0-4668-A427-27A1624D920D}" type="presOf" srcId="{6575B0EF-D095-478F-801B-CD1CA8D8ECA2}" destId="{586CA1A3-EE23-45B1-99D5-403165BF0976}" srcOrd="0" destOrd="0" presId="urn:microsoft.com/office/officeart/2005/8/layout/cycle1"/>
    <dgm:cxn modelId="{CF658D8B-2CB8-4860-9303-B2F414038CC4}" type="presOf" srcId="{4D666AD8-8854-4F2D-B7D9-8EF2E6DFE2D6}" destId="{B892BE16-AE4A-454F-8554-6D479E6D01BA}" srcOrd="0" destOrd="0" presId="urn:microsoft.com/office/officeart/2005/8/layout/cycle1"/>
    <dgm:cxn modelId="{F78379D7-F2B6-4BEC-A348-DFDCC26C32B8}" type="presOf" srcId="{0CE11F00-0438-4695-9D49-AC9409D6345A}" destId="{17E115A8-1C95-44BE-BF8B-54D3FDB91AA1}" srcOrd="0" destOrd="0" presId="urn:microsoft.com/office/officeart/2005/8/layout/cycle1"/>
    <dgm:cxn modelId="{5425494C-5BB7-460D-8A18-F067C1586B78}" srcId="{4D666AD8-8854-4F2D-B7D9-8EF2E6DFE2D6}" destId="{0CE11F00-0438-4695-9D49-AC9409D6345A}" srcOrd="1" destOrd="0" parTransId="{A4B9E7F4-D2CB-4157-8631-58960550261A}" sibTransId="{6575B0EF-D095-478F-801B-CD1CA8D8ECA2}"/>
    <dgm:cxn modelId="{7D5D2432-FC6A-4792-9B96-4EEBEF4426AC}" srcId="{4D666AD8-8854-4F2D-B7D9-8EF2E6DFE2D6}" destId="{BCABE889-2E5C-43E3-9752-4542FB15D57A}" srcOrd="0" destOrd="0" parTransId="{16FE395E-57CC-4E88-8312-3CF49282F4A2}" sibTransId="{61400F79-EA0C-4447-8367-AE4B0DAA455C}"/>
    <dgm:cxn modelId="{5A36E56F-D5C2-4781-AA07-395ACA83D41A}" type="presOf" srcId="{BCABE889-2E5C-43E3-9752-4542FB15D57A}" destId="{D105E1AE-FB94-440D-BFD5-F015DFCF202F}" srcOrd="0" destOrd="0" presId="urn:microsoft.com/office/officeart/2005/8/layout/cycle1"/>
    <dgm:cxn modelId="{E394CED5-E69E-4934-93AE-B6AA7540BA43}" type="presOf" srcId="{61400F79-EA0C-4447-8367-AE4B0DAA455C}" destId="{9F1137A1-FB0F-4464-9E65-1BE244583C9D}" srcOrd="0" destOrd="0" presId="urn:microsoft.com/office/officeart/2005/8/layout/cycle1"/>
    <dgm:cxn modelId="{80801C30-FAD3-402E-BF66-D0567016ED99}" type="presParOf" srcId="{B892BE16-AE4A-454F-8554-6D479E6D01BA}" destId="{F1523546-DBBD-4366-ABAC-19DD22FFA4CF}" srcOrd="0" destOrd="0" presId="urn:microsoft.com/office/officeart/2005/8/layout/cycle1"/>
    <dgm:cxn modelId="{A2106C61-6638-48AD-B2C6-11B06BD4E9D5}" type="presParOf" srcId="{B892BE16-AE4A-454F-8554-6D479E6D01BA}" destId="{D105E1AE-FB94-440D-BFD5-F015DFCF202F}" srcOrd="1" destOrd="0" presId="urn:microsoft.com/office/officeart/2005/8/layout/cycle1"/>
    <dgm:cxn modelId="{D06185DC-A379-4E8D-A0A8-471842503443}" type="presParOf" srcId="{B892BE16-AE4A-454F-8554-6D479E6D01BA}" destId="{9F1137A1-FB0F-4464-9E65-1BE244583C9D}" srcOrd="2" destOrd="0" presId="urn:microsoft.com/office/officeart/2005/8/layout/cycle1"/>
    <dgm:cxn modelId="{51DDB95E-C14E-45B0-90B8-57B05F64527D}" type="presParOf" srcId="{B892BE16-AE4A-454F-8554-6D479E6D01BA}" destId="{F2E45291-E3C5-413C-BBBF-BBE508DFB031}" srcOrd="3" destOrd="0" presId="urn:microsoft.com/office/officeart/2005/8/layout/cycle1"/>
    <dgm:cxn modelId="{34080E69-649B-4678-B38D-D831D67F963C}" type="presParOf" srcId="{B892BE16-AE4A-454F-8554-6D479E6D01BA}" destId="{17E115A8-1C95-44BE-BF8B-54D3FDB91AA1}" srcOrd="4" destOrd="0" presId="urn:microsoft.com/office/officeart/2005/8/layout/cycle1"/>
    <dgm:cxn modelId="{3F67642A-3774-44A2-B19E-8E85647CE97B}" type="presParOf" srcId="{B892BE16-AE4A-454F-8554-6D479E6D01BA}" destId="{586CA1A3-EE23-45B1-99D5-403165BF0976}" srcOrd="5" destOrd="0" presId="urn:microsoft.com/office/officeart/2005/8/layout/cycl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666AD8-8854-4F2D-B7D9-8EF2E6DFE2D6}" type="doc">
      <dgm:prSet loTypeId="urn:microsoft.com/office/officeart/2005/8/layout/cycle1" loCatId="cycle" qsTypeId="urn:microsoft.com/office/officeart/2005/8/quickstyle/simple1" qsCatId="simple" csTypeId="urn:microsoft.com/office/officeart/2005/8/colors/accent1_2" csCatId="accent1" phldr="1"/>
      <dgm:spPr/>
      <dgm:t>
        <a:bodyPr/>
        <a:lstStyle/>
        <a:p>
          <a:pPr rtl="1"/>
          <a:endParaRPr lang="he-IL"/>
        </a:p>
      </dgm:t>
    </dgm:pt>
    <dgm:pt modelId="{BCABE889-2E5C-43E3-9752-4542FB15D57A}">
      <dgm:prSet phldrT="[טקסט]" custT="1"/>
      <dgm:spPr/>
      <dgm:t>
        <a:bodyPr/>
        <a:lstStyle/>
        <a:p>
          <a:pPr rtl="1"/>
          <a:r>
            <a:rPr lang="he-IL" sz="1100"/>
            <a:t>פיתוח כלכלי בונה קהילה</a:t>
          </a:r>
        </a:p>
      </dgm:t>
    </dgm:pt>
    <dgm:pt modelId="{16FE395E-57CC-4E88-8312-3CF49282F4A2}" type="parTrans" cxnId="{7D5D2432-FC6A-4792-9B96-4EEBEF4426AC}">
      <dgm:prSet/>
      <dgm:spPr/>
      <dgm:t>
        <a:bodyPr/>
        <a:lstStyle/>
        <a:p>
          <a:pPr rtl="1"/>
          <a:endParaRPr lang="he-IL"/>
        </a:p>
      </dgm:t>
    </dgm:pt>
    <dgm:pt modelId="{61400F79-EA0C-4447-8367-AE4B0DAA455C}" type="sibTrans" cxnId="{7D5D2432-FC6A-4792-9B96-4EEBEF4426AC}">
      <dgm:prSet/>
      <dgm:spPr>
        <a:solidFill>
          <a:schemeClr val="accent6">
            <a:lumMod val="40000"/>
            <a:lumOff val="60000"/>
          </a:schemeClr>
        </a:solidFill>
      </dgm:spPr>
      <dgm:t>
        <a:bodyPr/>
        <a:lstStyle/>
        <a:p>
          <a:pPr rtl="1"/>
          <a:endParaRPr lang="he-IL"/>
        </a:p>
      </dgm:t>
    </dgm:pt>
    <dgm:pt modelId="{0CE11F00-0438-4695-9D49-AC9409D6345A}">
      <dgm:prSet phldrT="[טקסט]" custT="1"/>
      <dgm:spPr/>
      <dgm:t>
        <a:bodyPr/>
        <a:lstStyle/>
        <a:p>
          <a:pPr rtl="1"/>
          <a:r>
            <a:rPr lang="he-IL" sz="1100">
              <a:latin typeface="+mn-lt"/>
            </a:rPr>
            <a:t>בינוי קהילה מחזק כלכלה</a:t>
          </a:r>
        </a:p>
      </dgm:t>
    </dgm:pt>
    <dgm:pt modelId="{A4B9E7F4-D2CB-4157-8631-58960550261A}" type="parTrans" cxnId="{5425494C-5BB7-460D-8A18-F067C1586B78}">
      <dgm:prSet/>
      <dgm:spPr/>
      <dgm:t>
        <a:bodyPr/>
        <a:lstStyle/>
        <a:p>
          <a:pPr rtl="1"/>
          <a:endParaRPr lang="he-IL"/>
        </a:p>
      </dgm:t>
    </dgm:pt>
    <dgm:pt modelId="{6575B0EF-D095-478F-801B-CD1CA8D8ECA2}" type="sibTrans" cxnId="{5425494C-5BB7-460D-8A18-F067C1586B78}">
      <dgm:prSet/>
      <dgm:spPr>
        <a:solidFill>
          <a:schemeClr val="accent5">
            <a:lumMod val="40000"/>
            <a:lumOff val="60000"/>
          </a:schemeClr>
        </a:solidFill>
      </dgm:spPr>
      <dgm:t>
        <a:bodyPr/>
        <a:lstStyle/>
        <a:p>
          <a:pPr rtl="1"/>
          <a:endParaRPr lang="he-IL"/>
        </a:p>
      </dgm:t>
    </dgm:pt>
    <dgm:pt modelId="{B892BE16-AE4A-454F-8554-6D479E6D01BA}" type="pres">
      <dgm:prSet presAssocID="{4D666AD8-8854-4F2D-B7D9-8EF2E6DFE2D6}" presName="cycle" presStyleCnt="0">
        <dgm:presLayoutVars>
          <dgm:dir/>
          <dgm:resizeHandles val="exact"/>
        </dgm:presLayoutVars>
      </dgm:prSet>
      <dgm:spPr/>
      <dgm:t>
        <a:bodyPr/>
        <a:lstStyle/>
        <a:p>
          <a:pPr rtl="1"/>
          <a:endParaRPr lang="he-IL"/>
        </a:p>
      </dgm:t>
    </dgm:pt>
    <dgm:pt modelId="{F1523546-DBBD-4366-ABAC-19DD22FFA4CF}" type="pres">
      <dgm:prSet presAssocID="{BCABE889-2E5C-43E3-9752-4542FB15D57A}" presName="dummy" presStyleCnt="0"/>
      <dgm:spPr/>
    </dgm:pt>
    <dgm:pt modelId="{D105E1AE-FB94-440D-BFD5-F015DFCF202F}" type="pres">
      <dgm:prSet presAssocID="{BCABE889-2E5C-43E3-9752-4542FB15D57A}" presName="node" presStyleLbl="revTx" presStyleIdx="0" presStyleCnt="2">
        <dgm:presLayoutVars>
          <dgm:bulletEnabled val="1"/>
        </dgm:presLayoutVars>
      </dgm:prSet>
      <dgm:spPr/>
      <dgm:t>
        <a:bodyPr/>
        <a:lstStyle/>
        <a:p>
          <a:pPr rtl="1"/>
          <a:endParaRPr lang="he-IL"/>
        </a:p>
      </dgm:t>
    </dgm:pt>
    <dgm:pt modelId="{9F1137A1-FB0F-4464-9E65-1BE244583C9D}" type="pres">
      <dgm:prSet presAssocID="{61400F79-EA0C-4447-8367-AE4B0DAA455C}" presName="sibTrans" presStyleLbl="node1" presStyleIdx="0" presStyleCnt="2"/>
      <dgm:spPr/>
      <dgm:t>
        <a:bodyPr/>
        <a:lstStyle/>
        <a:p>
          <a:pPr rtl="1"/>
          <a:endParaRPr lang="he-IL"/>
        </a:p>
      </dgm:t>
    </dgm:pt>
    <dgm:pt modelId="{F2E45291-E3C5-413C-BBBF-BBE508DFB031}" type="pres">
      <dgm:prSet presAssocID="{0CE11F00-0438-4695-9D49-AC9409D6345A}" presName="dummy" presStyleCnt="0"/>
      <dgm:spPr/>
    </dgm:pt>
    <dgm:pt modelId="{17E115A8-1C95-44BE-BF8B-54D3FDB91AA1}" type="pres">
      <dgm:prSet presAssocID="{0CE11F00-0438-4695-9D49-AC9409D6345A}" presName="node" presStyleLbl="revTx" presStyleIdx="1" presStyleCnt="2">
        <dgm:presLayoutVars>
          <dgm:bulletEnabled val="1"/>
        </dgm:presLayoutVars>
      </dgm:prSet>
      <dgm:spPr/>
      <dgm:t>
        <a:bodyPr/>
        <a:lstStyle/>
        <a:p>
          <a:pPr rtl="1"/>
          <a:endParaRPr lang="he-IL"/>
        </a:p>
      </dgm:t>
    </dgm:pt>
    <dgm:pt modelId="{586CA1A3-EE23-45B1-99D5-403165BF0976}" type="pres">
      <dgm:prSet presAssocID="{6575B0EF-D095-478F-801B-CD1CA8D8ECA2}" presName="sibTrans" presStyleLbl="node1" presStyleIdx="1" presStyleCnt="2"/>
      <dgm:spPr/>
      <dgm:t>
        <a:bodyPr/>
        <a:lstStyle/>
        <a:p>
          <a:pPr rtl="1"/>
          <a:endParaRPr lang="he-IL"/>
        </a:p>
      </dgm:t>
    </dgm:pt>
  </dgm:ptLst>
  <dgm:cxnLst>
    <dgm:cxn modelId="{0EC2A5BE-E1F9-442D-BAD2-2CBCF78198DB}" type="presOf" srcId="{61400F79-EA0C-4447-8367-AE4B0DAA455C}" destId="{9F1137A1-FB0F-4464-9E65-1BE244583C9D}" srcOrd="0" destOrd="0" presId="urn:microsoft.com/office/officeart/2005/8/layout/cycle1"/>
    <dgm:cxn modelId="{67F2D502-8B38-4210-8AFF-71D1BCF580DF}" type="presOf" srcId="{0CE11F00-0438-4695-9D49-AC9409D6345A}" destId="{17E115A8-1C95-44BE-BF8B-54D3FDB91AA1}" srcOrd="0" destOrd="0" presId="urn:microsoft.com/office/officeart/2005/8/layout/cycle1"/>
    <dgm:cxn modelId="{8F67C777-C9CF-4433-8179-33131E0C6BC8}" type="presOf" srcId="{4D666AD8-8854-4F2D-B7D9-8EF2E6DFE2D6}" destId="{B892BE16-AE4A-454F-8554-6D479E6D01BA}" srcOrd="0" destOrd="0" presId="urn:microsoft.com/office/officeart/2005/8/layout/cycle1"/>
    <dgm:cxn modelId="{20A08566-CECF-4E43-8D2D-A75201ACBB6A}" type="presOf" srcId="{BCABE889-2E5C-43E3-9752-4542FB15D57A}" destId="{D105E1AE-FB94-440D-BFD5-F015DFCF202F}" srcOrd="0" destOrd="0" presId="urn:microsoft.com/office/officeart/2005/8/layout/cycle1"/>
    <dgm:cxn modelId="{41EAE531-3F21-42CD-9E9E-6D8691441441}" type="presOf" srcId="{6575B0EF-D095-478F-801B-CD1CA8D8ECA2}" destId="{586CA1A3-EE23-45B1-99D5-403165BF0976}" srcOrd="0" destOrd="0" presId="urn:microsoft.com/office/officeart/2005/8/layout/cycle1"/>
    <dgm:cxn modelId="{5425494C-5BB7-460D-8A18-F067C1586B78}" srcId="{4D666AD8-8854-4F2D-B7D9-8EF2E6DFE2D6}" destId="{0CE11F00-0438-4695-9D49-AC9409D6345A}" srcOrd="1" destOrd="0" parTransId="{A4B9E7F4-D2CB-4157-8631-58960550261A}" sibTransId="{6575B0EF-D095-478F-801B-CD1CA8D8ECA2}"/>
    <dgm:cxn modelId="{7D5D2432-FC6A-4792-9B96-4EEBEF4426AC}" srcId="{4D666AD8-8854-4F2D-B7D9-8EF2E6DFE2D6}" destId="{BCABE889-2E5C-43E3-9752-4542FB15D57A}" srcOrd="0" destOrd="0" parTransId="{16FE395E-57CC-4E88-8312-3CF49282F4A2}" sibTransId="{61400F79-EA0C-4447-8367-AE4B0DAA455C}"/>
    <dgm:cxn modelId="{733D02CA-6FC5-4E29-82DA-E6647659C7D1}" type="presParOf" srcId="{B892BE16-AE4A-454F-8554-6D479E6D01BA}" destId="{F1523546-DBBD-4366-ABAC-19DD22FFA4CF}" srcOrd="0" destOrd="0" presId="urn:microsoft.com/office/officeart/2005/8/layout/cycle1"/>
    <dgm:cxn modelId="{81062F8F-D897-4399-89F8-9AE1FB27B324}" type="presParOf" srcId="{B892BE16-AE4A-454F-8554-6D479E6D01BA}" destId="{D105E1AE-FB94-440D-BFD5-F015DFCF202F}" srcOrd="1" destOrd="0" presId="urn:microsoft.com/office/officeart/2005/8/layout/cycle1"/>
    <dgm:cxn modelId="{0549C0FB-8E72-47E3-9463-9D084A5912D2}" type="presParOf" srcId="{B892BE16-AE4A-454F-8554-6D479E6D01BA}" destId="{9F1137A1-FB0F-4464-9E65-1BE244583C9D}" srcOrd="2" destOrd="0" presId="urn:microsoft.com/office/officeart/2005/8/layout/cycle1"/>
    <dgm:cxn modelId="{B544B3CF-D4CD-4D08-AFD1-ED89B2380107}" type="presParOf" srcId="{B892BE16-AE4A-454F-8554-6D479E6D01BA}" destId="{F2E45291-E3C5-413C-BBBF-BBE508DFB031}" srcOrd="3" destOrd="0" presId="urn:microsoft.com/office/officeart/2005/8/layout/cycle1"/>
    <dgm:cxn modelId="{C151963F-6807-48D1-BB23-2862E1C6489B}" type="presParOf" srcId="{B892BE16-AE4A-454F-8554-6D479E6D01BA}" destId="{17E115A8-1C95-44BE-BF8B-54D3FDB91AA1}" srcOrd="4" destOrd="0" presId="urn:microsoft.com/office/officeart/2005/8/layout/cycle1"/>
    <dgm:cxn modelId="{EE8B7114-B899-48CB-8B2B-307DF00996B0}" type="presParOf" srcId="{B892BE16-AE4A-454F-8554-6D479E6D01BA}" destId="{586CA1A3-EE23-45B1-99D5-403165BF0976}" srcOrd="5" destOrd="0" presId="urn:microsoft.com/office/officeart/2005/8/layout/cycl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5E1AE-FB94-440D-BFD5-F015DFCF202F}">
      <dsp:nvSpPr>
        <dsp:cNvPr id="0" name=""/>
        <dsp:cNvSpPr/>
      </dsp:nvSpPr>
      <dsp:spPr>
        <a:xfrm>
          <a:off x="1486988" y="319323"/>
          <a:ext cx="605953" cy="605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t>פיתוח כלכלי בונה קהילה</a:t>
          </a:r>
        </a:p>
      </dsp:txBody>
      <dsp:txXfrm>
        <a:off x="1486988" y="319323"/>
        <a:ext cx="605953" cy="605953"/>
      </dsp:txXfrm>
    </dsp:sp>
    <dsp:sp modelId="{9F1137A1-FB0F-4464-9E65-1BE244583C9D}">
      <dsp:nvSpPr>
        <dsp:cNvPr id="0" name=""/>
        <dsp:cNvSpPr/>
      </dsp:nvSpPr>
      <dsp:spPr>
        <a:xfrm>
          <a:off x="672826" y="-273"/>
          <a:ext cx="1245146" cy="1245146"/>
        </a:xfrm>
        <a:prstGeom prst="circularArrow">
          <a:avLst>
            <a:gd name="adj1" fmla="val 9490"/>
            <a:gd name="adj2" fmla="val 685588"/>
            <a:gd name="adj3" fmla="val 7847694"/>
            <a:gd name="adj4" fmla="val 2266719"/>
            <a:gd name="adj5" fmla="val 11071"/>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E115A8-1C95-44BE-BF8B-54D3FDB91AA1}">
      <dsp:nvSpPr>
        <dsp:cNvPr id="0" name=""/>
        <dsp:cNvSpPr/>
      </dsp:nvSpPr>
      <dsp:spPr>
        <a:xfrm>
          <a:off x="497857" y="319323"/>
          <a:ext cx="605953" cy="605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mn-lt"/>
            </a:rPr>
            <a:t>בינוי קהילה מחזק כלכלה</a:t>
          </a:r>
        </a:p>
      </dsp:txBody>
      <dsp:txXfrm>
        <a:off x="497857" y="319323"/>
        <a:ext cx="605953" cy="605953"/>
      </dsp:txXfrm>
    </dsp:sp>
    <dsp:sp modelId="{586CA1A3-EE23-45B1-99D5-403165BF0976}">
      <dsp:nvSpPr>
        <dsp:cNvPr id="0" name=""/>
        <dsp:cNvSpPr/>
      </dsp:nvSpPr>
      <dsp:spPr>
        <a:xfrm>
          <a:off x="672826" y="-273"/>
          <a:ext cx="1245146" cy="1245146"/>
        </a:xfrm>
        <a:prstGeom prst="circularArrow">
          <a:avLst>
            <a:gd name="adj1" fmla="val 9490"/>
            <a:gd name="adj2" fmla="val 685588"/>
            <a:gd name="adj3" fmla="val 18647694"/>
            <a:gd name="adj4" fmla="val 13066719"/>
            <a:gd name="adj5" fmla="val 11071"/>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CE3A14BB160498167EC4F01BB2E52" ma:contentTypeVersion="14" ma:contentTypeDescription="Create a new document." ma:contentTypeScope="" ma:versionID="d8c64b92a49071a003021351602411e7">
  <xsd:schema xmlns:xsd="http://www.w3.org/2001/XMLSchema" xmlns:xs="http://www.w3.org/2001/XMLSchema" xmlns:p="http://schemas.microsoft.com/office/2006/metadata/properties" xmlns:ns1="http://schemas.microsoft.com/sharepoint/v3" xmlns:ns2="8ea61f8a-d712-4cf7-993d-1743edcfb57f" xmlns:ns3="214ddfaa-0863-4b13-99b6-f33258fba4dd" targetNamespace="http://schemas.microsoft.com/office/2006/metadata/properties" ma:root="true" ma:fieldsID="b00a73766ed490f2c5db20eeea5c2dab" ns1:_="" ns2:_="" ns3:_="">
    <xsd:import namespace="http://schemas.microsoft.com/sharepoint/v3"/>
    <xsd:import namespace="8ea61f8a-d712-4cf7-993d-1743edcfb57f"/>
    <xsd:import namespace="214ddfaa-0863-4b13-99b6-f33258fba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1f8a-d712-4cf7-993d-1743edcfb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ddfaa-0863-4b13-99b6-f33258fba4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B8B1-9623-4D4C-95E3-DC8B2C8A3C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498CE1-3BEE-46C2-835F-4A91BB49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61f8a-d712-4cf7-993d-1743edcfb57f"/>
    <ds:schemaRef ds:uri="214ddfaa-0863-4b13-99b6-f33258fba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57961-08AA-401F-9FE5-BC7DE77A902F}">
  <ds:schemaRefs>
    <ds:schemaRef ds:uri="http://schemas.microsoft.com/sharepoint/v3/contenttype/forms"/>
  </ds:schemaRefs>
</ds:datastoreItem>
</file>

<file path=customXml/itemProps4.xml><?xml version="1.0" encoding="utf-8"?>
<ds:datastoreItem xmlns:ds="http://schemas.openxmlformats.org/officeDocument/2006/customXml" ds:itemID="{4D787FE6-1CF0-4357-AC72-DD5A8259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106</Pages>
  <Words>22144</Words>
  <Characters>110724</Characters>
  <Application>Microsoft Office Word</Application>
  <DocSecurity>0</DocSecurity>
  <Lines>922</Lines>
  <Paragraphs>265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dc:creator>
  <cp:lastModifiedBy>Ayala</cp:lastModifiedBy>
  <cp:revision>238</cp:revision>
  <cp:lastPrinted>2021-07-06T08:32:00Z</cp:lastPrinted>
  <dcterms:created xsi:type="dcterms:W3CDTF">2021-10-12T11:00:00Z</dcterms:created>
  <dcterms:modified xsi:type="dcterms:W3CDTF">2021-10-14T14:19:00Z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0x010100DF9CE3A14BB160498167EC4F01BB2E52</vt:lpwstr>
  </property>
</Properties>
</file>